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AC0" w:rsidRDefault="00514AC0">
      <w:pPr>
        <w:spacing w:before="10" w:line="130" w:lineRule="exact"/>
        <w:rPr>
          <w:rFonts w:cs="Times New Roman"/>
          <w:kern w:val="2"/>
          <w:sz w:val="13"/>
          <w:szCs w:val="13"/>
          <w:lang w:eastAsia="zh-CN"/>
        </w:rPr>
      </w:pPr>
    </w:p>
    <w:p w:rsidR="00514AC0" w:rsidRDefault="00514AC0">
      <w:pPr>
        <w:spacing w:line="200" w:lineRule="exact"/>
        <w:rPr>
          <w:rFonts w:cs="Times New Roman"/>
          <w:kern w:val="2"/>
          <w:sz w:val="20"/>
          <w:szCs w:val="20"/>
          <w:lang w:eastAsia="zh-CN"/>
        </w:rPr>
      </w:pPr>
    </w:p>
    <w:p w:rsidR="00514AC0" w:rsidRDefault="00514AC0">
      <w:pPr>
        <w:spacing w:line="200" w:lineRule="exact"/>
        <w:rPr>
          <w:rFonts w:cs="Times New Roman"/>
          <w:kern w:val="2"/>
          <w:sz w:val="20"/>
          <w:szCs w:val="20"/>
          <w:lang w:eastAsia="zh-CN"/>
        </w:rPr>
      </w:pPr>
    </w:p>
    <w:p w:rsidR="00514AC0" w:rsidRDefault="00514AC0">
      <w:pPr>
        <w:spacing w:line="200" w:lineRule="exact"/>
        <w:rPr>
          <w:rFonts w:cs="Times New Roman"/>
          <w:kern w:val="2"/>
          <w:sz w:val="20"/>
          <w:szCs w:val="20"/>
          <w:lang w:eastAsia="zh-CN"/>
        </w:rPr>
      </w:pPr>
    </w:p>
    <w:p w:rsidR="00514AC0" w:rsidRDefault="00514AC0">
      <w:pPr>
        <w:spacing w:line="200" w:lineRule="exact"/>
        <w:rPr>
          <w:rFonts w:cs="Times New Roman"/>
          <w:kern w:val="2"/>
          <w:sz w:val="20"/>
          <w:szCs w:val="20"/>
          <w:lang w:eastAsia="zh-CN"/>
        </w:rPr>
      </w:pPr>
    </w:p>
    <w:p w:rsidR="00514AC0" w:rsidRDefault="00514AC0">
      <w:pPr>
        <w:spacing w:line="200" w:lineRule="exact"/>
        <w:rPr>
          <w:rFonts w:cs="Times New Roman"/>
          <w:kern w:val="2"/>
          <w:sz w:val="20"/>
          <w:szCs w:val="20"/>
          <w:lang w:eastAsia="zh-CN"/>
        </w:rPr>
      </w:pPr>
    </w:p>
    <w:p w:rsidR="00514AC0" w:rsidRDefault="00B22344">
      <w:pPr>
        <w:spacing w:line="720" w:lineRule="auto"/>
        <w:jc w:val="center"/>
        <w:rPr>
          <w:rFonts w:ascii="黑体" w:eastAsia="黑体" w:hAnsi="黑体" w:cs="Times New Roman"/>
          <w:kern w:val="2"/>
          <w:sz w:val="48"/>
          <w:szCs w:val="48"/>
          <w:u w:val="single"/>
          <w:lang w:eastAsia="zh-CN"/>
        </w:rPr>
      </w:pPr>
      <w:r>
        <w:rPr>
          <w:rFonts w:ascii="黑体" w:eastAsia="黑体" w:hAnsi="黑体" w:cs="黑体" w:hint="eastAsia"/>
          <w:kern w:val="2"/>
          <w:sz w:val="48"/>
          <w:szCs w:val="48"/>
          <w:u w:val="single"/>
          <w:lang w:eastAsia="zh-CN"/>
        </w:rPr>
        <w:t>瑞安市人民医院瑞祥院区创伤抢救中心改造工程设计项目</w:t>
      </w:r>
    </w:p>
    <w:p w:rsidR="00514AC0" w:rsidRDefault="00514AC0">
      <w:pPr>
        <w:spacing w:line="720" w:lineRule="auto"/>
        <w:jc w:val="center"/>
        <w:rPr>
          <w:rFonts w:cs="Times New Roman"/>
          <w:kern w:val="2"/>
          <w:sz w:val="20"/>
          <w:szCs w:val="20"/>
          <w:lang w:eastAsia="zh-CN"/>
        </w:rPr>
      </w:pPr>
    </w:p>
    <w:p w:rsidR="00514AC0" w:rsidRDefault="00B22344">
      <w:pPr>
        <w:pStyle w:val="aff8"/>
        <w:rPr>
          <w:rFonts w:cs="Times New Roman"/>
          <w:kern w:val="2"/>
          <w:sz w:val="32"/>
          <w:szCs w:val="32"/>
          <w:u w:val="none"/>
        </w:rPr>
      </w:pPr>
      <w:r>
        <w:rPr>
          <w:rFonts w:hAnsi="宋体" w:hint="eastAsia"/>
          <w:kern w:val="2"/>
          <w:sz w:val="32"/>
          <w:szCs w:val="32"/>
          <w:u w:val="none"/>
        </w:rPr>
        <w:t>（项目编号：</w:t>
      </w:r>
      <w:r>
        <w:rPr>
          <w:rFonts w:hAnsi="宋体" w:hint="eastAsia"/>
          <w:color w:val="FF0000"/>
          <w:kern w:val="2"/>
          <w:sz w:val="32"/>
          <w:szCs w:val="32"/>
          <w:u w:val="none"/>
        </w:rPr>
        <w:t>ZJJS202204003</w:t>
      </w:r>
      <w:r>
        <w:rPr>
          <w:rFonts w:hAnsi="宋体" w:hint="eastAsia"/>
          <w:kern w:val="2"/>
          <w:sz w:val="32"/>
          <w:szCs w:val="32"/>
          <w:u w:val="none"/>
        </w:rPr>
        <w:t>）</w:t>
      </w:r>
    </w:p>
    <w:p w:rsidR="00514AC0" w:rsidRDefault="00514AC0">
      <w:pPr>
        <w:spacing w:line="200" w:lineRule="exact"/>
        <w:rPr>
          <w:rFonts w:cs="Times New Roman"/>
          <w:kern w:val="2"/>
          <w:sz w:val="20"/>
          <w:szCs w:val="20"/>
          <w:lang w:eastAsia="zh-CN"/>
        </w:rPr>
      </w:pPr>
    </w:p>
    <w:p w:rsidR="00514AC0" w:rsidRDefault="00514AC0">
      <w:pPr>
        <w:spacing w:line="200" w:lineRule="exact"/>
        <w:rPr>
          <w:rFonts w:cs="Times New Roman"/>
          <w:kern w:val="2"/>
          <w:sz w:val="20"/>
          <w:szCs w:val="20"/>
          <w:lang w:eastAsia="zh-CN"/>
        </w:rPr>
      </w:pPr>
    </w:p>
    <w:p w:rsidR="00514AC0" w:rsidRDefault="00514AC0">
      <w:pPr>
        <w:spacing w:line="200" w:lineRule="exact"/>
        <w:rPr>
          <w:rFonts w:cs="Times New Roman"/>
          <w:kern w:val="2"/>
          <w:sz w:val="20"/>
          <w:szCs w:val="20"/>
          <w:lang w:eastAsia="zh-CN"/>
        </w:rPr>
      </w:pPr>
    </w:p>
    <w:p w:rsidR="00514AC0" w:rsidRDefault="00514AC0">
      <w:pPr>
        <w:spacing w:line="200" w:lineRule="exact"/>
        <w:rPr>
          <w:rFonts w:cs="Times New Roman"/>
          <w:kern w:val="2"/>
          <w:sz w:val="20"/>
          <w:szCs w:val="20"/>
          <w:lang w:eastAsia="zh-CN"/>
        </w:rPr>
      </w:pPr>
    </w:p>
    <w:p w:rsidR="00514AC0" w:rsidRDefault="00514AC0">
      <w:pPr>
        <w:spacing w:line="200" w:lineRule="exact"/>
        <w:rPr>
          <w:rFonts w:cs="Times New Roman"/>
          <w:kern w:val="2"/>
          <w:sz w:val="20"/>
          <w:szCs w:val="20"/>
          <w:lang w:eastAsia="zh-CN"/>
        </w:rPr>
      </w:pPr>
    </w:p>
    <w:p w:rsidR="00514AC0" w:rsidRDefault="00514AC0">
      <w:pPr>
        <w:spacing w:line="200" w:lineRule="exact"/>
        <w:rPr>
          <w:rFonts w:cs="Times New Roman"/>
          <w:kern w:val="2"/>
          <w:sz w:val="20"/>
          <w:szCs w:val="20"/>
          <w:lang w:eastAsia="zh-CN"/>
        </w:rPr>
      </w:pPr>
    </w:p>
    <w:p w:rsidR="00514AC0" w:rsidRDefault="00514AC0">
      <w:pPr>
        <w:spacing w:before="12" w:line="280" w:lineRule="exact"/>
        <w:rPr>
          <w:rFonts w:cs="Times New Roman"/>
          <w:kern w:val="2"/>
          <w:sz w:val="28"/>
          <w:szCs w:val="28"/>
          <w:lang w:eastAsia="zh-CN"/>
        </w:rPr>
      </w:pPr>
    </w:p>
    <w:p w:rsidR="00514AC0" w:rsidRDefault="00B22344">
      <w:pPr>
        <w:spacing w:line="240" w:lineRule="auto"/>
        <w:jc w:val="center"/>
        <w:rPr>
          <w:rFonts w:ascii="黑体" w:eastAsia="黑体" w:hAnsi="宋体" w:cs="黑体"/>
          <w:kern w:val="2"/>
          <w:sz w:val="72"/>
          <w:szCs w:val="72"/>
          <w:lang w:eastAsia="zh-CN"/>
        </w:rPr>
      </w:pPr>
      <w:r>
        <w:rPr>
          <w:rFonts w:ascii="黑体" w:eastAsia="黑体" w:hAnsi="宋体" w:cs="黑体" w:hint="eastAsia"/>
          <w:kern w:val="2"/>
          <w:sz w:val="72"/>
          <w:szCs w:val="72"/>
          <w:lang w:eastAsia="zh-CN"/>
        </w:rPr>
        <w:t>招标文件</w:t>
      </w:r>
    </w:p>
    <w:p w:rsidR="00514AC0" w:rsidRDefault="00514AC0">
      <w:pPr>
        <w:spacing w:line="240" w:lineRule="auto"/>
        <w:jc w:val="center"/>
        <w:rPr>
          <w:rFonts w:ascii="黑体" w:eastAsia="黑体" w:hAnsi="宋体" w:cs="Times New Roman"/>
          <w:kern w:val="2"/>
          <w:sz w:val="72"/>
          <w:szCs w:val="72"/>
          <w:lang w:eastAsia="zh-CN"/>
        </w:rPr>
      </w:pPr>
    </w:p>
    <w:p w:rsidR="00514AC0" w:rsidRDefault="00514AC0">
      <w:pPr>
        <w:spacing w:line="240" w:lineRule="auto"/>
        <w:jc w:val="center"/>
        <w:rPr>
          <w:rFonts w:ascii="黑体" w:eastAsia="黑体" w:hAnsi="宋体" w:cs="Times New Roman"/>
          <w:kern w:val="2"/>
          <w:sz w:val="72"/>
          <w:szCs w:val="72"/>
          <w:lang w:eastAsia="zh-CN"/>
        </w:rPr>
      </w:pPr>
    </w:p>
    <w:p w:rsidR="00514AC0" w:rsidRDefault="00B22344">
      <w:pPr>
        <w:tabs>
          <w:tab w:val="right" w:pos="9070"/>
        </w:tabs>
        <w:snapToGrid w:val="0"/>
        <w:spacing w:line="480" w:lineRule="auto"/>
        <w:ind w:firstLineChars="150" w:firstLine="450"/>
        <w:rPr>
          <w:rFonts w:cs="Times New Roman"/>
          <w:kern w:val="2"/>
          <w:sz w:val="30"/>
          <w:szCs w:val="30"/>
          <w:u w:val="single"/>
          <w:lang w:eastAsia="zh-CN"/>
        </w:rPr>
      </w:pPr>
      <w:r>
        <w:rPr>
          <w:rFonts w:hAnsi="宋体" w:hint="eastAsia"/>
          <w:kern w:val="2"/>
          <w:sz w:val="30"/>
          <w:szCs w:val="30"/>
          <w:lang w:eastAsia="zh-CN"/>
        </w:rPr>
        <w:t>招标人：（盖单位章）</w:t>
      </w:r>
      <w:r>
        <w:rPr>
          <w:rFonts w:hAnsi="宋体" w:hint="eastAsia"/>
          <w:kern w:val="2"/>
          <w:sz w:val="30"/>
          <w:szCs w:val="30"/>
          <w:u w:val="single"/>
          <w:lang w:eastAsia="zh-CN"/>
        </w:rPr>
        <w:t xml:space="preserve">瑞安市人民医院  </w:t>
      </w:r>
    </w:p>
    <w:p w:rsidR="00514AC0" w:rsidRDefault="00B22344">
      <w:pPr>
        <w:tabs>
          <w:tab w:val="right" w:pos="9070"/>
        </w:tabs>
        <w:snapToGrid w:val="0"/>
        <w:spacing w:line="480" w:lineRule="auto"/>
        <w:ind w:firstLineChars="150" w:firstLine="450"/>
        <w:rPr>
          <w:rFonts w:cs="Times New Roman"/>
          <w:kern w:val="2"/>
          <w:sz w:val="30"/>
          <w:szCs w:val="30"/>
          <w:lang w:eastAsia="zh-CN"/>
        </w:rPr>
      </w:pPr>
      <w:r>
        <w:rPr>
          <w:rFonts w:hAnsi="宋体" w:hint="eastAsia"/>
          <w:kern w:val="2"/>
          <w:sz w:val="30"/>
          <w:szCs w:val="30"/>
          <w:lang w:eastAsia="zh-CN"/>
        </w:rPr>
        <w:t>法定代表人或其委托代理人：</w:t>
      </w:r>
      <w:r>
        <w:rPr>
          <w:rFonts w:hAnsi="宋体"/>
          <w:kern w:val="2"/>
          <w:sz w:val="30"/>
          <w:szCs w:val="30"/>
          <w:u w:val="single"/>
          <w:lang w:eastAsia="zh-CN"/>
        </w:rPr>
        <w:t xml:space="preserve">              </w:t>
      </w:r>
      <w:r>
        <w:rPr>
          <w:rFonts w:hAnsi="宋体" w:hint="eastAsia"/>
          <w:kern w:val="2"/>
          <w:sz w:val="30"/>
          <w:szCs w:val="30"/>
          <w:lang w:eastAsia="zh-CN"/>
        </w:rPr>
        <w:t>（签字或盖章）</w:t>
      </w:r>
    </w:p>
    <w:p w:rsidR="00514AC0" w:rsidRDefault="00B22344">
      <w:pPr>
        <w:tabs>
          <w:tab w:val="right" w:pos="9070"/>
        </w:tabs>
        <w:snapToGrid w:val="0"/>
        <w:spacing w:line="480" w:lineRule="auto"/>
        <w:ind w:firstLineChars="150" w:firstLine="450"/>
        <w:rPr>
          <w:rFonts w:cs="Times New Roman"/>
          <w:kern w:val="2"/>
          <w:sz w:val="30"/>
          <w:szCs w:val="30"/>
          <w:lang w:eastAsia="zh-CN"/>
        </w:rPr>
      </w:pPr>
      <w:r>
        <w:rPr>
          <w:rFonts w:hAnsi="宋体" w:hint="eastAsia"/>
          <w:kern w:val="2"/>
          <w:sz w:val="30"/>
          <w:szCs w:val="30"/>
          <w:lang w:eastAsia="zh-CN"/>
        </w:rPr>
        <w:t>招标代理机构：（盖单位章）</w:t>
      </w:r>
      <w:r>
        <w:rPr>
          <w:rFonts w:hAnsi="宋体" w:hint="eastAsia"/>
          <w:kern w:val="2"/>
          <w:sz w:val="30"/>
          <w:szCs w:val="30"/>
          <w:u w:val="single"/>
          <w:lang w:eastAsia="zh-CN"/>
        </w:rPr>
        <w:t>浙江嘉晟工程项目管理有限公司</w:t>
      </w:r>
    </w:p>
    <w:p w:rsidR="00514AC0" w:rsidRDefault="00B22344">
      <w:pPr>
        <w:tabs>
          <w:tab w:val="right" w:pos="9070"/>
        </w:tabs>
        <w:snapToGrid w:val="0"/>
        <w:spacing w:line="480" w:lineRule="auto"/>
        <w:ind w:firstLineChars="150" w:firstLine="450"/>
        <w:rPr>
          <w:rFonts w:cs="Times New Roman"/>
          <w:kern w:val="2"/>
          <w:sz w:val="30"/>
          <w:szCs w:val="30"/>
          <w:u w:val="single"/>
          <w:lang w:eastAsia="zh-CN"/>
        </w:rPr>
      </w:pPr>
      <w:r>
        <w:rPr>
          <w:rFonts w:hAnsi="宋体" w:hint="eastAsia"/>
          <w:kern w:val="2"/>
          <w:sz w:val="30"/>
          <w:szCs w:val="30"/>
          <w:lang w:eastAsia="zh-CN"/>
        </w:rPr>
        <w:t>法定代表人或其委托代理人：</w:t>
      </w:r>
      <w:r>
        <w:rPr>
          <w:rFonts w:hAnsi="宋体"/>
          <w:kern w:val="2"/>
          <w:sz w:val="30"/>
          <w:szCs w:val="30"/>
          <w:u w:val="single"/>
          <w:lang w:eastAsia="zh-CN"/>
        </w:rPr>
        <w:t xml:space="preserve">              </w:t>
      </w:r>
      <w:r>
        <w:rPr>
          <w:rFonts w:hAnsi="宋体" w:hint="eastAsia"/>
          <w:kern w:val="2"/>
          <w:sz w:val="30"/>
          <w:szCs w:val="30"/>
          <w:lang w:eastAsia="zh-CN"/>
        </w:rPr>
        <w:t>（签字或盖章）</w:t>
      </w:r>
    </w:p>
    <w:p w:rsidR="00514AC0" w:rsidRDefault="00514AC0">
      <w:pPr>
        <w:rPr>
          <w:rFonts w:cs="Times New Roman"/>
          <w:b/>
          <w:bCs/>
          <w:kern w:val="2"/>
          <w:sz w:val="28"/>
          <w:szCs w:val="28"/>
          <w:u w:val="single"/>
          <w:lang w:eastAsia="zh-CN"/>
        </w:rPr>
      </w:pPr>
    </w:p>
    <w:p w:rsidR="00514AC0" w:rsidRDefault="00B22344">
      <w:pPr>
        <w:spacing w:afterLines="150" w:after="453"/>
        <w:jc w:val="center"/>
        <w:rPr>
          <w:rFonts w:cs="Times New Roman"/>
          <w:kern w:val="2"/>
          <w:sz w:val="28"/>
          <w:szCs w:val="28"/>
          <w:lang w:eastAsia="zh-CN"/>
        </w:rPr>
      </w:pPr>
      <w:r>
        <w:rPr>
          <w:rFonts w:hAnsi="宋体"/>
          <w:kern w:val="2"/>
          <w:sz w:val="28"/>
          <w:szCs w:val="28"/>
          <w:u w:val="single"/>
          <w:lang w:eastAsia="zh-CN"/>
        </w:rPr>
        <w:t xml:space="preserve"> </w:t>
      </w:r>
      <w:r>
        <w:rPr>
          <w:rFonts w:hAnsi="宋体" w:hint="eastAsia"/>
          <w:kern w:val="2"/>
          <w:sz w:val="28"/>
          <w:szCs w:val="28"/>
          <w:u w:val="single"/>
          <w:lang w:eastAsia="zh-CN"/>
        </w:rPr>
        <w:t>2023</w:t>
      </w:r>
      <w:r>
        <w:rPr>
          <w:rFonts w:hAnsi="宋体"/>
          <w:kern w:val="2"/>
          <w:sz w:val="28"/>
          <w:szCs w:val="28"/>
          <w:u w:val="single"/>
          <w:lang w:eastAsia="zh-CN"/>
        </w:rPr>
        <w:t xml:space="preserve"> </w:t>
      </w:r>
      <w:r>
        <w:rPr>
          <w:rFonts w:hAnsi="宋体" w:hint="eastAsia"/>
          <w:kern w:val="2"/>
          <w:sz w:val="28"/>
          <w:szCs w:val="28"/>
        </w:rPr>
        <w:t>年</w:t>
      </w:r>
      <w:r>
        <w:rPr>
          <w:rFonts w:hAnsi="宋体"/>
          <w:kern w:val="2"/>
          <w:sz w:val="28"/>
          <w:szCs w:val="28"/>
          <w:u w:val="single"/>
        </w:rPr>
        <w:t xml:space="preserve"> </w:t>
      </w:r>
      <w:r>
        <w:rPr>
          <w:rFonts w:hAnsi="宋体" w:hint="eastAsia"/>
          <w:kern w:val="2"/>
          <w:sz w:val="28"/>
          <w:szCs w:val="28"/>
          <w:u w:val="single"/>
          <w:lang w:eastAsia="zh-CN"/>
        </w:rPr>
        <w:t xml:space="preserve">08 </w:t>
      </w:r>
      <w:r>
        <w:rPr>
          <w:rFonts w:hAnsi="宋体" w:hint="eastAsia"/>
          <w:kern w:val="2"/>
          <w:sz w:val="28"/>
          <w:szCs w:val="28"/>
        </w:rPr>
        <w:t>月</w:t>
      </w:r>
    </w:p>
    <w:p w:rsidR="00514AC0" w:rsidRDefault="00514AC0">
      <w:pPr>
        <w:rPr>
          <w:rFonts w:cs="Times New Roman"/>
          <w:kern w:val="2"/>
          <w:lang w:eastAsia="zh-CN"/>
        </w:rPr>
        <w:sectPr w:rsidR="00514AC0">
          <w:headerReference w:type="default" r:id="rId9"/>
          <w:pgSz w:w="11907" w:h="16840"/>
          <w:pgMar w:top="1418" w:right="1418" w:bottom="1418" w:left="1418" w:header="283" w:footer="720" w:gutter="0"/>
          <w:cols w:space="720"/>
          <w:docGrid w:type="lines" w:linePitch="302"/>
        </w:sectPr>
      </w:pPr>
    </w:p>
    <w:p w:rsidR="00514AC0" w:rsidRDefault="00B22344">
      <w:pPr>
        <w:pStyle w:val="afb"/>
        <w:rPr>
          <w:rFonts w:ascii="宋体" w:cs="宋体"/>
          <w:kern w:val="2"/>
          <w:sz w:val="44"/>
          <w:szCs w:val="44"/>
          <w:lang w:eastAsia="zh-CN"/>
        </w:rPr>
      </w:pPr>
      <w:r>
        <w:rPr>
          <w:rFonts w:ascii="宋体" w:hAnsi="宋体" w:cs="宋体" w:hint="eastAsia"/>
          <w:kern w:val="2"/>
          <w:sz w:val="44"/>
          <w:szCs w:val="44"/>
          <w:lang w:eastAsia="zh-CN"/>
        </w:rPr>
        <w:lastRenderedPageBreak/>
        <w:t>目</w:t>
      </w:r>
      <w:r>
        <w:rPr>
          <w:rFonts w:ascii="宋体" w:hAnsi="宋体" w:cs="宋体"/>
          <w:kern w:val="2"/>
          <w:sz w:val="44"/>
          <w:szCs w:val="44"/>
          <w:lang w:eastAsia="zh-CN"/>
        </w:rPr>
        <w:t xml:space="preserve">     </w:t>
      </w:r>
      <w:r>
        <w:rPr>
          <w:rFonts w:ascii="宋体" w:hAnsi="宋体" w:cs="宋体" w:hint="eastAsia"/>
          <w:kern w:val="2"/>
          <w:sz w:val="44"/>
          <w:szCs w:val="44"/>
          <w:lang w:eastAsia="zh-CN"/>
        </w:rPr>
        <w:t>录</w:t>
      </w:r>
    </w:p>
    <w:p w:rsidR="00514AC0" w:rsidRDefault="00514AC0">
      <w:pPr>
        <w:spacing w:before="14" w:line="200" w:lineRule="exact"/>
        <w:rPr>
          <w:rFonts w:cs="Times New Roman"/>
          <w:kern w:val="2"/>
          <w:sz w:val="20"/>
          <w:szCs w:val="20"/>
          <w:lang w:eastAsia="zh-CN"/>
        </w:rPr>
      </w:pPr>
    </w:p>
    <w:p w:rsidR="00514AC0" w:rsidRDefault="00B22344">
      <w:pPr>
        <w:pStyle w:val="10"/>
        <w:tabs>
          <w:tab w:val="clear" w:pos="9020"/>
          <w:tab w:val="right" w:leader="dot" w:pos="9071"/>
        </w:tabs>
      </w:pPr>
      <w:r>
        <w:rPr>
          <w:rFonts w:hAnsi="宋体"/>
          <w:kern w:val="2"/>
          <w:lang w:eastAsia="zh-CN"/>
        </w:rPr>
        <w:fldChar w:fldCharType="begin"/>
      </w:r>
      <w:r>
        <w:rPr>
          <w:rFonts w:hAnsi="宋体"/>
          <w:kern w:val="2"/>
          <w:lang w:eastAsia="zh-CN"/>
        </w:rPr>
        <w:instrText xml:space="preserve"> TOC \o "2-2" \h \z \t "</w:instrText>
      </w:r>
      <w:r>
        <w:rPr>
          <w:rFonts w:hAnsi="宋体" w:hint="eastAsia"/>
          <w:kern w:val="2"/>
          <w:lang w:eastAsia="zh-CN"/>
        </w:rPr>
        <w:instrText>标题</w:instrText>
      </w:r>
      <w:r>
        <w:rPr>
          <w:rFonts w:hAnsi="宋体"/>
          <w:kern w:val="2"/>
          <w:lang w:eastAsia="zh-CN"/>
        </w:rPr>
        <w:instrText xml:space="preserve"> 1,1" </w:instrText>
      </w:r>
      <w:r>
        <w:rPr>
          <w:rFonts w:hAnsi="宋体"/>
          <w:kern w:val="2"/>
          <w:lang w:eastAsia="zh-CN"/>
        </w:rPr>
        <w:fldChar w:fldCharType="separate"/>
      </w:r>
      <w:hyperlink w:anchor="_Toc6221" w:history="1">
        <w:r>
          <w:rPr>
            <w:rFonts w:hint="eastAsia"/>
            <w:kern w:val="2"/>
            <w:lang w:eastAsia="zh-CN"/>
          </w:rPr>
          <w:t>第</w:t>
        </w:r>
        <w:r>
          <w:rPr>
            <w:kern w:val="2"/>
            <w:lang w:eastAsia="zh-CN"/>
          </w:rPr>
          <w:t xml:space="preserve">  </w:t>
        </w:r>
        <w:r>
          <w:rPr>
            <w:rFonts w:hint="eastAsia"/>
            <w:kern w:val="2"/>
            <w:lang w:eastAsia="zh-CN"/>
          </w:rPr>
          <w:t>一</w:t>
        </w:r>
        <w:r>
          <w:rPr>
            <w:kern w:val="2"/>
            <w:lang w:eastAsia="zh-CN"/>
          </w:rPr>
          <w:t xml:space="preserve">  </w:t>
        </w:r>
        <w:r>
          <w:rPr>
            <w:rFonts w:hint="eastAsia"/>
            <w:kern w:val="2"/>
            <w:lang w:eastAsia="zh-CN"/>
          </w:rPr>
          <w:t>卷</w:t>
        </w:r>
        <w:r>
          <w:tab/>
        </w:r>
        <w:r>
          <w:fldChar w:fldCharType="begin"/>
        </w:r>
        <w:r>
          <w:instrText xml:space="preserve"> PAGEREF _Toc6221 </w:instrText>
        </w:r>
        <w:r>
          <w:fldChar w:fldCharType="separate"/>
        </w:r>
        <w:r>
          <w:t>1</w:t>
        </w:r>
        <w:r>
          <w:fldChar w:fldCharType="end"/>
        </w:r>
      </w:hyperlink>
    </w:p>
    <w:p w:rsidR="00514AC0" w:rsidRDefault="00B22344">
      <w:pPr>
        <w:pStyle w:val="10"/>
        <w:tabs>
          <w:tab w:val="clear" w:pos="9020"/>
          <w:tab w:val="right" w:leader="dot" w:pos="9071"/>
        </w:tabs>
      </w:pPr>
      <w:hyperlink w:anchor="_Toc26381" w:history="1">
        <w:r>
          <w:rPr>
            <w:rFonts w:hint="eastAsia"/>
            <w:kern w:val="2"/>
            <w:lang w:eastAsia="zh-CN"/>
          </w:rPr>
          <w:t>第一章</w:t>
        </w:r>
        <w:r>
          <w:rPr>
            <w:kern w:val="2"/>
            <w:lang w:eastAsia="zh-CN"/>
          </w:rPr>
          <w:t xml:space="preserve">  </w:t>
        </w:r>
        <w:r>
          <w:rPr>
            <w:rFonts w:hint="eastAsia"/>
            <w:kern w:val="2"/>
            <w:lang w:eastAsia="zh-CN"/>
          </w:rPr>
          <w:t>招标公告</w:t>
        </w:r>
        <w:r>
          <w:tab/>
        </w:r>
        <w:r>
          <w:fldChar w:fldCharType="begin"/>
        </w:r>
        <w:r>
          <w:instrText xml:space="preserve"> PAGEREF _Toc26381 </w:instrText>
        </w:r>
        <w:r>
          <w:fldChar w:fldCharType="separate"/>
        </w:r>
        <w:r>
          <w:t>2</w:t>
        </w:r>
        <w:r>
          <w:fldChar w:fldCharType="end"/>
        </w:r>
      </w:hyperlink>
    </w:p>
    <w:p w:rsidR="00514AC0" w:rsidRDefault="00B22344">
      <w:pPr>
        <w:pStyle w:val="10"/>
        <w:tabs>
          <w:tab w:val="clear" w:pos="9020"/>
          <w:tab w:val="right" w:leader="dot" w:pos="9071"/>
        </w:tabs>
      </w:pPr>
      <w:hyperlink w:anchor="_Toc18284" w:history="1">
        <w:r>
          <w:rPr>
            <w:rFonts w:hint="eastAsia"/>
            <w:kern w:val="2"/>
            <w:lang w:eastAsia="zh-CN"/>
          </w:rPr>
          <w:t>第二章</w:t>
        </w:r>
        <w:r>
          <w:rPr>
            <w:kern w:val="2"/>
            <w:lang w:eastAsia="zh-CN"/>
          </w:rPr>
          <w:t xml:space="preserve">  </w:t>
        </w:r>
        <w:r>
          <w:rPr>
            <w:rFonts w:hint="eastAsia"/>
            <w:kern w:val="2"/>
            <w:lang w:eastAsia="zh-CN"/>
          </w:rPr>
          <w:t>投标人须知</w:t>
        </w:r>
        <w:r>
          <w:tab/>
        </w:r>
        <w:r>
          <w:fldChar w:fldCharType="begin"/>
        </w:r>
        <w:r>
          <w:instrText xml:space="preserve"> PAGEREF _Toc18284 </w:instrText>
        </w:r>
        <w:r>
          <w:fldChar w:fldCharType="separate"/>
        </w:r>
        <w:r>
          <w:t>4</w:t>
        </w:r>
        <w:r>
          <w:fldChar w:fldCharType="end"/>
        </w:r>
      </w:hyperlink>
    </w:p>
    <w:p w:rsidR="00514AC0" w:rsidRDefault="00B22344">
      <w:pPr>
        <w:pStyle w:val="10"/>
        <w:tabs>
          <w:tab w:val="clear" w:pos="9020"/>
          <w:tab w:val="right" w:leader="dot" w:pos="9071"/>
        </w:tabs>
      </w:pPr>
      <w:hyperlink w:anchor="_Toc17844" w:history="1">
        <w:r>
          <w:rPr>
            <w:rFonts w:hint="eastAsia"/>
            <w:kern w:val="2"/>
            <w:lang w:eastAsia="zh-CN"/>
          </w:rPr>
          <w:t>第三章</w:t>
        </w:r>
        <w:r>
          <w:rPr>
            <w:kern w:val="2"/>
            <w:lang w:eastAsia="zh-CN"/>
          </w:rPr>
          <w:t xml:space="preserve">  </w:t>
        </w:r>
        <w:r>
          <w:rPr>
            <w:rFonts w:hint="eastAsia"/>
            <w:kern w:val="2"/>
            <w:lang w:eastAsia="zh-CN"/>
          </w:rPr>
          <w:t>评标办法（低价优先法）</w:t>
        </w:r>
        <w:r>
          <w:tab/>
        </w:r>
        <w:r>
          <w:fldChar w:fldCharType="begin"/>
        </w:r>
        <w:r>
          <w:instrText xml:space="preserve"> PAGEREF _Toc17844 </w:instrText>
        </w:r>
        <w:r>
          <w:fldChar w:fldCharType="separate"/>
        </w:r>
        <w:r>
          <w:t>19</w:t>
        </w:r>
        <w:r>
          <w:fldChar w:fldCharType="end"/>
        </w:r>
      </w:hyperlink>
    </w:p>
    <w:p w:rsidR="00514AC0" w:rsidRDefault="00B22344">
      <w:pPr>
        <w:pStyle w:val="10"/>
        <w:tabs>
          <w:tab w:val="clear" w:pos="9020"/>
          <w:tab w:val="right" w:leader="dot" w:pos="9071"/>
        </w:tabs>
      </w:pPr>
      <w:hyperlink w:anchor="_Toc13571" w:history="1">
        <w:r>
          <w:rPr>
            <w:rFonts w:hint="eastAsia"/>
            <w:kern w:val="2"/>
            <w:lang w:eastAsia="zh-CN"/>
          </w:rPr>
          <w:t>第四章</w:t>
        </w:r>
        <w:r>
          <w:rPr>
            <w:kern w:val="2"/>
            <w:lang w:eastAsia="zh-CN"/>
          </w:rPr>
          <w:t xml:space="preserve">  </w:t>
        </w:r>
        <w:r>
          <w:rPr>
            <w:rFonts w:hint="eastAsia"/>
            <w:kern w:val="2"/>
            <w:lang w:eastAsia="zh-CN"/>
          </w:rPr>
          <w:t>合同条款及格式</w:t>
        </w:r>
        <w:r>
          <w:tab/>
        </w:r>
        <w:r>
          <w:fldChar w:fldCharType="begin"/>
        </w:r>
        <w:r>
          <w:instrText xml:space="preserve"> PAGEREF _Toc13571 </w:instrText>
        </w:r>
        <w:r>
          <w:fldChar w:fldCharType="separate"/>
        </w:r>
        <w:r>
          <w:t>25</w:t>
        </w:r>
        <w:r>
          <w:fldChar w:fldCharType="end"/>
        </w:r>
      </w:hyperlink>
    </w:p>
    <w:p w:rsidR="00514AC0" w:rsidRDefault="00B22344">
      <w:pPr>
        <w:pStyle w:val="24"/>
        <w:tabs>
          <w:tab w:val="right" w:leader="dot" w:pos="9071"/>
        </w:tabs>
        <w:ind w:left="210"/>
      </w:pPr>
      <w:hyperlink w:anchor="_Toc29317" w:history="1">
        <w:r>
          <w:rPr>
            <w:rFonts w:hint="eastAsia"/>
            <w:kern w:val="2"/>
            <w:lang w:eastAsia="zh-CN"/>
          </w:rPr>
          <w:t>附件</w:t>
        </w:r>
        <w:r>
          <w:tab/>
        </w:r>
        <w:r>
          <w:fldChar w:fldCharType="begin"/>
        </w:r>
        <w:r>
          <w:instrText xml:space="preserve"> PAGEREF _Toc29317 </w:instrText>
        </w:r>
        <w:r>
          <w:fldChar w:fldCharType="separate"/>
        </w:r>
        <w:r>
          <w:t>33</w:t>
        </w:r>
        <w:r>
          <w:fldChar w:fldCharType="end"/>
        </w:r>
      </w:hyperlink>
    </w:p>
    <w:p w:rsidR="00514AC0" w:rsidRDefault="00B22344">
      <w:pPr>
        <w:pStyle w:val="24"/>
        <w:tabs>
          <w:tab w:val="right" w:leader="dot" w:pos="9071"/>
        </w:tabs>
        <w:ind w:left="210"/>
      </w:pPr>
      <w:hyperlink w:anchor="_Toc4321" w:history="1">
        <w:r>
          <w:rPr>
            <w:rFonts w:hint="eastAsia"/>
            <w:kern w:val="2"/>
            <w:lang w:eastAsia="zh-CN"/>
          </w:rPr>
          <w:t>附件1：工程设计范围、阶段与服务内容</w:t>
        </w:r>
        <w:r>
          <w:tab/>
        </w:r>
        <w:r>
          <w:fldChar w:fldCharType="begin"/>
        </w:r>
        <w:r>
          <w:instrText xml:space="preserve"> PAGEREF _Toc4321 </w:instrText>
        </w:r>
        <w:r>
          <w:fldChar w:fldCharType="separate"/>
        </w:r>
        <w:r>
          <w:t>33</w:t>
        </w:r>
        <w:r>
          <w:fldChar w:fldCharType="end"/>
        </w:r>
      </w:hyperlink>
    </w:p>
    <w:p w:rsidR="00514AC0" w:rsidRDefault="00B22344">
      <w:pPr>
        <w:pStyle w:val="24"/>
        <w:tabs>
          <w:tab w:val="right" w:leader="dot" w:pos="9071"/>
        </w:tabs>
        <w:ind w:left="210"/>
      </w:pPr>
      <w:hyperlink w:anchor="_Toc25362" w:history="1">
        <w:r>
          <w:rPr>
            <w:rFonts w:hint="eastAsia"/>
            <w:kern w:val="2"/>
            <w:lang w:eastAsia="zh-CN"/>
          </w:rPr>
          <w:t>附件2：发包人向设计人提交的有关资料及文件一览表</w:t>
        </w:r>
        <w:r>
          <w:tab/>
        </w:r>
        <w:r>
          <w:fldChar w:fldCharType="begin"/>
        </w:r>
        <w:r>
          <w:instrText xml:space="preserve"> PAGEREF _Toc25362 </w:instrText>
        </w:r>
        <w:r>
          <w:fldChar w:fldCharType="separate"/>
        </w:r>
        <w:r>
          <w:t>33</w:t>
        </w:r>
        <w:r>
          <w:fldChar w:fldCharType="end"/>
        </w:r>
      </w:hyperlink>
    </w:p>
    <w:p w:rsidR="00514AC0" w:rsidRDefault="00B22344">
      <w:pPr>
        <w:pStyle w:val="24"/>
        <w:tabs>
          <w:tab w:val="right" w:leader="dot" w:pos="9071"/>
        </w:tabs>
        <w:ind w:left="210"/>
      </w:pPr>
      <w:hyperlink w:anchor="_Toc3810" w:history="1">
        <w:r>
          <w:rPr>
            <w:rFonts w:hint="eastAsia"/>
            <w:kern w:val="2"/>
            <w:lang w:eastAsia="zh-CN"/>
          </w:rPr>
          <w:t>附件3：设计人向发包人交付的工程设计文件目录</w:t>
        </w:r>
        <w:r>
          <w:tab/>
        </w:r>
        <w:r>
          <w:fldChar w:fldCharType="begin"/>
        </w:r>
        <w:r>
          <w:instrText xml:space="preserve"> PAGEREF _Toc3810 </w:instrText>
        </w:r>
        <w:r>
          <w:fldChar w:fldCharType="separate"/>
        </w:r>
        <w:r>
          <w:t>33</w:t>
        </w:r>
        <w:r>
          <w:fldChar w:fldCharType="end"/>
        </w:r>
      </w:hyperlink>
    </w:p>
    <w:p w:rsidR="00514AC0" w:rsidRDefault="00B22344">
      <w:pPr>
        <w:pStyle w:val="24"/>
        <w:tabs>
          <w:tab w:val="right" w:leader="dot" w:pos="9071"/>
        </w:tabs>
        <w:ind w:left="210"/>
      </w:pPr>
      <w:hyperlink w:anchor="_Toc26045" w:history="1">
        <w:r>
          <w:rPr>
            <w:rFonts w:hint="eastAsia"/>
            <w:kern w:val="2"/>
            <w:lang w:eastAsia="zh-CN"/>
          </w:rPr>
          <w:t>附件4：设计人主要设计人员表</w:t>
        </w:r>
        <w:r>
          <w:tab/>
        </w:r>
        <w:r>
          <w:fldChar w:fldCharType="begin"/>
        </w:r>
        <w:r>
          <w:instrText xml:space="preserve"> PAGEREF _Toc26045 </w:instrText>
        </w:r>
        <w:r>
          <w:fldChar w:fldCharType="separate"/>
        </w:r>
        <w:r>
          <w:t>33</w:t>
        </w:r>
        <w:r>
          <w:fldChar w:fldCharType="end"/>
        </w:r>
      </w:hyperlink>
    </w:p>
    <w:p w:rsidR="00514AC0" w:rsidRDefault="00B22344">
      <w:pPr>
        <w:pStyle w:val="24"/>
        <w:tabs>
          <w:tab w:val="right" w:leader="dot" w:pos="9071"/>
        </w:tabs>
        <w:ind w:left="210"/>
      </w:pPr>
      <w:hyperlink w:anchor="_Toc19961" w:history="1">
        <w:r>
          <w:rPr>
            <w:rFonts w:hint="eastAsia"/>
            <w:kern w:val="2"/>
            <w:lang w:eastAsia="zh-CN"/>
          </w:rPr>
          <w:t>附件5: 设计进度表</w:t>
        </w:r>
        <w:r>
          <w:tab/>
        </w:r>
        <w:r>
          <w:fldChar w:fldCharType="begin"/>
        </w:r>
        <w:r>
          <w:instrText xml:space="preserve"> PAGEREF _Toc19961 </w:instrText>
        </w:r>
        <w:r>
          <w:fldChar w:fldCharType="separate"/>
        </w:r>
        <w:r>
          <w:t>33</w:t>
        </w:r>
        <w:r>
          <w:fldChar w:fldCharType="end"/>
        </w:r>
      </w:hyperlink>
    </w:p>
    <w:p w:rsidR="00514AC0" w:rsidRDefault="00B22344">
      <w:pPr>
        <w:pStyle w:val="24"/>
        <w:tabs>
          <w:tab w:val="right" w:leader="dot" w:pos="9071"/>
        </w:tabs>
        <w:ind w:left="210"/>
      </w:pPr>
      <w:hyperlink w:anchor="_Toc7114" w:history="1">
        <w:r>
          <w:rPr>
            <w:rFonts w:hint="eastAsia"/>
            <w:kern w:val="2"/>
            <w:lang w:eastAsia="zh-CN"/>
          </w:rPr>
          <w:t>附件6: 设计费明细及支付方式</w:t>
        </w:r>
        <w:r>
          <w:tab/>
        </w:r>
        <w:r>
          <w:fldChar w:fldCharType="begin"/>
        </w:r>
        <w:r>
          <w:instrText xml:space="preserve"> PAGEREF _Toc7114 </w:instrText>
        </w:r>
        <w:r>
          <w:fldChar w:fldCharType="separate"/>
        </w:r>
        <w:r>
          <w:t>33</w:t>
        </w:r>
        <w:r>
          <w:fldChar w:fldCharType="end"/>
        </w:r>
      </w:hyperlink>
    </w:p>
    <w:p w:rsidR="00514AC0" w:rsidRDefault="00B22344">
      <w:pPr>
        <w:pStyle w:val="24"/>
        <w:tabs>
          <w:tab w:val="right" w:leader="dot" w:pos="9071"/>
        </w:tabs>
        <w:ind w:left="210"/>
      </w:pPr>
      <w:hyperlink w:anchor="_Toc30714" w:history="1">
        <w:r>
          <w:rPr>
            <w:rFonts w:hint="eastAsia"/>
            <w:kern w:val="2"/>
            <w:lang w:eastAsia="zh-CN"/>
          </w:rPr>
          <w:t>附件7: 设计变更计费依据和方法</w:t>
        </w:r>
        <w:r>
          <w:tab/>
        </w:r>
        <w:r>
          <w:fldChar w:fldCharType="begin"/>
        </w:r>
        <w:r>
          <w:instrText xml:space="preserve"> PAGEREF _Toc30714 </w:instrText>
        </w:r>
        <w:r>
          <w:fldChar w:fldCharType="separate"/>
        </w:r>
        <w:r>
          <w:t>33</w:t>
        </w:r>
        <w:r>
          <w:fldChar w:fldCharType="end"/>
        </w:r>
      </w:hyperlink>
    </w:p>
    <w:p w:rsidR="00514AC0" w:rsidRDefault="00B22344">
      <w:pPr>
        <w:pStyle w:val="10"/>
        <w:tabs>
          <w:tab w:val="clear" w:pos="9020"/>
          <w:tab w:val="right" w:leader="dot" w:pos="9071"/>
        </w:tabs>
      </w:pPr>
      <w:hyperlink w:anchor="_Toc18164" w:history="1">
        <w:r>
          <w:rPr>
            <w:rFonts w:hint="eastAsia"/>
            <w:kern w:val="2"/>
            <w:lang w:eastAsia="zh-CN"/>
          </w:rPr>
          <w:t>第</w:t>
        </w:r>
        <w:r>
          <w:rPr>
            <w:kern w:val="2"/>
            <w:lang w:eastAsia="zh-CN"/>
          </w:rPr>
          <w:t xml:space="preserve">  </w:t>
        </w:r>
        <w:r>
          <w:rPr>
            <w:rFonts w:hint="eastAsia"/>
            <w:kern w:val="2"/>
            <w:lang w:eastAsia="zh-CN"/>
          </w:rPr>
          <w:t>二</w:t>
        </w:r>
        <w:r>
          <w:rPr>
            <w:kern w:val="2"/>
            <w:lang w:eastAsia="zh-CN"/>
          </w:rPr>
          <w:t xml:space="preserve">  </w:t>
        </w:r>
        <w:r>
          <w:rPr>
            <w:rFonts w:hint="eastAsia"/>
            <w:kern w:val="2"/>
            <w:lang w:eastAsia="zh-CN"/>
          </w:rPr>
          <w:t>卷</w:t>
        </w:r>
        <w:r>
          <w:tab/>
        </w:r>
        <w:r>
          <w:fldChar w:fldCharType="begin"/>
        </w:r>
        <w:r>
          <w:instrText xml:space="preserve"> PAGEREF _Toc18164 </w:instrText>
        </w:r>
        <w:r>
          <w:fldChar w:fldCharType="separate"/>
        </w:r>
        <w:r>
          <w:t>41</w:t>
        </w:r>
        <w:r>
          <w:fldChar w:fldCharType="end"/>
        </w:r>
      </w:hyperlink>
    </w:p>
    <w:p w:rsidR="00514AC0" w:rsidRDefault="00B22344">
      <w:pPr>
        <w:pStyle w:val="10"/>
        <w:tabs>
          <w:tab w:val="clear" w:pos="9020"/>
          <w:tab w:val="right" w:leader="dot" w:pos="9071"/>
        </w:tabs>
      </w:pPr>
      <w:hyperlink w:anchor="_Toc21018" w:history="1">
        <w:r>
          <w:rPr>
            <w:rFonts w:hint="eastAsia"/>
            <w:kern w:val="2"/>
            <w:lang w:eastAsia="zh-CN"/>
          </w:rPr>
          <w:t>第五章</w:t>
        </w:r>
        <w:r>
          <w:rPr>
            <w:kern w:val="2"/>
            <w:lang w:eastAsia="zh-CN"/>
          </w:rPr>
          <w:t xml:space="preserve">  </w:t>
        </w:r>
        <w:r>
          <w:rPr>
            <w:rFonts w:hint="eastAsia"/>
            <w:kern w:val="2"/>
            <w:lang w:eastAsia="zh-CN"/>
          </w:rPr>
          <w:t>发包人要求</w:t>
        </w:r>
        <w:r>
          <w:tab/>
        </w:r>
        <w:r>
          <w:fldChar w:fldCharType="begin"/>
        </w:r>
        <w:r>
          <w:instrText xml:space="preserve"> PAGEREF _Toc21018 </w:instrText>
        </w:r>
        <w:r>
          <w:fldChar w:fldCharType="separate"/>
        </w:r>
        <w:r>
          <w:t>42</w:t>
        </w:r>
        <w:r>
          <w:fldChar w:fldCharType="end"/>
        </w:r>
      </w:hyperlink>
    </w:p>
    <w:p w:rsidR="00514AC0" w:rsidRDefault="00B22344">
      <w:pPr>
        <w:pStyle w:val="10"/>
        <w:tabs>
          <w:tab w:val="clear" w:pos="9020"/>
          <w:tab w:val="right" w:leader="dot" w:pos="9071"/>
        </w:tabs>
      </w:pPr>
      <w:hyperlink w:anchor="_Toc8279" w:history="1">
        <w:r>
          <w:rPr>
            <w:rFonts w:hint="eastAsia"/>
            <w:kern w:val="2"/>
            <w:lang w:eastAsia="zh-CN"/>
          </w:rPr>
          <w:t>第</w:t>
        </w:r>
        <w:r>
          <w:rPr>
            <w:kern w:val="2"/>
            <w:lang w:eastAsia="zh-CN"/>
          </w:rPr>
          <w:t xml:space="preserve">  </w:t>
        </w:r>
        <w:r>
          <w:rPr>
            <w:rFonts w:hint="eastAsia"/>
            <w:kern w:val="2"/>
            <w:lang w:eastAsia="zh-CN"/>
          </w:rPr>
          <w:t>三</w:t>
        </w:r>
        <w:r>
          <w:rPr>
            <w:kern w:val="2"/>
            <w:lang w:eastAsia="zh-CN"/>
          </w:rPr>
          <w:t xml:space="preserve">  </w:t>
        </w:r>
        <w:r>
          <w:rPr>
            <w:rFonts w:hint="eastAsia"/>
            <w:kern w:val="2"/>
            <w:lang w:eastAsia="zh-CN"/>
          </w:rPr>
          <w:t>卷</w:t>
        </w:r>
        <w:r>
          <w:tab/>
        </w:r>
        <w:r>
          <w:fldChar w:fldCharType="begin"/>
        </w:r>
        <w:r>
          <w:instrText xml:space="preserve"> PAGEREF _Toc8279 </w:instrText>
        </w:r>
        <w:r>
          <w:fldChar w:fldCharType="separate"/>
        </w:r>
        <w:r>
          <w:t>43</w:t>
        </w:r>
        <w:r>
          <w:fldChar w:fldCharType="end"/>
        </w:r>
      </w:hyperlink>
    </w:p>
    <w:p w:rsidR="00514AC0" w:rsidRDefault="00B22344">
      <w:pPr>
        <w:pStyle w:val="10"/>
        <w:tabs>
          <w:tab w:val="clear" w:pos="9020"/>
          <w:tab w:val="right" w:leader="dot" w:pos="9071"/>
        </w:tabs>
      </w:pPr>
      <w:hyperlink w:anchor="_Toc7873" w:history="1">
        <w:r>
          <w:rPr>
            <w:rFonts w:hint="eastAsia"/>
            <w:kern w:val="2"/>
            <w:lang w:eastAsia="zh-CN"/>
          </w:rPr>
          <w:t>第六章</w:t>
        </w:r>
        <w:r>
          <w:rPr>
            <w:kern w:val="2"/>
            <w:lang w:eastAsia="zh-CN"/>
          </w:rPr>
          <w:t xml:space="preserve">  </w:t>
        </w:r>
        <w:r>
          <w:rPr>
            <w:rFonts w:hint="eastAsia"/>
            <w:kern w:val="2"/>
            <w:lang w:eastAsia="zh-CN"/>
          </w:rPr>
          <w:t>投标文件格式</w:t>
        </w:r>
        <w:r>
          <w:tab/>
        </w:r>
        <w:r>
          <w:fldChar w:fldCharType="begin"/>
        </w:r>
        <w:r>
          <w:instrText xml:space="preserve"> PAGEREF _Toc7873 </w:instrText>
        </w:r>
        <w:r>
          <w:fldChar w:fldCharType="separate"/>
        </w:r>
        <w:r>
          <w:t>44</w:t>
        </w:r>
        <w:r>
          <w:fldChar w:fldCharType="end"/>
        </w:r>
      </w:hyperlink>
    </w:p>
    <w:p w:rsidR="00514AC0" w:rsidRDefault="00B22344">
      <w:pPr>
        <w:pStyle w:val="24"/>
        <w:tabs>
          <w:tab w:val="right" w:leader="dot" w:pos="9071"/>
        </w:tabs>
        <w:ind w:left="210"/>
      </w:pPr>
      <w:hyperlink w:anchor="_Toc32660" w:history="1">
        <w:r>
          <w:rPr>
            <w:rFonts w:ascii="黑体" w:eastAsia="黑体" w:cs="黑体" w:hint="eastAsia"/>
            <w:kern w:val="2"/>
            <w:szCs w:val="44"/>
            <w:lang w:eastAsia="zh-CN"/>
          </w:rPr>
          <w:t>投标文件</w:t>
        </w:r>
        <w:r>
          <w:tab/>
        </w:r>
        <w:r>
          <w:fldChar w:fldCharType="begin"/>
        </w:r>
        <w:r>
          <w:instrText xml:space="preserve"> PAGEREF _Toc32660 </w:instrText>
        </w:r>
        <w:r>
          <w:fldChar w:fldCharType="separate"/>
        </w:r>
        <w:r>
          <w:t>44</w:t>
        </w:r>
        <w:r>
          <w:fldChar w:fldCharType="end"/>
        </w:r>
      </w:hyperlink>
    </w:p>
    <w:p w:rsidR="00514AC0" w:rsidRDefault="00B22344">
      <w:pPr>
        <w:pStyle w:val="24"/>
        <w:tabs>
          <w:tab w:val="right" w:leader="dot" w:pos="9061"/>
        </w:tabs>
        <w:spacing w:line="480" w:lineRule="auto"/>
        <w:ind w:left="210"/>
        <w:rPr>
          <w:rFonts w:cs="Times New Roman"/>
          <w:kern w:val="2"/>
          <w:lang w:eastAsia="zh-CN"/>
        </w:rPr>
      </w:pPr>
      <w:r>
        <w:rPr>
          <w:rFonts w:hAnsi="宋体"/>
          <w:kern w:val="2"/>
          <w:lang w:eastAsia="zh-CN"/>
        </w:rPr>
        <w:fldChar w:fldCharType="end"/>
      </w:r>
    </w:p>
    <w:p w:rsidR="00514AC0" w:rsidRDefault="00514AC0">
      <w:pPr>
        <w:rPr>
          <w:rFonts w:cs="Times New Roman"/>
          <w:kern w:val="2"/>
          <w:lang w:eastAsia="zh-CN"/>
        </w:rPr>
      </w:pPr>
    </w:p>
    <w:p w:rsidR="00514AC0" w:rsidRDefault="00514AC0">
      <w:pPr>
        <w:rPr>
          <w:rFonts w:cs="Times New Roman"/>
          <w:kern w:val="2"/>
          <w:lang w:eastAsia="zh-CN"/>
        </w:rPr>
        <w:sectPr w:rsidR="00514AC0">
          <w:footerReference w:type="default" r:id="rId10"/>
          <w:pgSz w:w="11907" w:h="16840"/>
          <w:pgMar w:top="1418" w:right="1418" w:bottom="1418" w:left="1418" w:header="0" w:footer="720" w:gutter="0"/>
          <w:pgNumType w:start="1"/>
          <w:cols w:space="720"/>
          <w:docGrid w:type="lines" w:linePitch="304"/>
        </w:sectPr>
      </w:pPr>
    </w:p>
    <w:p w:rsidR="00514AC0" w:rsidRDefault="00514AC0">
      <w:pPr>
        <w:rPr>
          <w:rFonts w:cs="Times New Roman"/>
          <w:kern w:val="2"/>
          <w:lang w:eastAsia="zh-CN"/>
        </w:rPr>
      </w:pPr>
    </w:p>
    <w:p w:rsidR="00514AC0" w:rsidRDefault="00514AC0">
      <w:pPr>
        <w:spacing w:line="200" w:lineRule="exact"/>
        <w:rPr>
          <w:rFonts w:cs="Times New Roman"/>
          <w:kern w:val="2"/>
          <w:sz w:val="20"/>
          <w:szCs w:val="20"/>
          <w:lang w:eastAsia="zh-CN"/>
        </w:rPr>
      </w:pPr>
    </w:p>
    <w:p w:rsidR="00514AC0" w:rsidRDefault="00514AC0">
      <w:pPr>
        <w:spacing w:line="200" w:lineRule="exact"/>
        <w:rPr>
          <w:rFonts w:cs="Times New Roman"/>
          <w:kern w:val="2"/>
          <w:sz w:val="20"/>
          <w:szCs w:val="20"/>
          <w:lang w:eastAsia="zh-CN"/>
        </w:rPr>
      </w:pPr>
    </w:p>
    <w:p w:rsidR="00514AC0" w:rsidRDefault="00514AC0">
      <w:pPr>
        <w:spacing w:line="200" w:lineRule="exact"/>
        <w:rPr>
          <w:rFonts w:cs="Times New Roman"/>
          <w:kern w:val="2"/>
          <w:sz w:val="20"/>
          <w:szCs w:val="20"/>
          <w:lang w:eastAsia="zh-CN"/>
        </w:rPr>
      </w:pPr>
    </w:p>
    <w:p w:rsidR="00514AC0" w:rsidRDefault="00514AC0">
      <w:pPr>
        <w:spacing w:line="200" w:lineRule="exact"/>
        <w:rPr>
          <w:rFonts w:cs="Times New Roman"/>
          <w:kern w:val="2"/>
          <w:sz w:val="20"/>
          <w:szCs w:val="20"/>
          <w:lang w:eastAsia="zh-CN"/>
        </w:rPr>
      </w:pPr>
    </w:p>
    <w:p w:rsidR="00514AC0" w:rsidRDefault="00514AC0">
      <w:pPr>
        <w:spacing w:line="200" w:lineRule="exact"/>
        <w:rPr>
          <w:rFonts w:cs="Times New Roman"/>
          <w:kern w:val="2"/>
          <w:sz w:val="20"/>
          <w:szCs w:val="20"/>
          <w:lang w:eastAsia="zh-CN"/>
        </w:rPr>
      </w:pPr>
    </w:p>
    <w:p w:rsidR="00514AC0" w:rsidRDefault="00514AC0">
      <w:pPr>
        <w:spacing w:line="200" w:lineRule="exact"/>
        <w:rPr>
          <w:rFonts w:cs="Times New Roman"/>
          <w:kern w:val="2"/>
          <w:sz w:val="20"/>
          <w:szCs w:val="20"/>
          <w:lang w:eastAsia="zh-CN"/>
        </w:rPr>
      </w:pPr>
    </w:p>
    <w:p w:rsidR="00514AC0" w:rsidRDefault="00514AC0">
      <w:pPr>
        <w:spacing w:line="200" w:lineRule="exact"/>
        <w:rPr>
          <w:rFonts w:cs="Times New Roman"/>
          <w:kern w:val="2"/>
          <w:sz w:val="20"/>
          <w:szCs w:val="20"/>
          <w:lang w:eastAsia="zh-CN"/>
        </w:rPr>
      </w:pPr>
    </w:p>
    <w:p w:rsidR="00514AC0" w:rsidRDefault="00514AC0">
      <w:pPr>
        <w:spacing w:line="200" w:lineRule="exact"/>
        <w:rPr>
          <w:rFonts w:cs="Times New Roman"/>
          <w:kern w:val="2"/>
          <w:sz w:val="20"/>
          <w:szCs w:val="20"/>
          <w:lang w:eastAsia="zh-CN"/>
        </w:rPr>
      </w:pPr>
    </w:p>
    <w:p w:rsidR="00514AC0" w:rsidRDefault="00514AC0">
      <w:pPr>
        <w:spacing w:before="18" w:line="240" w:lineRule="exact"/>
        <w:rPr>
          <w:rFonts w:cs="Times New Roman"/>
          <w:kern w:val="2"/>
          <w:sz w:val="24"/>
          <w:szCs w:val="24"/>
          <w:lang w:eastAsia="zh-CN"/>
        </w:rPr>
      </w:pPr>
    </w:p>
    <w:p w:rsidR="00514AC0" w:rsidRDefault="00B22344">
      <w:pPr>
        <w:pStyle w:val="1"/>
        <w:rPr>
          <w:rFonts w:cs="Times New Roman"/>
          <w:kern w:val="2"/>
          <w:lang w:eastAsia="zh-CN"/>
        </w:rPr>
      </w:pPr>
      <w:bookmarkStart w:id="0" w:name="_Toc69328691"/>
      <w:bookmarkStart w:id="1" w:name="_Toc6221"/>
      <w:r>
        <w:rPr>
          <w:rFonts w:hint="eastAsia"/>
          <w:kern w:val="2"/>
          <w:lang w:eastAsia="zh-CN"/>
        </w:rPr>
        <w:t>第</w:t>
      </w:r>
      <w:r>
        <w:rPr>
          <w:kern w:val="2"/>
          <w:lang w:eastAsia="zh-CN"/>
        </w:rPr>
        <w:t xml:space="preserve">  </w:t>
      </w:r>
      <w:r>
        <w:rPr>
          <w:rFonts w:hint="eastAsia"/>
          <w:kern w:val="2"/>
          <w:lang w:eastAsia="zh-CN"/>
        </w:rPr>
        <w:t>一</w:t>
      </w:r>
      <w:r>
        <w:rPr>
          <w:kern w:val="2"/>
          <w:lang w:eastAsia="zh-CN"/>
        </w:rPr>
        <w:t xml:space="preserve">  </w:t>
      </w:r>
      <w:r>
        <w:rPr>
          <w:rFonts w:hint="eastAsia"/>
          <w:kern w:val="2"/>
          <w:lang w:eastAsia="zh-CN"/>
        </w:rPr>
        <w:t>卷</w:t>
      </w:r>
      <w:bookmarkEnd w:id="0"/>
      <w:bookmarkEnd w:id="1"/>
      <w:r>
        <w:rPr>
          <w:kern w:val="2"/>
          <w:lang w:eastAsia="zh-CN"/>
        </w:rPr>
        <w:t xml:space="preserve"> </w:t>
      </w:r>
    </w:p>
    <w:p w:rsidR="00514AC0" w:rsidRDefault="00B22344">
      <w:pPr>
        <w:pStyle w:val="1"/>
        <w:rPr>
          <w:rFonts w:cs="Times New Roman"/>
          <w:kern w:val="2"/>
          <w:lang w:eastAsia="zh-CN"/>
        </w:rPr>
      </w:pPr>
      <w:r>
        <w:rPr>
          <w:rFonts w:cs="Times New Roman"/>
          <w:kern w:val="2"/>
          <w:lang w:eastAsia="zh-CN"/>
        </w:rPr>
        <w:br w:type="page"/>
      </w:r>
      <w:bookmarkStart w:id="2" w:name="_Toc26381"/>
      <w:r>
        <w:rPr>
          <w:rFonts w:hint="eastAsia"/>
          <w:kern w:val="2"/>
          <w:lang w:eastAsia="zh-CN"/>
        </w:rPr>
        <w:lastRenderedPageBreak/>
        <w:t>第一章</w:t>
      </w:r>
      <w:r>
        <w:rPr>
          <w:kern w:val="2"/>
          <w:lang w:eastAsia="zh-CN"/>
        </w:rPr>
        <w:t xml:space="preserve">  </w:t>
      </w:r>
      <w:r>
        <w:rPr>
          <w:rFonts w:hint="eastAsia"/>
          <w:kern w:val="2"/>
          <w:lang w:eastAsia="zh-CN"/>
        </w:rPr>
        <w:t>招标公告</w:t>
      </w:r>
      <w:bookmarkEnd w:id="2"/>
    </w:p>
    <w:p w:rsidR="00514AC0" w:rsidRDefault="00B22344">
      <w:pPr>
        <w:pStyle w:val="afb"/>
        <w:rPr>
          <w:rFonts w:cs="Times New Roman"/>
          <w:kern w:val="2"/>
          <w:sz w:val="30"/>
          <w:szCs w:val="30"/>
          <w:lang w:eastAsia="zh-CN"/>
        </w:rPr>
      </w:pPr>
      <w:bookmarkStart w:id="3" w:name="OLE_LINK1"/>
      <w:r>
        <w:rPr>
          <w:rFonts w:hint="eastAsia"/>
          <w:kern w:val="2"/>
          <w:sz w:val="30"/>
          <w:szCs w:val="30"/>
          <w:u w:val="single" w:color="000000"/>
          <w:lang w:eastAsia="zh-CN"/>
        </w:rPr>
        <w:t>瑞安市人民医院瑞祥院区创伤抢救中心改造工程设计项目</w:t>
      </w:r>
      <w:r>
        <w:rPr>
          <w:rFonts w:cs="宋体" w:hint="eastAsia"/>
          <w:kern w:val="2"/>
          <w:sz w:val="30"/>
          <w:szCs w:val="30"/>
          <w:lang w:eastAsia="zh-CN"/>
        </w:rPr>
        <w:t>招标公告</w:t>
      </w:r>
    </w:p>
    <w:p w:rsidR="00514AC0" w:rsidRDefault="00B22344">
      <w:pPr>
        <w:pStyle w:val="21"/>
        <w:spacing w:beforeLines="50" w:before="120" w:afterLines="50" w:after="120" w:line="400" w:lineRule="exact"/>
        <w:rPr>
          <w:rFonts w:cs="Times New Roman"/>
          <w:b/>
          <w:bCs/>
          <w:kern w:val="2"/>
          <w:lang w:eastAsia="zh-CN"/>
        </w:rPr>
      </w:pPr>
      <w:bookmarkStart w:id="4" w:name="_Toc5973"/>
      <w:bookmarkStart w:id="5" w:name="_Toc78913376"/>
      <w:bookmarkStart w:id="6" w:name="_Toc69328693"/>
      <w:r>
        <w:rPr>
          <w:rFonts w:hAnsi="宋体"/>
          <w:b/>
          <w:bCs/>
          <w:kern w:val="2"/>
          <w:lang w:eastAsia="zh-CN"/>
        </w:rPr>
        <w:t>1</w:t>
      </w:r>
      <w:r>
        <w:rPr>
          <w:b/>
          <w:bCs/>
          <w:kern w:val="2"/>
          <w:lang w:eastAsia="zh-CN"/>
        </w:rPr>
        <w:t>.</w:t>
      </w:r>
      <w:r>
        <w:rPr>
          <w:rFonts w:hAnsi="宋体" w:hint="eastAsia"/>
          <w:b/>
          <w:bCs/>
          <w:kern w:val="2"/>
          <w:lang w:eastAsia="zh-CN"/>
        </w:rPr>
        <w:t>招标条件</w:t>
      </w:r>
      <w:bookmarkEnd w:id="4"/>
      <w:bookmarkEnd w:id="5"/>
      <w:bookmarkEnd w:id="6"/>
    </w:p>
    <w:p w:rsidR="00514AC0" w:rsidRDefault="00B22344">
      <w:pPr>
        <w:spacing w:line="400" w:lineRule="exact"/>
        <w:ind w:firstLineChars="200" w:firstLine="420"/>
        <w:rPr>
          <w:rFonts w:cs="Times New Roman"/>
          <w:kern w:val="2"/>
          <w:lang w:eastAsia="zh-CN"/>
        </w:rPr>
      </w:pPr>
      <w:r>
        <w:rPr>
          <w:rFonts w:hAnsi="宋体" w:hint="eastAsia"/>
          <w:kern w:val="2"/>
          <w:lang w:eastAsia="zh-CN"/>
        </w:rPr>
        <w:t>本招标项目</w:t>
      </w:r>
      <w:r>
        <w:rPr>
          <w:rFonts w:hAnsi="宋体"/>
          <w:kern w:val="2"/>
          <w:u w:val="single" w:color="000000"/>
          <w:lang w:eastAsia="zh-CN"/>
        </w:rPr>
        <w:t xml:space="preserve">  </w:t>
      </w:r>
      <w:r>
        <w:rPr>
          <w:rFonts w:hAnsi="宋体" w:hint="eastAsia"/>
          <w:kern w:val="2"/>
          <w:u w:val="single" w:color="000000"/>
          <w:lang w:eastAsia="zh-CN"/>
        </w:rPr>
        <w:t>瑞安市人民医院瑞祥院区创伤抢救中心改造工程设计项目</w:t>
      </w:r>
      <w:r>
        <w:rPr>
          <w:rFonts w:hAnsi="宋体" w:hint="eastAsia"/>
          <w:kern w:val="2"/>
          <w:lang w:eastAsia="zh-CN"/>
        </w:rPr>
        <w:t>已经批准建设，项目业主为</w:t>
      </w:r>
      <w:r>
        <w:rPr>
          <w:rFonts w:hAnsi="宋体" w:hint="eastAsia"/>
          <w:kern w:val="2"/>
          <w:u w:val="single"/>
          <w:lang w:eastAsia="zh-CN"/>
        </w:rPr>
        <w:t>瑞安市人民医院</w:t>
      </w:r>
      <w:r>
        <w:rPr>
          <w:rFonts w:hAnsi="宋体"/>
          <w:kern w:val="2"/>
          <w:u w:val="single"/>
          <w:lang w:eastAsia="zh-CN"/>
        </w:rPr>
        <w:t xml:space="preserve"> </w:t>
      </w:r>
      <w:r>
        <w:rPr>
          <w:rFonts w:hAnsi="宋体" w:hint="eastAsia"/>
          <w:kern w:val="2"/>
          <w:lang w:eastAsia="zh-CN"/>
        </w:rPr>
        <w:t>，建设资金来自</w:t>
      </w:r>
      <w:r>
        <w:rPr>
          <w:rFonts w:hAnsi="宋体"/>
          <w:kern w:val="2"/>
          <w:lang w:eastAsia="zh-CN"/>
        </w:rPr>
        <w:t>自筹</w:t>
      </w:r>
      <w:r>
        <w:rPr>
          <w:rFonts w:hAnsi="宋体" w:hint="eastAsia"/>
          <w:kern w:val="2"/>
          <w:lang w:eastAsia="zh-CN"/>
        </w:rPr>
        <w:t>，出资比例为其中财政资金</w:t>
      </w:r>
      <w:r>
        <w:rPr>
          <w:rFonts w:hAnsi="宋体" w:hint="eastAsia"/>
          <w:kern w:val="2"/>
          <w:u w:val="single"/>
          <w:lang w:eastAsia="zh-CN"/>
        </w:rPr>
        <w:t xml:space="preserve"> 0.00 </w:t>
      </w:r>
      <w:r>
        <w:rPr>
          <w:rFonts w:hAnsi="宋体" w:hint="eastAsia"/>
          <w:kern w:val="2"/>
          <w:lang w:eastAsia="zh-CN"/>
        </w:rPr>
        <w:t>万元，自筹资金</w:t>
      </w:r>
      <w:r>
        <w:rPr>
          <w:rFonts w:hAnsi="宋体" w:hint="eastAsia"/>
          <w:color w:val="FF0000"/>
          <w:kern w:val="2"/>
          <w:u w:val="single"/>
          <w:lang w:eastAsia="zh-CN"/>
        </w:rPr>
        <w:t>8.0</w:t>
      </w:r>
      <w:r>
        <w:rPr>
          <w:rFonts w:hAnsi="宋体" w:hint="eastAsia"/>
          <w:color w:val="FF0000"/>
          <w:kern w:val="2"/>
          <w:lang w:eastAsia="zh-CN"/>
        </w:rPr>
        <w:t>万元</w:t>
      </w:r>
      <w:r>
        <w:rPr>
          <w:rFonts w:hAnsi="宋体" w:hint="eastAsia"/>
          <w:kern w:val="2"/>
          <w:lang w:eastAsia="zh-CN"/>
        </w:rPr>
        <w:t>，招标人为</w:t>
      </w:r>
      <w:r>
        <w:rPr>
          <w:rFonts w:hAnsi="宋体"/>
          <w:kern w:val="2"/>
          <w:u w:val="single" w:color="000000"/>
          <w:lang w:eastAsia="zh-CN"/>
        </w:rPr>
        <w:t xml:space="preserve"> </w:t>
      </w:r>
      <w:r>
        <w:rPr>
          <w:rFonts w:hAnsi="宋体" w:hint="eastAsia"/>
          <w:kern w:val="2"/>
          <w:u w:val="single"/>
          <w:lang w:eastAsia="zh-CN"/>
        </w:rPr>
        <w:t>瑞安市人民医院</w:t>
      </w:r>
      <w:r>
        <w:rPr>
          <w:rFonts w:hAnsi="宋体"/>
          <w:kern w:val="2"/>
          <w:lang w:eastAsia="zh-CN"/>
        </w:rPr>
        <w:t xml:space="preserve"> </w:t>
      </w:r>
      <w:r>
        <w:rPr>
          <w:rFonts w:hAnsi="宋体" w:hint="eastAsia"/>
          <w:kern w:val="2"/>
          <w:lang w:eastAsia="zh-CN"/>
        </w:rPr>
        <w:t>。项目已具备招标条件，现对该项目的设计进行邀请招标。</w:t>
      </w:r>
      <w:r>
        <w:rPr>
          <w:rFonts w:hint="eastAsia"/>
          <w:lang w:eastAsia="zh-CN"/>
        </w:rPr>
        <w:t>本次受邀投标人参加投标。</w:t>
      </w:r>
    </w:p>
    <w:p w:rsidR="00514AC0" w:rsidRDefault="00B22344">
      <w:pPr>
        <w:pStyle w:val="21"/>
        <w:spacing w:beforeLines="50" w:before="120" w:afterLines="50" w:after="120" w:line="400" w:lineRule="exact"/>
        <w:rPr>
          <w:rFonts w:hAnsi="宋体"/>
          <w:b/>
          <w:bCs/>
          <w:kern w:val="2"/>
          <w:lang w:eastAsia="zh-CN"/>
        </w:rPr>
      </w:pPr>
      <w:bookmarkStart w:id="7" w:name="_Toc69328694"/>
      <w:bookmarkStart w:id="8" w:name="_Toc26068"/>
      <w:bookmarkStart w:id="9" w:name="_Toc78913377"/>
      <w:r>
        <w:rPr>
          <w:rFonts w:hAnsi="宋体"/>
          <w:b/>
          <w:bCs/>
          <w:kern w:val="2"/>
          <w:lang w:eastAsia="zh-CN"/>
        </w:rPr>
        <w:t>2.</w:t>
      </w:r>
      <w:r>
        <w:rPr>
          <w:rFonts w:hAnsi="宋体" w:hint="eastAsia"/>
          <w:b/>
          <w:bCs/>
          <w:kern w:val="2"/>
          <w:lang w:eastAsia="zh-CN"/>
        </w:rPr>
        <w:t>项目概况与招标范围</w:t>
      </w:r>
      <w:bookmarkEnd w:id="7"/>
      <w:bookmarkEnd w:id="8"/>
      <w:bookmarkEnd w:id="9"/>
    </w:p>
    <w:p w:rsidR="00514AC0" w:rsidRDefault="00B22344">
      <w:pPr>
        <w:pStyle w:val="27"/>
        <w:spacing w:line="400" w:lineRule="exact"/>
        <w:ind w:firstLine="420"/>
        <w:rPr>
          <w:kern w:val="2"/>
          <w:lang w:eastAsia="zh-CN"/>
        </w:rPr>
      </w:pPr>
      <w:r>
        <w:rPr>
          <w:rFonts w:ascii="Times New Roman" w:hAnsi="Times New Roman" w:cs="Times New Roman"/>
          <w:kern w:val="2"/>
          <w:lang w:eastAsia="zh-CN"/>
        </w:rPr>
        <w:t xml:space="preserve">2.1 </w:t>
      </w:r>
      <w:r>
        <w:rPr>
          <w:rFonts w:hint="eastAsia"/>
          <w:kern w:val="2"/>
          <w:lang w:eastAsia="zh-CN"/>
        </w:rPr>
        <w:t>建设地点：</w:t>
      </w:r>
      <w:r>
        <w:rPr>
          <w:rFonts w:hint="eastAsia"/>
          <w:kern w:val="2"/>
          <w:u w:val="single"/>
          <w:lang w:eastAsia="zh-CN"/>
        </w:rPr>
        <w:t>瑞安市人民医院；</w:t>
      </w:r>
    </w:p>
    <w:p w:rsidR="00514AC0" w:rsidRDefault="00B22344">
      <w:pPr>
        <w:pStyle w:val="27"/>
        <w:spacing w:line="400" w:lineRule="exact"/>
        <w:ind w:firstLine="420"/>
        <w:rPr>
          <w:kern w:val="2"/>
          <w:lang w:eastAsia="zh-CN"/>
        </w:rPr>
      </w:pPr>
      <w:r>
        <w:rPr>
          <w:rFonts w:ascii="Times New Roman" w:hAnsi="Times New Roman" w:cs="Times New Roman" w:hint="eastAsia"/>
          <w:kern w:val="2"/>
          <w:lang w:eastAsia="zh-CN"/>
        </w:rPr>
        <w:t>2.2</w:t>
      </w:r>
      <w:r>
        <w:rPr>
          <w:rFonts w:ascii="Times New Roman" w:hAnsi="Times New Roman" w:cs="Times New Roman"/>
          <w:kern w:val="2"/>
          <w:lang w:eastAsia="zh-CN"/>
        </w:rPr>
        <w:t xml:space="preserve"> </w:t>
      </w:r>
      <w:r>
        <w:rPr>
          <w:rFonts w:hint="eastAsia"/>
          <w:kern w:val="2"/>
          <w:lang w:eastAsia="zh-CN"/>
        </w:rPr>
        <w:t>设计合同暂估价：</w:t>
      </w:r>
      <w:r>
        <w:rPr>
          <w:rFonts w:hint="eastAsia"/>
          <w:kern w:val="2"/>
          <w:u w:val="single"/>
          <w:lang w:eastAsia="zh-CN"/>
        </w:rPr>
        <w:t>8.0</w:t>
      </w:r>
      <w:r>
        <w:rPr>
          <w:kern w:val="2"/>
          <w:u w:val="single"/>
          <w:lang w:eastAsia="zh-CN"/>
        </w:rPr>
        <w:t>万元</w:t>
      </w:r>
      <w:r>
        <w:rPr>
          <w:rFonts w:hint="eastAsia"/>
          <w:kern w:val="2"/>
          <w:u w:val="single"/>
          <w:lang w:eastAsia="zh-CN"/>
        </w:rPr>
        <w:t>；</w:t>
      </w:r>
    </w:p>
    <w:p w:rsidR="00514AC0" w:rsidRDefault="00B22344">
      <w:pPr>
        <w:pStyle w:val="27"/>
        <w:spacing w:line="400" w:lineRule="exact"/>
        <w:ind w:firstLine="420"/>
        <w:rPr>
          <w:lang w:eastAsia="zh-CN"/>
        </w:rPr>
      </w:pPr>
      <w:r>
        <w:rPr>
          <w:rFonts w:ascii="Times New Roman" w:hAnsi="Times New Roman" w:cs="Times New Roman" w:hint="eastAsia"/>
          <w:kern w:val="2"/>
          <w:lang w:eastAsia="zh-CN"/>
        </w:rPr>
        <w:t>2.3</w:t>
      </w:r>
      <w:r>
        <w:rPr>
          <w:rFonts w:hint="eastAsia"/>
          <w:kern w:val="2"/>
          <w:lang w:eastAsia="zh-CN"/>
        </w:rPr>
        <w:t>设计工期要求：</w:t>
      </w:r>
      <w:r>
        <w:rPr>
          <w:rFonts w:hint="eastAsia"/>
          <w:color w:val="FF0000"/>
          <w:kern w:val="2"/>
          <w:u w:val="single"/>
          <w:lang w:eastAsia="zh-CN"/>
        </w:rPr>
        <w:t>15个日历天内完成施工图设计。</w:t>
      </w:r>
    </w:p>
    <w:p w:rsidR="00514AC0" w:rsidRDefault="00B22344">
      <w:pPr>
        <w:pStyle w:val="27"/>
        <w:spacing w:line="400" w:lineRule="exact"/>
        <w:ind w:firstLine="420"/>
        <w:rPr>
          <w:rFonts w:cs="Times New Roman"/>
          <w:kern w:val="2"/>
          <w:lang w:eastAsia="zh-CN"/>
        </w:rPr>
      </w:pPr>
      <w:r>
        <w:rPr>
          <w:rFonts w:ascii="Times New Roman" w:hAnsi="Times New Roman" w:cs="Times New Roman" w:hint="eastAsia"/>
          <w:kern w:val="2"/>
          <w:lang w:eastAsia="zh-CN"/>
        </w:rPr>
        <w:t>2</w:t>
      </w:r>
      <w:r>
        <w:rPr>
          <w:rFonts w:ascii="Times New Roman" w:hAnsi="Times New Roman" w:cs="Times New Roman"/>
          <w:kern w:val="2"/>
          <w:lang w:eastAsia="zh-CN"/>
        </w:rPr>
        <w:t>.</w:t>
      </w:r>
      <w:r>
        <w:rPr>
          <w:rFonts w:ascii="Times New Roman" w:hAnsi="Times New Roman" w:cs="Times New Roman" w:hint="eastAsia"/>
          <w:kern w:val="2"/>
          <w:lang w:eastAsia="zh-CN"/>
        </w:rPr>
        <w:t>4</w:t>
      </w:r>
      <w:r>
        <w:rPr>
          <w:lang w:eastAsia="zh-CN"/>
        </w:rPr>
        <w:t>质量要求</w:t>
      </w:r>
      <w:r>
        <w:rPr>
          <w:rFonts w:hint="eastAsia"/>
          <w:lang w:eastAsia="zh-CN"/>
        </w:rPr>
        <w:t>：</w:t>
      </w:r>
      <w:r>
        <w:rPr>
          <w:rFonts w:cs="Times New Roman"/>
          <w:kern w:val="2"/>
          <w:lang w:eastAsia="zh-CN"/>
        </w:rPr>
        <w:t xml:space="preserve"> </w:t>
      </w:r>
      <w:r>
        <w:rPr>
          <w:rFonts w:hint="eastAsia"/>
          <w:kern w:val="2"/>
          <w:u w:val="single"/>
          <w:lang w:eastAsia="zh-CN"/>
        </w:rPr>
        <w:t>合格</w:t>
      </w:r>
    </w:p>
    <w:p w:rsidR="00514AC0" w:rsidRDefault="00B22344">
      <w:pPr>
        <w:pStyle w:val="21"/>
        <w:spacing w:beforeLines="50" w:before="120" w:afterLines="50" w:after="120" w:line="400" w:lineRule="exact"/>
        <w:rPr>
          <w:rFonts w:hAnsi="宋体"/>
          <w:b/>
          <w:bCs/>
          <w:kern w:val="2"/>
          <w:lang w:eastAsia="zh-CN"/>
        </w:rPr>
      </w:pPr>
      <w:bookmarkStart w:id="10" w:name="_Toc32132"/>
      <w:bookmarkStart w:id="11" w:name="_Toc78913378"/>
      <w:bookmarkStart w:id="12" w:name="_Toc69328695"/>
      <w:r>
        <w:rPr>
          <w:rFonts w:hAnsi="宋体"/>
          <w:b/>
          <w:bCs/>
          <w:kern w:val="2"/>
          <w:lang w:eastAsia="zh-CN"/>
        </w:rPr>
        <w:t>3.</w:t>
      </w:r>
      <w:r>
        <w:rPr>
          <w:rFonts w:hAnsi="宋体" w:hint="eastAsia"/>
          <w:b/>
          <w:bCs/>
          <w:kern w:val="2"/>
          <w:lang w:eastAsia="zh-CN"/>
        </w:rPr>
        <w:t>投标人资格要求</w:t>
      </w:r>
      <w:bookmarkEnd w:id="10"/>
      <w:bookmarkEnd w:id="11"/>
      <w:bookmarkEnd w:id="12"/>
    </w:p>
    <w:p w:rsidR="00514AC0" w:rsidRDefault="00B22344">
      <w:pPr>
        <w:spacing w:line="400" w:lineRule="exact"/>
        <w:ind w:firstLine="420"/>
        <w:rPr>
          <w:u w:val="single"/>
          <w:lang w:eastAsia="zh-CN"/>
        </w:rPr>
      </w:pPr>
      <w:bookmarkStart w:id="13" w:name="_Toc421260744"/>
      <w:r>
        <w:rPr>
          <w:rFonts w:ascii="Times New Roman" w:hAnsi="Times New Roman" w:cs="Times New Roman" w:hint="eastAsia"/>
          <w:kern w:val="2"/>
          <w:lang w:eastAsia="zh-CN"/>
        </w:rPr>
        <w:t>3.1</w:t>
      </w:r>
      <w:r>
        <w:rPr>
          <w:rFonts w:ascii="Times New Roman" w:hAnsi="Times New Roman" w:cs="Times New Roman"/>
          <w:kern w:val="2"/>
          <w:lang w:eastAsia="zh-CN"/>
        </w:rPr>
        <w:t xml:space="preserve"> </w:t>
      </w:r>
      <w:r>
        <w:rPr>
          <w:rFonts w:hint="eastAsia"/>
          <w:lang w:eastAsia="zh-CN"/>
        </w:rPr>
        <w:t>企业资质要求：</w:t>
      </w:r>
      <w:r>
        <w:rPr>
          <w:rFonts w:hint="eastAsia"/>
          <w:u w:val="single"/>
          <w:lang w:eastAsia="zh-CN"/>
        </w:rPr>
        <w:t>工程设计综合资质或设计建筑行业乙级及以上资质或设计建筑行业(建筑工程)专业乙级及以上资质；</w:t>
      </w:r>
    </w:p>
    <w:p w:rsidR="00514AC0" w:rsidRDefault="00B22344">
      <w:pPr>
        <w:spacing w:line="400" w:lineRule="exact"/>
        <w:ind w:firstLine="420"/>
        <w:rPr>
          <w:u w:val="single"/>
          <w:lang w:eastAsia="zh-CN"/>
        </w:rPr>
      </w:pPr>
      <w:r>
        <w:rPr>
          <w:rFonts w:ascii="Times New Roman" w:hAnsi="Times New Roman" w:cs="Times New Roman" w:hint="eastAsia"/>
          <w:kern w:val="2"/>
          <w:lang w:eastAsia="zh-CN"/>
        </w:rPr>
        <w:t>3.2</w:t>
      </w:r>
      <w:r>
        <w:rPr>
          <w:rFonts w:ascii="Times New Roman" w:hAnsi="Times New Roman" w:cs="Times New Roman"/>
          <w:kern w:val="2"/>
          <w:lang w:eastAsia="zh-CN"/>
        </w:rPr>
        <w:t xml:space="preserve"> </w:t>
      </w:r>
      <w:r>
        <w:rPr>
          <w:rFonts w:hint="eastAsia"/>
          <w:lang w:eastAsia="zh-CN"/>
        </w:rPr>
        <w:t>项目负责人资质要求：</w:t>
      </w:r>
      <w:r>
        <w:rPr>
          <w:rFonts w:hAnsi="宋体"/>
          <w:kern w:val="2"/>
          <w:u w:val="single"/>
          <w:lang w:eastAsia="zh-CN"/>
        </w:rPr>
        <w:t xml:space="preserve"> </w:t>
      </w:r>
      <w:r>
        <w:rPr>
          <w:rFonts w:hAnsi="宋体" w:hint="eastAsia"/>
          <w:kern w:val="2"/>
          <w:u w:val="single"/>
          <w:lang w:eastAsia="zh-CN"/>
        </w:rPr>
        <w:t>一级注册建筑师</w:t>
      </w:r>
      <w:r>
        <w:rPr>
          <w:rFonts w:hint="eastAsia"/>
          <w:u w:val="single"/>
          <w:lang w:eastAsia="zh-CN"/>
        </w:rPr>
        <w:t>；</w:t>
      </w:r>
    </w:p>
    <w:p w:rsidR="00514AC0" w:rsidRDefault="00B22344">
      <w:pPr>
        <w:spacing w:line="400" w:lineRule="exact"/>
        <w:ind w:firstLine="420"/>
        <w:rPr>
          <w:u w:val="single"/>
          <w:lang w:eastAsia="zh-CN"/>
        </w:rPr>
      </w:pPr>
      <w:r>
        <w:rPr>
          <w:rFonts w:ascii="Times New Roman" w:hAnsi="Times New Roman" w:cs="Times New Roman" w:hint="eastAsia"/>
          <w:kern w:val="2"/>
          <w:lang w:eastAsia="zh-CN"/>
        </w:rPr>
        <w:t>3.3</w:t>
      </w:r>
      <w:r>
        <w:rPr>
          <w:rFonts w:ascii="Times New Roman" w:hAnsi="Times New Roman" w:cs="Times New Roman"/>
          <w:kern w:val="2"/>
          <w:lang w:eastAsia="zh-CN"/>
        </w:rPr>
        <w:t xml:space="preserve"> </w:t>
      </w:r>
      <w:r>
        <w:rPr>
          <w:rFonts w:hint="eastAsia"/>
          <w:lang w:eastAsia="zh-CN"/>
        </w:rPr>
        <w:t>是否接受联合体投标：</w:t>
      </w:r>
      <w:r>
        <w:rPr>
          <w:u w:val="single"/>
          <w:lang w:eastAsia="zh-CN"/>
        </w:rPr>
        <w:t>不接受</w:t>
      </w:r>
      <w:r>
        <w:rPr>
          <w:rFonts w:hint="eastAsia"/>
          <w:u w:val="single"/>
          <w:lang w:eastAsia="zh-CN"/>
        </w:rPr>
        <w:t>；</w:t>
      </w:r>
    </w:p>
    <w:p w:rsidR="00514AC0" w:rsidRDefault="00B22344">
      <w:pPr>
        <w:spacing w:line="400" w:lineRule="exact"/>
        <w:ind w:firstLine="420"/>
        <w:rPr>
          <w:u w:val="single"/>
          <w:lang w:eastAsia="zh-CN"/>
        </w:rPr>
      </w:pPr>
      <w:r>
        <w:rPr>
          <w:rFonts w:ascii="Times New Roman" w:hAnsi="Times New Roman" w:cs="Times New Roman" w:hint="eastAsia"/>
          <w:kern w:val="2"/>
          <w:lang w:eastAsia="zh-CN"/>
        </w:rPr>
        <w:t>3.4</w:t>
      </w:r>
      <w:r>
        <w:rPr>
          <w:rFonts w:ascii="Times New Roman" w:hAnsi="Times New Roman" w:cs="Times New Roman"/>
          <w:kern w:val="2"/>
          <w:lang w:eastAsia="zh-CN"/>
        </w:rPr>
        <w:t xml:space="preserve"> </w:t>
      </w:r>
      <w:r>
        <w:rPr>
          <w:rFonts w:hint="eastAsia"/>
          <w:lang w:eastAsia="zh-CN"/>
        </w:rPr>
        <w:t>其他要求：</w:t>
      </w:r>
      <w:r>
        <w:rPr>
          <w:rFonts w:hint="eastAsia"/>
          <w:u w:val="single"/>
          <w:lang w:eastAsia="zh-CN"/>
        </w:rPr>
        <w:t xml:space="preserve"> </w:t>
      </w:r>
      <w:r>
        <w:rPr>
          <w:u w:val="single"/>
          <w:lang w:eastAsia="zh-CN"/>
        </w:rPr>
        <w:t xml:space="preserve">    </w:t>
      </w:r>
      <w:r>
        <w:rPr>
          <w:rFonts w:hint="eastAsia"/>
          <w:u w:val="single"/>
          <w:lang w:eastAsia="zh-CN"/>
        </w:rPr>
        <w:t>/</w:t>
      </w:r>
      <w:r>
        <w:rPr>
          <w:u w:val="single"/>
          <w:lang w:eastAsia="zh-CN"/>
        </w:rPr>
        <w:t xml:space="preserve">     </w:t>
      </w:r>
    </w:p>
    <w:p w:rsidR="00514AC0" w:rsidRDefault="00B22344">
      <w:pPr>
        <w:pStyle w:val="21"/>
        <w:spacing w:beforeLines="50" w:before="120" w:afterLines="50" w:after="120" w:line="400" w:lineRule="exact"/>
        <w:rPr>
          <w:rFonts w:hAnsi="宋体"/>
          <w:b/>
          <w:bCs/>
          <w:kern w:val="2"/>
          <w:lang w:eastAsia="zh-CN"/>
        </w:rPr>
      </w:pPr>
      <w:bookmarkStart w:id="14" w:name="_Toc69328696"/>
      <w:bookmarkStart w:id="15" w:name="_Toc78913379"/>
      <w:bookmarkStart w:id="16" w:name="_Toc2399"/>
      <w:bookmarkEnd w:id="13"/>
      <w:r>
        <w:rPr>
          <w:rFonts w:hAnsi="宋体"/>
          <w:b/>
          <w:bCs/>
          <w:kern w:val="2"/>
          <w:lang w:eastAsia="zh-CN"/>
        </w:rPr>
        <w:t>4.</w:t>
      </w:r>
      <w:r>
        <w:rPr>
          <w:rFonts w:hAnsi="宋体" w:hint="eastAsia"/>
          <w:b/>
          <w:bCs/>
          <w:kern w:val="2"/>
          <w:lang w:eastAsia="zh-CN"/>
        </w:rPr>
        <w:t>招标文件的获取</w:t>
      </w:r>
      <w:bookmarkEnd w:id="14"/>
      <w:bookmarkEnd w:id="15"/>
      <w:bookmarkEnd w:id="16"/>
    </w:p>
    <w:p w:rsidR="00514AC0" w:rsidRDefault="00B22344">
      <w:pPr>
        <w:spacing w:line="400" w:lineRule="exact"/>
        <w:ind w:firstLine="420"/>
        <w:rPr>
          <w:lang w:eastAsia="zh-CN"/>
        </w:rPr>
      </w:pPr>
      <w:r>
        <w:rPr>
          <w:rFonts w:ascii="Times New Roman" w:hAnsi="Times New Roman" w:cs="Times New Roman"/>
          <w:kern w:val="2"/>
          <w:lang w:eastAsia="zh-CN"/>
        </w:rPr>
        <w:t xml:space="preserve">4.1 </w:t>
      </w:r>
      <w:r>
        <w:rPr>
          <w:rFonts w:hint="eastAsia"/>
          <w:lang w:eastAsia="zh-CN"/>
        </w:rPr>
        <w:t>获取时间：</w:t>
      </w:r>
      <w:r>
        <w:rPr>
          <w:rFonts w:hint="eastAsia"/>
          <w:u w:val="single"/>
          <w:lang w:eastAsia="zh-CN"/>
        </w:rPr>
        <w:t xml:space="preserve"> 2023</w:t>
      </w:r>
      <w:r>
        <w:rPr>
          <w:rFonts w:hint="eastAsia"/>
          <w:lang w:eastAsia="zh-CN"/>
        </w:rPr>
        <w:t>年</w:t>
      </w:r>
      <w:r>
        <w:rPr>
          <w:rFonts w:hint="eastAsia"/>
          <w:u w:val="single"/>
          <w:lang w:eastAsia="zh-CN"/>
        </w:rPr>
        <w:t xml:space="preserve"> 08</w:t>
      </w:r>
      <w:r>
        <w:rPr>
          <w:rFonts w:hint="eastAsia"/>
          <w:lang w:eastAsia="zh-CN"/>
        </w:rPr>
        <w:t>月</w:t>
      </w:r>
      <w:r>
        <w:rPr>
          <w:rFonts w:hint="eastAsia"/>
          <w:u w:val="single"/>
          <w:lang w:eastAsia="zh-CN"/>
        </w:rPr>
        <w:t>9</w:t>
      </w:r>
      <w:r>
        <w:rPr>
          <w:rFonts w:hint="eastAsia"/>
          <w:lang w:eastAsia="zh-CN"/>
        </w:rPr>
        <w:t xml:space="preserve">日 </w:t>
      </w:r>
      <w:r>
        <w:rPr>
          <w:rFonts w:hint="eastAsia"/>
          <w:u w:val="single"/>
          <w:lang w:eastAsia="zh-CN"/>
        </w:rPr>
        <w:t xml:space="preserve"> 08</w:t>
      </w:r>
      <w:r>
        <w:rPr>
          <w:rFonts w:hint="eastAsia"/>
          <w:lang w:eastAsia="zh-CN"/>
        </w:rPr>
        <w:t>时</w:t>
      </w:r>
      <w:r>
        <w:rPr>
          <w:rFonts w:hint="eastAsia"/>
          <w:u w:val="single"/>
          <w:lang w:eastAsia="zh-CN"/>
        </w:rPr>
        <w:t xml:space="preserve"> 30 </w:t>
      </w:r>
      <w:r>
        <w:rPr>
          <w:rFonts w:hint="eastAsia"/>
          <w:lang w:eastAsia="zh-CN"/>
        </w:rPr>
        <w:t>分至</w:t>
      </w:r>
      <w:r>
        <w:rPr>
          <w:rFonts w:hint="eastAsia"/>
          <w:u w:val="single"/>
          <w:lang w:eastAsia="zh-CN"/>
        </w:rPr>
        <w:t xml:space="preserve"> 2023</w:t>
      </w:r>
      <w:r>
        <w:rPr>
          <w:rFonts w:hint="eastAsia"/>
          <w:lang w:eastAsia="zh-CN"/>
        </w:rPr>
        <w:t>年</w:t>
      </w:r>
      <w:r>
        <w:rPr>
          <w:rFonts w:hint="eastAsia"/>
          <w:u w:val="single"/>
          <w:lang w:eastAsia="zh-CN"/>
        </w:rPr>
        <w:t xml:space="preserve"> 08</w:t>
      </w:r>
      <w:r>
        <w:rPr>
          <w:rFonts w:hint="eastAsia"/>
          <w:lang w:eastAsia="zh-CN"/>
        </w:rPr>
        <w:t>月</w:t>
      </w:r>
      <w:r>
        <w:rPr>
          <w:rFonts w:hint="eastAsia"/>
          <w:u w:val="single"/>
          <w:lang w:eastAsia="zh-CN"/>
        </w:rPr>
        <w:t xml:space="preserve"> 14</w:t>
      </w:r>
      <w:r>
        <w:rPr>
          <w:rFonts w:hint="eastAsia"/>
          <w:lang w:eastAsia="zh-CN"/>
        </w:rPr>
        <w:t>日</w:t>
      </w:r>
      <w:r>
        <w:rPr>
          <w:rFonts w:hint="eastAsia"/>
          <w:u w:val="single"/>
          <w:lang w:eastAsia="zh-CN"/>
        </w:rPr>
        <w:t xml:space="preserve">17 </w:t>
      </w:r>
      <w:r>
        <w:rPr>
          <w:rFonts w:hint="eastAsia"/>
          <w:lang w:eastAsia="zh-CN"/>
        </w:rPr>
        <w:t>时</w:t>
      </w:r>
      <w:r>
        <w:rPr>
          <w:rFonts w:hint="eastAsia"/>
          <w:u w:val="single"/>
          <w:lang w:eastAsia="zh-CN"/>
        </w:rPr>
        <w:t xml:space="preserve"> 00</w:t>
      </w:r>
      <w:r>
        <w:rPr>
          <w:rFonts w:hint="eastAsia"/>
          <w:lang w:eastAsia="zh-CN"/>
        </w:rPr>
        <w:t>分</w:t>
      </w:r>
    </w:p>
    <w:p w:rsidR="00514AC0" w:rsidRDefault="00B22344">
      <w:pPr>
        <w:spacing w:line="400" w:lineRule="exact"/>
        <w:ind w:firstLine="420"/>
        <w:rPr>
          <w:lang w:eastAsia="zh-CN"/>
        </w:rPr>
      </w:pPr>
      <w:r>
        <w:rPr>
          <w:rFonts w:ascii="Times New Roman" w:hAnsi="Times New Roman" w:cs="Times New Roman"/>
          <w:kern w:val="2"/>
          <w:lang w:eastAsia="zh-CN"/>
        </w:rPr>
        <w:t>4</w:t>
      </w:r>
      <w:r>
        <w:rPr>
          <w:rFonts w:ascii="Times New Roman" w:hAnsi="Times New Roman" w:cs="Times New Roman" w:hint="eastAsia"/>
          <w:kern w:val="2"/>
          <w:lang w:eastAsia="zh-CN"/>
        </w:rPr>
        <w:t xml:space="preserve">.2 </w:t>
      </w:r>
      <w:r>
        <w:rPr>
          <w:rFonts w:hint="eastAsia"/>
          <w:lang w:eastAsia="zh-CN"/>
        </w:rPr>
        <w:t>获取地点：</w:t>
      </w:r>
      <w:r>
        <w:rPr>
          <w:rFonts w:hAnsi="宋体" w:hint="eastAsia"/>
          <w:lang w:eastAsia="zh-CN"/>
        </w:rPr>
        <w:t>瑞安市阳光路天地阳光商务楼302室（浙江嘉晟工程项目管理有限公司）</w:t>
      </w:r>
    </w:p>
    <w:p w:rsidR="00514AC0" w:rsidRDefault="00B22344">
      <w:pPr>
        <w:spacing w:line="400" w:lineRule="exact"/>
        <w:ind w:firstLine="420"/>
        <w:rPr>
          <w:lang w:eastAsia="zh-CN"/>
        </w:rPr>
      </w:pPr>
      <w:r>
        <w:rPr>
          <w:rFonts w:ascii="Times New Roman" w:hAnsi="Times New Roman" w:cs="Times New Roman"/>
          <w:kern w:val="2"/>
          <w:lang w:eastAsia="zh-CN"/>
        </w:rPr>
        <w:t>4</w:t>
      </w:r>
      <w:r>
        <w:rPr>
          <w:rFonts w:ascii="Times New Roman" w:hAnsi="Times New Roman" w:cs="Times New Roman" w:hint="eastAsia"/>
          <w:kern w:val="2"/>
          <w:lang w:eastAsia="zh-CN"/>
        </w:rPr>
        <w:t xml:space="preserve">.3 </w:t>
      </w:r>
      <w:r>
        <w:rPr>
          <w:rFonts w:hint="eastAsia"/>
          <w:lang w:eastAsia="zh-CN"/>
        </w:rPr>
        <w:t>招标文件价格：每套售价</w:t>
      </w:r>
      <w:r>
        <w:rPr>
          <w:rFonts w:hint="eastAsia"/>
          <w:u w:val="single"/>
          <w:lang w:eastAsia="zh-CN"/>
        </w:rPr>
        <w:t xml:space="preserve"> 200.00</w:t>
      </w:r>
      <w:r>
        <w:rPr>
          <w:rFonts w:hint="eastAsia"/>
          <w:lang w:eastAsia="zh-CN"/>
        </w:rPr>
        <w:t>元</w:t>
      </w:r>
    </w:p>
    <w:p w:rsidR="00514AC0" w:rsidRDefault="00B22344">
      <w:pPr>
        <w:pStyle w:val="21"/>
        <w:spacing w:beforeLines="50" w:before="120" w:afterLines="50" w:after="120" w:line="400" w:lineRule="exact"/>
        <w:rPr>
          <w:rFonts w:hAnsi="宋体"/>
          <w:b/>
          <w:bCs/>
          <w:kern w:val="2"/>
          <w:lang w:eastAsia="zh-CN"/>
        </w:rPr>
      </w:pPr>
      <w:bookmarkStart w:id="17" w:name="_Toc78913380"/>
      <w:bookmarkStart w:id="18" w:name="_Toc6077"/>
      <w:bookmarkStart w:id="19" w:name="_Toc69328697"/>
      <w:r>
        <w:rPr>
          <w:rFonts w:hAnsi="宋体"/>
          <w:b/>
          <w:bCs/>
          <w:kern w:val="2"/>
          <w:lang w:eastAsia="zh-CN"/>
        </w:rPr>
        <w:t>5.</w:t>
      </w:r>
      <w:r>
        <w:rPr>
          <w:rFonts w:hAnsi="宋体" w:hint="eastAsia"/>
          <w:b/>
          <w:bCs/>
          <w:kern w:val="2"/>
          <w:lang w:eastAsia="zh-CN"/>
        </w:rPr>
        <w:t>投标文件的递交</w:t>
      </w:r>
      <w:bookmarkEnd w:id="17"/>
      <w:bookmarkEnd w:id="18"/>
      <w:bookmarkEnd w:id="19"/>
    </w:p>
    <w:p w:rsidR="00514AC0" w:rsidRDefault="00B22344">
      <w:pPr>
        <w:spacing w:line="400" w:lineRule="exact"/>
        <w:ind w:firstLine="420"/>
        <w:rPr>
          <w:lang w:eastAsia="zh-CN"/>
        </w:rPr>
      </w:pPr>
      <w:bookmarkStart w:id="20" w:name="_Hlk36038138"/>
      <w:r>
        <w:rPr>
          <w:rFonts w:ascii="Times New Roman" w:hAnsi="Times New Roman" w:cs="Times New Roman"/>
          <w:kern w:val="2"/>
          <w:lang w:eastAsia="zh-CN"/>
        </w:rPr>
        <w:t xml:space="preserve">5.1 </w:t>
      </w:r>
      <w:r>
        <w:rPr>
          <w:rFonts w:hint="eastAsia"/>
          <w:lang w:eastAsia="zh-CN"/>
        </w:rPr>
        <w:t>递交截止时间：</w:t>
      </w:r>
      <w:r>
        <w:rPr>
          <w:rFonts w:hint="eastAsia"/>
          <w:u w:val="single"/>
          <w:lang w:eastAsia="zh-CN"/>
        </w:rPr>
        <w:t>2023</w:t>
      </w:r>
      <w:r>
        <w:rPr>
          <w:rFonts w:hint="eastAsia"/>
          <w:lang w:eastAsia="zh-CN"/>
        </w:rPr>
        <w:t>年</w:t>
      </w:r>
      <w:r>
        <w:rPr>
          <w:rFonts w:hint="eastAsia"/>
          <w:u w:val="single"/>
          <w:lang w:eastAsia="zh-CN"/>
        </w:rPr>
        <w:t xml:space="preserve"> 08</w:t>
      </w:r>
      <w:r>
        <w:rPr>
          <w:rFonts w:hint="eastAsia"/>
          <w:lang w:eastAsia="zh-CN"/>
        </w:rPr>
        <w:t>月</w:t>
      </w:r>
      <w:r>
        <w:rPr>
          <w:rFonts w:hint="eastAsia"/>
          <w:u w:val="single"/>
          <w:lang w:eastAsia="zh-CN"/>
        </w:rPr>
        <w:t xml:space="preserve"> 14</w:t>
      </w:r>
      <w:r>
        <w:rPr>
          <w:rFonts w:hint="eastAsia"/>
          <w:lang w:eastAsia="zh-CN"/>
        </w:rPr>
        <w:t>日</w:t>
      </w:r>
      <w:r>
        <w:rPr>
          <w:rFonts w:hint="eastAsia"/>
          <w:u w:val="single"/>
          <w:lang w:eastAsia="zh-CN"/>
        </w:rPr>
        <w:t xml:space="preserve"> 14 </w:t>
      </w:r>
      <w:r>
        <w:rPr>
          <w:rFonts w:hint="eastAsia"/>
          <w:lang w:eastAsia="zh-CN"/>
        </w:rPr>
        <w:t>时</w:t>
      </w:r>
      <w:r>
        <w:rPr>
          <w:rFonts w:hint="eastAsia"/>
          <w:u w:val="single"/>
          <w:lang w:eastAsia="zh-CN"/>
        </w:rPr>
        <w:t xml:space="preserve"> 30 </w:t>
      </w:r>
      <w:r>
        <w:rPr>
          <w:rFonts w:hint="eastAsia"/>
          <w:lang w:eastAsia="zh-CN"/>
        </w:rPr>
        <w:t>分止</w:t>
      </w:r>
    </w:p>
    <w:p w:rsidR="00514AC0" w:rsidRDefault="00B22344">
      <w:pPr>
        <w:spacing w:line="400" w:lineRule="exact"/>
        <w:ind w:firstLine="420"/>
        <w:rPr>
          <w:spacing w:val="-2"/>
          <w:u w:val="single"/>
          <w:lang w:eastAsia="zh-CN"/>
        </w:rPr>
      </w:pPr>
      <w:r>
        <w:rPr>
          <w:rFonts w:ascii="Times New Roman" w:hAnsi="Times New Roman" w:cs="Times New Roman"/>
          <w:kern w:val="2"/>
          <w:lang w:eastAsia="zh-CN"/>
        </w:rPr>
        <w:t xml:space="preserve">5.2 </w:t>
      </w:r>
      <w:r>
        <w:rPr>
          <w:rFonts w:hint="eastAsia"/>
          <w:lang w:eastAsia="zh-CN"/>
        </w:rPr>
        <w:t>递交方式：</w:t>
      </w:r>
      <w:r>
        <w:rPr>
          <w:rFonts w:hint="eastAsia"/>
          <w:spacing w:val="-2"/>
          <w:u w:val="single"/>
          <w:lang w:eastAsia="zh-CN"/>
        </w:rPr>
        <w:t>在瑞安市人民医院设备科会议室（瑞安市万松路108号）递交投标文件</w:t>
      </w:r>
    </w:p>
    <w:p w:rsidR="00514AC0" w:rsidRDefault="00B22344">
      <w:pPr>
        <w:pStyle w:val="21"/>
        <w:spacing w:beforeLines="50" w:before="120" w:afterLines="50" w:after="120" w:line="400" w:lineRule="exact"/>
        <w:rPr>
          <w:rFonts w:hAnsi="宋体"/>
          <w:b/>
          <w:bCs/>
          <w:kern w:val="2"/>
          <w:lang w:eastAsia="zh-CN"/>
        </w:rPr>
      </w:pPr>
      <w:bookmarkStart w:id="21" w:name="_Toc5828"/>
      <w:bookmarkStart w:id="22" w:name="_Toc69328698"/>
      <w:bookmarkStart w:id="23" w:name="_Toc78913381"/>
      <w:bookmarkStart w:id="24" w:name="_Hlk36038173"/>
      <w:bookmarkEnd w:id="20"/>
      <w:r>
        <w:rPr>
          <w:rFonts w:hAnsi="宋体"/>
          <w:b/>
          <w:bCs/>
          <w:kern w:val="2"/>
          <w:lang w:eastAsia="zh-CN"/>
        </w:rPr>
        <w:t>6.</w:t>
      </w:r>
      <w:r>
        <w:rPr>
          <w:rFonts w:hAnsi="宋体" w:hint="eastAsia"/>
          <w:b/>
          <w:bCs/>
          <w:kern w:val="2"/>
          <w:lang w:eastAsia="zh-CN"/>
        </w:rPr>
        <w:t>投标保证金</w:t>
      </w:r>
      <w:bookmarkEnd w:id="21"/>
      <w:bookmarkEnd w:id="22"/>
      <w:bookmarkEnd w:id="23"/>
    </w:p>
    <w:p w:rsidR="00514AC0" w:rsidRDefault="00B22344">
      <w:pPr>
        <w:rPr>
          <w:lang w:eastAsia="zh-CN"/>
        </w:rPr>
      </w:pPr>
      <w:r>
        <w:rPr>
          <w:rFonts w:hAnsi="宋体" w:hint="eastAsia"/>
          <w:b/>
          <w:bCs/>
          <w:kern w:val="2"/>
          <w:lang w:eastAsia="zh-CN"/>
        </w:rPr>
        <w:t xml:space="preserve"> </w:t>
      </w:r>
      <w:r>
        <w:rPr>
          <w:rFonts w:hAnsi="宋体" w:hint="eastAsia"/>
          <w:kern w:val="2"/>
          <w:lang w:eastAsia="zh-CN"/>
        </w:rPr>
        <w:t xml:space="preserve">   无需提交投标保证金</w:t>
      </w:r>
    </w:p>
    <w:p w:rsidR="00514AC0" w:rsidRDefault="00B22344">
      <w:pPr>
        <w:pStyle w:val="21"/>
        <w:spacing w:beforeLines="50" w:before="120" w:afterLines="50" w:after="120" w:line="400" w:lineRule="exact"/>
        <w:rPr>
          <w:rFonts w:hAnsi="宋体"/>
          <w:b/>
          <w:bCs/>
          <w:kern w:val="2"/>
          <w:lang w:eastAsia="zh-CN"/>
        </w:rPr>
      </w:pPr>
      <w:bookmarkStart w:id="25" w:name="_Toc7034"/>
      <w:bookmarkStart w:id="26" w:name="_Toc69328701"/>
      <w:bookmarkStart w:id="27" w:name="_Toc78913384"/>
      <w:bookmarkEnd w:id="24"/>
      <w:r>
        <w:rPr>
          <w:rFonts w:hAnsi="宋体" w:hint="eastAsia"/>
          <w:b/>
          <w:bCs/>
          <w:kern w:val="2"/>
          <w:lang w:eastAsia="zh-CN"/>
        </w:rPr>
        <w:t>7</w:t>
      </w:r>
      <w:r>
        <w:rPr>
          <w:rFonts w:hAnsi="宋体"/>
          <w:b/>
          <w:bCs/>
          <w:kern w:val="2"/>
          <w:lang w:eastAsia="zh-CN"/>
        </w:rPr>
        <w:t>.</w:t>
      </w:r>
      <w:r>
        <w:rPr>
          <w:rFonts w:hAnsi="宋体" w:hint="eastAsia"/>
          <w:b/>
          <w:bCs/>
          <w:kern w:val="2"/>
          <w:lang w:eastAsia="zh-CN"/>
        </w:rPr>
        <w:t>联系方式</w:t>
      </w:r>
      <w:bookmarkEnd w:id="25"/>
      <w:bookmarkEnd w:id="26"/>
      <w:bookmarkEnd w:id="27"/>
    </w:p>
    <w:tbl>
      <w:tblPr>
        <w:tblW w:w="9022" w:type="dxa"/>
        <w:tblInd w:w="2" w:type="dxa"/>
        <w:tblLayout w:type="fixed"/>
        <w:tblCellMar>
          <w:left w:w="0" w:type="dxa"/>
          <w:right w:w="0" w:type="dxa"/>
        </w:tblCellMar>
        <w:tblLook w:val="04A0" w:firstRow="1" w:lastRow="0" w:firstColumn="1" w:lastColumn="0" w:noHBand="0" w:noVBand="1"/>
      </w:tblPr>
      <w:tblGrid>
        <w:gridCol w:w="1108"/>
        <w:gridCol w:w="3581"/>
        <w:gridCol w:w="1185"/>
        <w:gridCol w:w="3148"/>
      </w:tblGrid>
      <w:tr w:rsidR="00514AC0">
        <w:trPr>
          <w:trHeight w:val="195"/>
        </w:trPr>
        <w:tc>
          <w:tcPr>
            <w:tcW w:w="1108" w:type="dxa"/>
            <w:vAlign w:val="bottom"/>
          </w:tcPr>
          <w:p w:rsidR="00514AC0" w:rsidRDefault="00B22344">
            <w:pPr>
              <w:spacing w:line="276" w:lineRule="auto"/>
              <w:jc w:val="distribute"/>
              <w:rPr>
                <w:rFonts w:cs="Times New Roman"/>
                <w:kern w:val="2"/>
              </w:rPr>
            </w:pPr>
            <w:r>
              <w:rPr>
                <w:rFonts w:hint="eastAsia"/>
                <w:kern w:val="2"/>
              </w:rPr>
              <w:t>招标人：</w:t>
            </w:r>
          </w:p>
        </w:tc>
        <w:tc>
          <w:tcPr>
            <w:tcW w:w="3581" w:type="dxa"/>
            <w:tcBorders>
              <w:bottom w:val="single" w:sz="4" w:space="0" w:color="auto"/>
            </w:tcBorders>
            <w:vAlign w:val="bottom"/>
          </w:tcPr>
          <w:p w:rsidR="00514AC0" w:rsidRDefault="00B22344">
            <w:pPr>
              <w:spacing w:line="276" w:lineRule="auto"/>
              <w:rPr>
                <w:rFonts w:cs="Times New Roman"/>
                <w:kern w:val="2"/>
                <w:lang w:eastAsia="zh-CN"/>
              </w:rPr>
            </w:pPr>
            <w:r>
              <w:rPr>
                <w:rFonts w:cs="Times New Roman" w:hint="eastAsia"/>
                <w:kern w:val="2"/>
                <w:lang w:eastAsia="zh-CN"/>
              </w:rPr>
              <w:t>瑞安市人民医院</w:t>
            </w:r>
          </w:p>
        </w:tc>
        <w:tc>
          <w:tcPr>
            <w:tcW w:w="1185" w:type="dxa"/>
            <w:vAlign w:val="bottom"/>
          </w:tcPr>
          <w:p w:rsidR="00514AC0" w:rsidRDefault="00B22344">
            <w:pPr>
              <w:spacing w:line="276" w:lineRule="auto"/>
              <w:jc w:val="distribute"/>
              <w:rPr>
                <w:rFonts w:cs="Times New Roman"/>
                <w:kern w:val="2"/>
              </w:rPr>
            </w:pPr>
            <w:r>
              <w:rPr>
                <w:rFonts w:hint="eastAsia"/>
                <w:kern w:val="2"/>
              </w:rPr>
              <w:t>代理机构：</w:t>
            </w:r>
          </w:p>
        </w:tc>
        <w:tc>
          <w:tcPr>
            <w:tcW w:w="3148" w:type="dxa"/>
            <w:tcBorders>
              <w:bottom w:val="single" w:sz="4" w:space="0" w:color="auto"/>
            </w:tcBorders>
            <w:vAlign w:val="bottom"/>
          </w:tcPr>
          <w:p w:rsidR="00514AC0" w:rsidRDefault="00B22344">
            <w:pPr>
              <w:spacing w:line="276" w:lineRule="auto"/>
              <w:rPr>
                <w:rFonts w:cs="Times New Roman"/>
                <w:kern w:val="2"/>
                <w:lang w:eastAsia="zh-CN"/>
              </w:rPr>
            </w:pPr>
            <w:r>
              <w:rPr>
                <w:rFonts w:cs="Times New Roman"/>
                <w:kern w:val="2"/>
                <w:lang w:eastAsia="zh-CN"/>
              </w:rPr>
              <w:t>浙江嘉晟工程项目管理有限公司</w:t>
            </w:r>
          </w:p>
        </w:tc>
      </w:tr>
      <w:tr w:rsidR="00514AC0">
        <w:trPr>
          <w:trHeight w:val="195"/>
        </w:trPr>
        <w:tc>
          <w:tcPr>
            <w:tcW w:w="1108" w:type="dxa"/>
            <w:vAlign w:val="bottom"/>
          </w:tcPr>
          <w:p w:rsidR="00514AC0" w:rsidRDefault="00B22344">
            <w:pPr>
              <w:spacing w:line="276" w:lineRule="auto"/>
              <w:jc w:val="distribute"/>
              <w:rPr>
                <w:rFonts w:cs="Times New Roman"/>
                <w:kern w:val="2"/>
              </w:rPr>
            </w:pPr>
            <w:r>
              <w:rPr>
                <w:rFonts w:hint="eastAsia"/>
                <w:kern w:val="2"/>
              </w:rPr>
              <w:lastRenderedPageBreak/>
              <w:t>地</w:t>
            </w:r>
            <w:r>
              <w:rPr>
                <w:kern w:val="2"/>
              </w:rPr>
              <w:t xml:space="preserve">    </w:t>
            </w:r>
            <w:r>
              <w:rPr>
                <w:rFonts w:hint="eastAsia"/>
                <w:kern w:val="2"/>
              </w:rPr>
              <w:t>址：</w:t>
            </w:r>
          </w:p>
        </w:tc>
        <w:tc>
          <w:tcPr>
            <w:tcW w:w="3581" w:type="dxa"/>
            <w:tcBorders>
              <w:top w:val="single" w:sz="4" w:space="0" w:color="auto"/>
              <w:bottom w:val="single" w:sz="4" w:space="0" w:color="auto"/>
            </w:tcBorders>
            <w:vAlign w:val="bottom"/>
          </w:tcPr>
          <w:p w:rsidR="00514AC0" w:rsidRDefault="00B22344">
            <w:pPr>
              <w:spacing w:line="276" w:lineRule="auto"/>
              <w:rPr>
                <w:rFonts w:cs="Times New Roman"/>
                <w:kern w:val="2"/>
                <w:lang w:eastAsia="zh-CN"/>
              </w:rPr>
            </w:pPr>
            <w:r>
              <w:rPr>
                <w:rFonts w:cs="Times New Roman" w:hint="eastAsia"/>
                <w:kern w:val="2"/>
                <w:lang w:eastAsia="zh-CN"/>
              </w:rPr>
              <w:t>瑞安市万松路108号</w:t>
            </w:r>
          </w:p>
        </w:tc>
        <w:tc>
          <w:tcPr>
            <w:tcW w:w="1185" w:type="dxa"/>
            <w:vAlign w:val="bottom"/>
          </w:tcPr>
          <w:p w:rsidR="00514AC0" w:rsidRDefault="00B22344">
            <w:pPr>
              <w:spacing w:line="276" w:lineRule="auto"/>
              <w:jc w:val="distribute"/>
              <w:rPr>
                <w:rFonts w:cs="Times New Roman"/>
                <w:kern w:val="2"/>
              </w:rPr>
            </w:pPr>
            <w:r>
              <w:rPr>
                <w:rFonts w:hint="eastAsia"/>
                <w:kern w:val="2"/>
              </w:rPr>
              <w:t>地</w:t>
            </w:r>
            <w:r>
              <w:rPr>
                <w:kern w:val="2"/>
              </w:rPr>
              <w:t xml:space="preserve">    </w:t>
            </w:r>
            <w:r>
              <w:rPr>
                <w:rFonts w:hint="eastAsia"/>
                <w:kern w:val="2"/>
              </w:rPr>
              <w:t>址：</w:t>
            </w:r>
          </w:p>
        </w:tc>
        <w:tc>
          <w:tcPr>
            <w:tcW w:w="3148" w:type="dxa"/>
            <w:tcBorders>
              <w:top w:val="single" w:sz="4" w:space="0" w:color="auto"/>
              <w:bottom w:val="single" w:sz="4" w:space="0" w:color="auto"/>
            </w:tcBorders>
            <w:vAlign w:val="bottom"/>
          </w:tcPr>
          <w:p w:rsidR="00514AC0" w:rsidRDefault="00B22344">
            <w:pPr>
              <w:spacing w:line="276" w:lineRule="auto"/>
              <w:rPr>
                <w:rFonts w:cs="Times New Roman"/>
                <w:kern w:val="2"/>
                <w:lang w:eastAsia="zh-CN"/>
              </w:rPr>
            </w:pPr>
            <w:r>
              <w:rPr>
                <w:rFonts w:cs="Times New Roman" w:hint="eastAsia"/>
                <w:kern w:val="2"/>
                <w:lang w:eastAsia="zh-CN"/>
              </w:rPr>
              <w:t>瑞安市天地阳光商务楼302室</w:t>
            </w:r>
          </w:p>
        </w:tc>
      </w:tr>
      <w:tr w:rsidR="00514AC0">
        <w:trPr>
          <w:trHeight w:val="195"/>
        </w:trPr>
        <w:tc>
          <w:tcPr>
            <w:tcW w:w="1108" w:type="dxa"/>
            <w:vAlign w:val="bottom"/>
          </w:tcPr>
          <w:p w:rsidR="00514AC0" w:rsidRDefault="00B22344">
            <w:pPr>
              <w:spacing w:line="276" w:lineRule="auto"/>
              <w:jc w:val="distribute"/>
              <w:rPr>
                <w:rFonts w:cs="Times New Roman"/>
                <w:kern w:val="2"/>
              </w:rPr>
            </w:pPr>
            <w:r>
              <w:rPr>
                <w:rFonts w:hint="eastAsia"/>
                <w:kern w:val="2"/>
              </w:rPr>
              <w:t>邮</w:t>
            </w:r>
            <w:r>
              <w:rPr>
                <w:kern w:val="2"/>
              </w:rPr>
              <w:t xml:space="preserve">    </w:t>
            </w:r>
            <w:r>
              <w:rPr>
                <w:rFonts w:hint="eastAsia"/>
                <w:kern w:val="2"/>
              </w:rPr>
              <w:t>编：</w:t>
            </w:r>
          </w:p>
        </w:tc>
        <w:tc>
          <w:tcPr>
            <w:tcW w:w="3581" w:type="dxa"/>
            <w:tcBorders>
              <w:top w:val="single" w:sz="4" w:space="0" w:color="auto"/>
              <w:bottom w:val="single" w:sz="4" w:space="0" w:color="auto"/>
            </w:tcBorders>
            <w:vAlign w:val="bottom"/>
          </w:tcPr>
          <w:p w:rsidR="00514AC0" w:rsidRDefault="00B22344">
            <w:pPr>
              <w:spacing w:line="276" w:lineRule="auto"/>
              <w:rPr>
                <w:rFonts w:cs="Times New Roman"/>
                <w:kern w:val="2"/>
                <w:lang w:eastAsia="zh-CN"/>
              </w:rPr>
            </w:pPr>
            <w:r>
              <w:rPr>
                <w:rFonts w:cs="Times New Roman" w:hint="eastAsia"/>
                <w:kern w:val="2"/>
                <w:lang w:eastAsia="zh-CN"/>
              </w:rPr>
              <w:t>325200</w:t>
            </w:r>
          </w:p>
        </w:tc>
        <w:tc>
          <w:tcPr>
            <w:tcW w:w="1185" w:type="dxa"/>
            <w:vAlign w:val="bottom"/>
          </w:tcPr>
          <w:p w:rsidR="00514AC0" w:rsidRDefault="00B22344">
            <w:pPr>
              <w:spacing w:line="276" w:lineRule="auto"/>
              <w:jc w:val="distribute"/>
              <w:rPr>
                <w:rFonts w:cs="Times New Roman"/>
                <w:kern w:val="2"/>
              </w:rPr>
            </w:pPr>
            <w:r>
              <w:rPr>
                <w:rFonts w:hint="eastAsia"/>
                <w:kern w:val="2"/>
              </w:rPr>
              <w:t>邮</w:t>
            </w:r>
            <w:r>
              <w:rPr>
                <w:kern w:val="2"/>
              </w:rPr>
              <w:t xml:space="preserve">    </w:t>
            </w:r>
            <w:r>
              <w:rPr>
                <w:rFonts w:hint="eastAsia"/>
                <w:kern w:val="2"/>
              </w:rPr>
              <w:t>编：</w:t>
            </w:r>
          </w:p>
        </w:tc>
        <w:tc>
          <w:tcPr>
            <w:tcW w:w="3148" w:type="dxa"/>
            <w:tcBorders>
              <w:top w:val="single" w:sz="4" w:space="0" w:color="auto"/>
              <w:bottom w:val="single" w:sz="4" w:space="0" w:color="auto"/>
            </w:tcBorders>
            <w:vAlign w:val="bottom"/>
          </w:tcPr>
          <w:p w:rsidR="00514AC0" w:rsidRDefault="00B22344">
            <w:pPr>
              <w:spacing w:line="276" w:lineRule="auto"/>
              <w:rPr>
                <w:rFonts w:cs="Times New Roman"/>
                <w:kern w:val="2"/>
                <w:lang w:eastAsia="zh-CN"/>
              </w:rPr>
            </w:pPr>
            <w:r>
              <w:rPr>
                <w:rFonts w:cs="Times New Roman" w:hint="eastAsia"/>
                <w:kern w:val="2"/>
                <w:lang w:eastAsia="zh-CN"/>
              </w:rPr>
              <w:t>325200</w:t>
            </w:r>
          </w:p>
        </w:tc>
      </w:tr>
      <w:tr w:rsidR="00514AC0">
        <w:trPr>
          <w:trHeight w:val="195"/>
        </w:trPr>
        <w:tc>
          <w:tcPr>
            <w:tcW w:w="1108" w:type="dxa"/>
            <w:vAlign w:val="bottom"/>
          </w:tcPr>
          <w:p w:rsidR="00514AC0" w:rsidRDefault="00B22344">
            <w:pPr>
              <w:spacing w:line="276" w:lineRule="auto"/>
              <w:jc w:val="distribute"/>
              <w:rPr>
                <w:rFonts w:cs="Times New Roman"/>
                <w:kern w:val="2"/>
              </w:rPr>
            </w:pPr>
            <w:r>
              <w:rPr>
                <w:rFonts w:hint="eastAsia"/>
                <w:kern w:val="2"/>
              </w:rPr>
              <w:t>联</w:t>
            </w:r>
            <w:r>
              <w:rPr>
                <w:kern w:val="2"/>
              </w:rPr>
              <w:t xml:space="preserve"> </w:t>
            </w:r>
            <w:r>
              <w:rPr>
                <w:rFonts w:hint="eastAsia"/>
                <w:kern w:val="2"/>
              </w:rPr>
              <w:t>系</w:t>
            </w:r>
            <w:r>
              <w:rPr>
                <w:kern w:val="2"/>
              </w:rPr>
              <w:t xml:space="preserve"> </w:t>
            </w:r>
            <w:r>
              <w:rPr>
                <w:rFonts w:hint="eastAsia"/>
                <w:kern w:val="2"/>
              </w:rPr>
              <w:t>人：</w:t>
            </w:r>
          </w:p>
        </w:tc>
        <w:tc>
          <w:tcPr>
            <w:tcW w:w="3581" w:type="dxa"/>
            <w:tcBorders>
              <w:top w:val="single" w:sz="4" w:space="0" w:color="auto"/>
              <w:bottom w:val="single" w:sz="4" w:space="0" w:color="auto"/>
            </w:tcBorders>
            <w:vAlign w:val="bottom"/>
          </w:tcPr>
          <w:p w:rsidR="00514AC0" w:rsidRDefault="00B22344">
            <w:pPr>
              <w:spacing w:line="276" w:lineRule="auto"/>
              <w:rPr>
                <w:rFonts w:cs="Times New Roman"/>
                <w:kern w:val="2"/>
                <w:lang w:eastAsia="zh-CN"/>
              </w:rPr>
            </w:pPr>
            <w:r>
              <w:rPr>
                <w:rFonts w:cs="Times New Roman" w:hint="eastAsia"/>
                <w:kern w:val="2"/>
                <w:lang w:eastAsia="zh-CN"/>
              </w:rPr>
              <w:t>许先生</w:t>
            </w:r>
          </w:p>
        </w:tc>
        <w:tc>
          <w:tcPr>
            <w:tcW w:w="1185" w:type="dxa"/>
            <w:vAlign w:val="bottom"/>
          </w:tcPr>
          <w:p w:rsidR="00514AC0" w:rsidRDefault="00B22344">
            <w:pPr>
              <w:spacing w:line="276" w:lineRule="auto"/>
              <w:jc w:val="distribute"/>
              <w:rPr>
                <w:rFonts w:cs="Times New Roman"/>
                <w:kern w:val="2"/>
              </w:rPr>
            </w:pPr>
            <w:r>
              <w:rPr>
                <w:rFonts w:hint="eastAsia"/>
                <w:kern w:val="2"/>
              </w:rPr>
              <w:t>联</w:t>
            </w:r>
            <w:r>
              <w:rPr>
                <w:kern w:val="2"/>
              </w:rPr>
              <w:t xml:space="preserve"> </w:t>
            </w:r>
            <w:r>
              <w:rPr>
                <w:rFonts w:hint="eastAsia"/>
                <w:kern w:val="2"/>
              </w:rPr>
              <w:t>系</w:t>
            </w:r>
            <w:r>
              <w:rPr>
                <w:kern w:val="2"/>
              </w:rPr>
              <w:t xml:space="preserve"> </w:t>
            </w:r>
            <w:r>
              <w:rPr>
                <w:rFonts w:hint="eastAsia"/>
                <w:kern w:val="2"/>
              </w:rPr>
              <w:t>人：</w:t>
            </w:r>
          </w:p>
        </w:tc>
        <w:tc>
          <w:tcPr>
            <w:tcW w:w="3148" w:type="dxa"/>
            <w:tcBorders>
              <w:top w:val="single" w:sz="4" w:space="0" w:color="auto"/>
              <w:bottom w:val="single" w:sz="4" w:space="0" w:color="auto"/>
            </w:tcBorders>
            <w:vAlign w:val="bottom"/>
          </w:tcPr>
          <w:p w:rsidR="00514AC0" w:rsidRDefault="00B22344">
            <w:pPr>
              <w:spacing w:line="276" w:lineRule="auto"/>
              <w:rPr>
                <w:rFonts w:cs="Times New Roman"/>
                <w:kern w:val="2"/>
                <w:lang w:eastAsia="zh-CN"/>
              </w:rPr>
            </w:pPr>
            <w:r>
              <w:rPr>
                <w:rFonts w:cs="Times New Roman" w:hint="eastAsia"/>
                <w:kern w:val="2"/>
                <w:lang w:eastAsia="zh-CN"/>
              </w:rPr>
              <w:t>阮建敏</w:t>
            </w:r>
            <w:r>
              <w:rPr>
                <w:rFonts w:cs="Times New Roman"/>
                <w:kern w:val="2"/>
              </w:rPr>
              <w:t>、吴智洋</w:t>
            </w:r>
          </w:p>
        </w:tc>
      </w:tr>
      <w:tr w:rsidR="00514AC0">
        <w:trPr>
          <w:trHeight w:val="195"/>
        </w:trPr>
        <w:tc>
          <w:tcPr>
            <w:tcW w:w="1108" w:type="dxa"/>
            <w:vAlign w:val="bottom"/>
          </w:tcPr>
          <w:p w:rsidR="00514AC0" w:rsidRDefault="00B22344">
            <w:pPr>
              <w:spacing w:line="276" w:lineRule="auto"/>
              <w:jc w:val="distribute"/>
              <w:rPr>
                <w:rFonts w:cs="Times New Roman"/>
                <w:kern w:val="2"/>
              </w:rPr>
            </w:pPr>
            <w:bookmarkStart w:id="28" w:name="_GoBack" w:colFirst="0" w:colLast="1"/>
            <w:r>
              <w:rPr>
                <w:rFonts w:hint="eastAsia"/>
                <w:kern w:val="2"/>
              </w:rPr>
              <w:t>电</w:t>
            </w:r>
            <w:r>
              <w:rPr>
                <w:kern w:val="2"/>
              </w:rPr>
              <w:t xml:space="preserve">    </w:t>
            </w:r>
            <w:r>
              <w:rPr>
                <w:rFonts w:hint="eastAsia"/>
                <w:kern w:val="2"/>
              </w:rPr>
              <w:t>话：</w:t>
            </w:r>
          </w:p>
        </w:tc>
        <w:tc>
          <w:tcPr>
            <w:tcW w:w="3581" w:type="dxa"/>
            <w:tcBorders>
              <w:top w:val="single" w:sz="4" w:space="0" w:color="auto"/>
              <w:bottom w:val="single" w:sz="4" w:space="0" w:color="auto"/>
            </w:tcBorders>
            <w:vAlign w:val="bottom"/>
          </w:tcPr>
          <w:p w:rsidR="00514AC0" w:rsidRDefault="00B22344">
            <w:pPr>
              <w:spacing w:line="276" w:lineRule="auto"/>
              <w:rPr>
                <w:rFonts w:cs="Times New Roman"/>
                <w:kern w:val="2"/>
                <w:lang w:eastAsia="zh-CN"/>
              </w:rPr>
            </w:pPr>
            <w:r>
              <w:rPr>
                <w:rFonts w:hint="eastAsia"/>
                <w:lang w:eastAsia="zh-CN"/>
              </w:rPr>
              <w:t>13868361607</w:t>
            </w:r>
          </w:p>
        </w:tc>
        <w:tc>
          <w:tcPr>
            <w:tcW w:w="1185" w:type="dxa"/>
            <w:vAlign w:val="bottom"/>
          </w:tcPr>
          <w:p w:rsidR="00514AC0" w:rsidRDefault="00B22344">
            <w:pPr>
              <w:spacing w:line="276" w:lineRule="auto"/>
              <w:jc w:val="distribute"/>
              <w:rPr>
                <w:rFonts w:cs="Times New Roman"/>
                <w:kern w:val="2"/>
              </w:rPr>
            </w:pPr>
            <w:r>
              <w:rPr>
                <w:rFonts w:hint="eastAsia"/>
                <w:kern w:val="2"/>
              </w:rPr>
              <w:t>电</w:t>
            </w:r>
            <w:r>
              <w:rPr>
                <w:kern w:val="2"/>
              </w:rPr>
              <w:t xml:space="preserve">    </w:t>
            </w:r>
            <w:r>
              <w:rPr>
                <w:rFonts w:hint="eastAsia"/>
                <w:kern w:val="2"/>
              </w:rPr>
              <w:t>话：</w:t>
            </w:r>
          </w:p>
        </w:tc>
        <w:tc>
          <w:tcPr>
            <w:tcW w:w="3148" w:type="dxa"/>
            <w:tcBorders>
              <w:top w:val="single" w:sz="4" w:space="0" w:color="auto"/>
              <w:bottom w:val="single" w:sz="4" w:space="0" w:color="auto"/>
            </w:tcBorders>
            <w:vAlign w:val="bottom"/>
          </w:tcPr>
          <w:p w:rsidR="00514AC0" w:rsidRDefault="00B22344">
            <w:pPr>
              <w:spacing w:line="276" w:lineRule="auto"/>
              <w:rPr>
                <w:rFonts w:cs="Times New Roman"/>
                <w:kern w:val="2"/>
                <w:lang w:eastAsia="zh-CN"/>
              </w:rPr>
            </w:pPr>
            <w:r>
              <w:rPr>
                <w:rFonts w:cs="Times New Roman" w:hint="eastAsia"/>
                <w:kern w:val="2"/>
                <w:lang w:eastAsia="zh-CN"/>
              </w:rPr>
              <w:t>0577-66807765、13868386383</w:t>
            </w:r>
          </w:p>
        </w:tc>
      </w:tr>
      <w:bookmarkEnd w:id="28"/>
      <w:tr w:rsidR="00514AC0">
        <w:trPr>
          <w:trHeight w:val="195"/>
        </w:trPr>
        <w:tc>
          <w:tcPr>
            <w:tcW w:w="1108" w:type="dxa"/>
            <w:vAlign w:val="bottom"/>
          </w:tcPr>
          <w:p w:rsidR="00514AC0" w:rsidRDefault="00B22344">
            <w:pPr>
              <w:spacing w:line="276" w:lineRule="auto"/>
              <w:jc w:val="distribute"/>
              <w:rPr>
                <w:rFonts w:cs="Times New Roman"/>
                <w:kern w:val="2"/>
              </w:rPr>
            </w:pPr>
            <w:r>
              <w:rPr>
                <w:rFonts w:hint="eastAsia"/>
                <w:kern w:val="2"/>
              </w:rPr>
              <w:t>传</w:t>
            </w:r>
            <w:r>
              <w:rPr>
                <w:kern w:val="2"/>
              </w:rPr>
              <w:t xml:space="preserve">    </w:t>
            </w:r>
            <w:r>
              <w:rPr>
                <w:rFonts w:hint="eastAsia"/>
                <w:kern w:val="2"/>
              </w:rPr>
              <w:t>真：</w:t>
            </w:r>
          </w:p>
        </w:tc>
        <w:tc>
          <w:tcPr>
            <w:tcW w:w="3581" w:type="dxa"/>
            <w:tcBorders>
              <w:top w:val="single" w:sz="4" w:space="0" w:color="auto"/>
              <w:bottom w:val="single" w:sz="4" w:space="0" w:color="auto"/>
            </w:tcBorders>
            <w:vAlign w:val="bottom"/>
          </w:tcPr>
          <w:p w:rsidR="00514AC0" w:rsidRDefault="00514AC0">
            <w:pPr>
              <w:spacing w:line="276" w:lineRule="auto"/>
              <w:rPr>
                <w:rFonts w:cs="Times New Roman"/>
                <w:kern w:val="2"/>
              </w:rPr>
            </w:pPr>
          </w:p>
        </w:tc>
        <w:tc>
          <w:tcPr>
            <w:tcW w:w="1185" w:type="dxa"/>
            <w:vAlign w:val="bottom"/>
          </w:tcPr>
          <w:p w:rsidR="00514AC0" w:rsidRDefault="00B22344">
            <w:pPr>
              <w:spacing w:line="276" w:lineRule="auto"/>
              <w:jc w:val="distribute"/>
              <w:rPr>
                <w:rFonts w:cs="Times New Roman"/>
                <w:kern w:val="2"/>
              </w:rPr>
            </w:pPr>
            <w:r>
              <w:rPr>
                <w:rFonts w:hint="eastAsia"/>
                <w:kern w:val="2"/>
              </w:rPr>
              <w:t>传</w:t>
            </w:r>
            <w:r>
              <w:rPr>
                <w:kern w:val="2"/>
              </w:rPr>
              <w:t xml:space="preserve">    </w:t>
            </w:r>
            <w:r>
              <w:rPr>
                <w:rFonts w:hint="eastAsia"/>
                <w:kern w:val="2"/>
              </w:rPr>
              <w:t>真：</w:t>
            </w:r>
          </w:p>
        </w:tc>
        <w:tc>
          <w:tcPr>
            <w:tcW w:w="3148" w:type="dxa"/>
            <w:tcBorders>
              <w:top w:val="single" w:sz="4" w:space="0" w:color="auto"/>
              <w:bottom w:val="single" w:sz="4" w:space="0" w:color="auto"/>
            </w:tcBorders>
            <w:vAlign w:val="bottom"/>
          </w:tcPr>
          <w:p w:rsidR="00514AC0" w:rsidRDefault="00B22344">
            <w:pPr>
              <w:spacing w:line="276" w:lineRule="auto"/>
              <w:rPr>
                <w:rFonts w:cs="Times New Roman"/>
                <w:kern w:val="2"/>
                <w:lang w:eastAsia="zh-CN"/>
              </w:rPr>
            </w:pPr>
            <w:r>
              <w:rPr>
                <w:rFonts w:cs="Times New Roman" w:hint="eastAsia"/>
                <w:kern w:val="2"/>
                <w:lang w:eastAsia="zh-CN"/>
              </w:rPr>
              <w:t>0577-66838600</w:t>
            </w:r>
          </w:p>
        </w:tc>
      </w:tr>
      <w:tr w:rsidR="00514AC0">
        <w:trPr>
          <w:trHeight w:val="195"/>
        </w:trPr>
        <w:tc>
          <w:tcPr>
            <w:tcW w:w="1108" w:type="dxa"/>
            <w:vAlign w:val="bottom"/>
          </w:tcPr>
          <w:p w:rsidR="00514AC0" w:rsidRDefault="00B22344">
            <w:pPr>
              <w:spacing w:line="276" w:lineRule="auto"/>
              <w:jc w:val="distribute"/>
              <w:rPr>
                <w:rFonts w:cs="Times New Roman"/>
                <w:kern w:val="2"/>
              </w:rPr>
            </w:pPr>
            <w:r>
              <w:rPr>
                <w:rFonts w:hint="eastAsia"/>
                <w:kern w:val="2"/>
              </w:rPr>
              <w:t>电子邮件：</w:t>
            </w:r>
          </w:p>
        </w:tc>
        <w:tc>
          <w:tcPr>
            <w:tcW w:w="3581" w:type="dxa"/>
            <w:tcBorders>
              <w:top w:val="single" w:sz="4" w:space="0" w:color="auto"/>
              <w:bottom w:val="single" w:sz="4" w:space="0" w:color="auto"/>
            </w:tcBorders>
            <w:vAlign w:val="bottom"/>
          </w:tcPr>
          <w:p w:rsidR="00514AC0" w:rsidRDefault="00514AC0">
            <w:pPr>
              <w:spacing w:line="276" w:lineRule="auto"/>
              <w:rPr>
                <w:rFonts w:cs="Times New Roman"/>
                <w:kern w:val="2"/>
              </w:rPr>
            </w:pPr>
          </w:p>
        </w:tc>
        <w:tc>
          <w:tcPr>
            <w:tcW w:w="1185" w:type="dxa"/>
            <w:vAlign w:val="bottom"/>
          </w:tcPr>
          <w:p w:rsidR="00514AC0" w:rsidRDefault="00B22344">
            <w:pPr>
              <w:spacing w:line="276" w:lineRule="auto"/>
              <w:jc w:val="distribute"/>
              <w:rPr>
                <w:rFonts w:cs="Times New Roman"/>
                <w:kern w:val="2"/>
              </w:rPr>
            </w:pPr>
            <w:r>
              <w:rPr>
                <w:rFonts w:hint="eastAsia"/>
                <w:kern w:val="2"/>
              </w:rPr>
              <w:t>电子邮件：</w:t>
            </w:r>
          </w:p>
        </w:tc>
        <w:tc>
          <w:tcPr>
            <w:tcW w:w="3148" w:type="dxa"/>
            <w:tcBorders>
              <w:top w:val="single" w:sz="4" w:space="0" w:color="auto"/>
              <w:bottom w:val="single" w:sz="4" w:space="0" w:color="auto"/>
            </w:tcBorders>
            <w:vAlign w:val="bottom"/>
          </w:tcPr>
          <w:p w:rsidR="00514AC0" w:rsidRDefault="00514AC0">
            <w:pPr>
              <w:spacing w:line="276" w:lineRule="auto"/>
              <w:rPr>
                <w:rFonts w:cs="Times New Roman"/>
                <w:kern w:val="2"/>
              </w:rPr>
            </w:pPr>
          </w:p>
        </w:tc>
      </w:tr>
      <w:bookmarkEnd w:id="3"/>
    </w:tbl>
    <w:p w:rsidR="00514AC0" w:rsidRDefault="00514AC0">
      <w:pPr>
        <w:rPr>
          <w:rFonts w:cs="Times New Roman"/>
          <w:kern w:val="2"/>
          <w:lang w:eastAsia="zh-CN"/>
        </w:rPr>
      </w:pPr>
    </w:p>
    <w:p w:rsidR="00514AC0" w:rsidRDefault="00B22344">
      <w:pPr>
        <w:pStyle w:val="1"/>
        <w:rPr>
          <w:rFonts w:cs="Times New Roman"/>
          <w:kern w:val="2"/>
          <w:lang w:eastAsia="zh-CN"/>
        </w:rPr>
      </w:pPr>
      <w:r>
        <w:rPr>
          <w:rFonts w:cs="Times New Roman"/>
          <w:kern w:val="2"/>
          <w:u w:val="single"/>
          <w:lang w:eastAsia="zh-CN"/>
        </w:rPr>
        <w:br w:type="page"/>
      </w:r>
      <w:bookmarkStart w:id="29" w:name="_Toc18284"/>
      <w:r>
        <w:rPr>
          <w:rFonts w:hint="eastAsia"/>
          <w:kern w:val="2"/>
          <w:lang w:eastAsia="zh-CN"/>
        </w:rPr>
        <w:lastRenderedPageBreak/>
        <w:t>第二章</w:t>
      </w:r>
      <w:r>
        <w:rPr>
          <w:kern w:val="2"/>
          <w:lang w:eastAsia="zh-CN"/>
        </w:rPr>
        <w:t xml:space="preserve">  </w:t>
      </w:r>
      <w:r>
        <w:rPr>
          <w:rFonts w:hint="eastAsia"/>
          <w:kern w:val="2"/>
          <w:lang w:eastAsia="zh-CN"/>
        </w:rPr>
        <w:t>投标人须知</w:t>
      </w:r>
      <w:bookmarkEnd w:id="29"/>
    </w:p>
    <w:p w:rsidR="00514AC0" w:rsidRDefault="00B22344">
      <w:pPr>
        <w:pStyle w:val="21"/>
        <w:jc w:val="center"/>
        <w:rPr>
          <w:rFonts w:cs="Times New Roman"/>
          <w:kern w:val="2"/>
          <w:lang w:eastAsia="zh-CN"/>
        </w:rPr>
      </w:pPr>
      <w:bookmarkStart w:id="30" w:name="_Toc5896"/>
      <w:bookmarkStart w:id="31" w:name="_Toc78913386"/>
      <w:r>
        <w:rPr>
          <w:rFonts w:hint="eastAsia"/>
          <w:kern w:val="2"/>
          <w:lang w:eastAsia="zh-CN"/>
        </w:rPr>
        <w:t>投标人须知前附表</w:t>
      </w:r>
      <w:bookmarkEnd w:id="30"/>
      <w:bookmarkEnd w:id="31"/>
    </w:p>
    <w:tbl>
      <w:tblPr>
        <w:tblW w:w="9483" w:type="dxa"/>
        <w:tblInd w:w="-26" w:type="dxa"/>
        <w:tblLayout w:type="fixed"/>
        <w:tblCellMar>
          <w:left w:w="28" w:type="dxa"/>
          <w:right w:w="28" w:type="dxa"/>
        </w:tblCellMar>
        <w:tblLook w:val="04A0" w:firstRow="1" w:lastRow="0" w:firstColumn="1" w:lastColumn="0" w:noHBand="0" w:noVBand="1"/>
      </w:tblPr>
      <w:tblGrid>
        <w:gridCol w:w="1343"/>
        <w:gridCol w:w="2090"/>
        <w:gridCol w:w="6050"/>
      </w:tblGrid>
      <w:tr w:rsidR="00514AC0">
        <w:trPr>
          <w:cantSplit/>
          <w:trHeight w:val="595"/>
          <w:tblHeader/>
        </w:trPr>
        <w:tc>
          <w:tcPr>
            <w:tcW w:w="1343"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条款号</w:t>
            </w:r>
          </w:p>
        </w:tc>
        <w:tc>
          <w:tcPr>
            <w:tcW w:w="209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条款名称</w:t>
            </w:r>
          </w:p>
        </w:tc>
        <w:tc>
          <w:tcPr>
            <w:tcW w:w="605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编列内容</w:t>
            </w:r>
          </w:p>
        </w:tc>
      </w:tr>
      <w:tr w:rsidR="00514AC0">
        <w:trPr>
          <w:cantSplit/>
        </w:trPr>
        <w:tc>
          <w:tcPr>
            <w:tcW w:w="1343"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1.1.2</w:t>
            </w:r>
          </w:p>
        </w:tc>
        <w:tc>
          <w:tcPr>
            <w:tcW w:w="2090"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spacing w:line="400" w:lineRule="exact"/>
              <w:jc w:val="center"/>
              <w:rPr>
                <w:kern w:val="2"/>
              </w:rPr>
            </w:pPr>
          </w:p>
          <w:p w:rsidR="00514AC0" w:rsidRDefault="00B22344">
            <w:pPr>
              <w:pStyle w:val="affb"/>
              <w:spacing w:line="400" w:lineRule="exact"/>
              <w:jc w:val="center"/>
              <w:rPr>
                <w:kern w:val="2"/>
              </w:rPr>
            </w:pPr>
            <w:r>
              <w:rPr>
                <w:rFonts w:hint="eastAsia"/>
                <w:kern w:val="2"/>
              </w:rPr>
              <w:t>招标人</w:t>
            </w:r>
          </w:p>
        </w:tc>
        <w:tc>
          <w:tcPr>
            <w:tcW w:w="605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rPr>
                <w:kern w:val="2"/>
                <w:lang w:eastAsia="zh-CN"/>
              </w:rPr>
            </w:pPr>
            <w:r>
              <w:rPr>
                <w:rFonts w:hint="eastAsia"/>
                <w:kern w:val="2"/>
                <w:lang w:eastAsia="zh-CN"/>
              </w:rPr>
              <w:t>名称：瑞安市人民医院</w:t>
            </w:r>
          </w:p>
          <w:p w:rsidR="00514AC0" w:rsidRDefault="00B22344">
            <w:pPr>
              <w:pStyle w:val="affb"/>
              <w:spacing w:line="400" w:lineRule="exact"/>
              <w:rPr>
                <w:kern w:val="2"/>
                <w:lang w:eastAsia="zh-CN"/>
              </w:rPr>
            </w:pPr>
            <w:r>
              <w:rPr>
                <w:rFonts w:hint="eastAsia"/>
                <w:kern w:val="2"/>
                <w:lang w:eastAsia="zh-CN"/>
              </w:rPr>
              <w:t>地址：</w:t>
            </w:r>
            <w:r>
              <w:rPr>
                <w:rFonts w:hint="eastAsia"/>
                <w:color w:val="000000"/>
                <w:lang w:eastAsia="zh-CN"/>
              </w:rPr>
              <w:t>瑞安市万松路108号</w:t>
            </w:r>
          </w:p>
          <w:p w:rsidR="00514AC0" w:rsidRDefault="00B22344">
            <w:pPr>
              <w:pStyle w:val="affb"/>
              <w:spacing w:line="400" w:lineRule="exact"/>
              <w:rPr>
                <w:kern w:val="2"/>
                <w:lang w:eastAsia="zh-CN"/>
              </w:rPr>
            </w:pPr>
            <w:r>
              <w:rPr>
                <w:rFonts w:hint="eastAsia"/>
                <w:kern w:val="2"/>
                <w:lang w:eastAsia="zh-CN"/>
              </w:rPr>
              <w:t>联系人：许先生</w:t>
            </w:r>
          </w:p>
          <w:p w:rsidR="00514AC0" w:rsidRDefault="00B22344">
            <w:pPr>
              <w:pStyle w:val="affb"/>
              <w:spacing w:line="400" w:lineRule="exact"/>
              <w:rPr>
                <w:kern w:val="2"/>
                <w:lang w:eastAsia="zh-CN"/>
              </w:rPr>
            </w:pPr>
            <w:r>
              <w:rPr>
                <w:rFonts w:hint="eastAsia"/>
                <w:kern w:val="2"/>
                <w:lang w:eastAsia="zh-CN"/>
              </w:rPr>
              <w:t>电话：13868361607</w:t>
            </w:r>
          </w:p>
        </w:tc>
      </w:tr>
      <w:tr w:rsidR="00514AC0">
        <w:trPr>
          <w:cantSplit/>
        </w:trPr>
        <w:tc>
          <w:tcPr>
            <w:tcW w:w="1343"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1.1.3</w:t>
            </w:r>
          </w:p>
        </w:tc>
        <w:tc>
          <w:tcPr>
            <w:tcW w:w="209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招标代理机构</w:t>
            </w:r>
          </w:p>
        </w:tc>
        <w:tc>
          <w:tcPr>
            <w:tcW w:w="605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rPr>
                <w:kern w:val="2"/>
                <w:lang w:eastAsia="zh-CN"/>
              </w:rPr>
            </w:pPr>
            <w:r>
              <w:rPr>
                <w:rFonts w:hint="eastAsia"/>
                <w:kern w:val="2"/>
                <w:lang w:eastAsia="zh-CN"/>
              </w:rPr>
              <w:t>名称：浙江嘉晟工程项目管理有限公司</w:t>
            </w:r>
          </w:p>
          <w:p w:rsidR="00514AC0" w:rsidRDefault="00B22344">
            <w:pPr>
              <w:pStyle w:val="affb"/>
              <w:spacing w:line="400" w:lineRule="exact"/>
              <w:rPr>
                <w:kern w:val="2"/>
                <w:lang w:eastAsia="zh-CN"/>
              </w:rPr>
            </w:pPr>
            <w:r>
              <w:rPr>
                <w:rFonts w:hint="eastAsia"/>
                <w:kern w:val="2"/>
                <w:lang w:eastAsia="zh-CN"/>
              </w:rPr>
              <w:t>地址：瑞安市天地阳光商务楼302室</w:t>
            </w:r>
          </w:p>
          <w:p w:rsidR="00514AC0" w:rsidRDefault="00B22344">
            <w:pPr>
              <w:pStyle w:val="affb"/>
              <w:spacing w:line="400" w:lineRule="exact"/>
              <w:rPr>
                <w:kern w:val="2"/>
                <w:lang w:eastAsia="zh-CN"/>
              </w:rPr>
            </w:pPr>
            <w:r>
              <w:rPr>
                <w:rFonts w:hint="eastAsia"/>
                <w:kern w:val="2"/>
                <w:lang w:eastAsia="zh-CN"/>
              </w:rPr>
              <w:t>联系人：阮建敏、吴智洋</w:t>
            </w:r>
          </w:p>
          <w:p w:rsidR="00514AC0" w:rsidRDefault="00B22344">
            <w:pPr>
              <w:pStyle w:val="affb"/>
              <w:spacing w:line="400" w:lineRule="exact"/>
              <w:rPr>
                <w:kern w:val="2"/>
                <w:lang w:eastAsia="zh-CN"/>
              </w:rPr>
            </w:pPr>
            <w:r>
              <w:rPr>
                <w:rFonts w:hint="eastAsia"/>
                <w:kern w:val="2"/>
                <w:lang w:eastAsia="zh-CN"/>
              </w:rPr>
              <w:t>电话：0577-66807765、13868386383</w:t>
            </w:r>
          </w:p>
        </w:tc>
      </w:tr>
      <w:tr w:rsidR="00514AC0">
        <w:trPr>
          <w:cantSplit/>
          <w:trHeight w:val="480"/>
        </w:trPr>
        <w:tc>
          <w:tcPr>
            <w:tcW w:w="1343"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1.1.4</w:t>
            </w:r>
          </w:p>
        </w:tc>
        <w:tc>
          <w:tcPr>
            <w:tcW w:w="209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招标项目名称</w:t>
            </w:r>
          </w:p>
        </w:tc>
        <w:tc>
          <w:tcPr>
            <w:tcW w:w="605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rPr>
                <w:kern w:val="2"/>
                <w:lang w:eastAsia="zh-CN"/>
              </w:rPr>
            </w:pPr>
            <w:r>
              <w:rPr>
                <w:rFonts w:hint="eastAsia"/>
                <w:kern w:val="2"/>
                <w:lang w:eastAsia="zh-CN"/>
              </w:rPr>
              <w:t>瑞安市人民医院瑞祥院区创伤抢救中心改造工程设计项目</w:t>
            </w:r>
          </w:p>
        </w:tc>
      </w:tr>
      <w:tr w:rsidR="00514AC0">
        <w:trPr>
          <w:cantSplit/>
          <w:trHeight w:val="480"/>
        </w:trPr>
        <w:tc>
          <w:tcPr>
            <w:tcW w:w="1343"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1.1.5</w:t>
            </w:r>
          </w:p>
        </w:tc>
        <w:tc>
          <w:tcPr>
            <w:tcW w:w="209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项目建设地点</w:t>
            </w:r>
          </w:p>
        </w:tc>
        <w:tc>
          <w:tcPr>
            <w:tcW w:w="605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rPr>
                <w:kern w:val="2"/>
                <w:lang w:eastAsia="zh-CN"/>
              </w:rPr>
            </w:pPr>
            <w:r>
              <w:rPr>
                <w:rFonts w:hint="eastAsia"/>
                <w:kern w:val="2"/>
                <w:lang w:eastAsia="zh-CN"/>
              </w:rPr>
              <w:t>瑞安市人民医院</w:t>
            </w:r>
          </w:p>
        </w:tc>
      </w:tr>
      <w:tr w:rsidR="00514AC0">
        <w:trPr>
          <w:cantSplit/>
          <w:trHeight w:val="480"/>
        </w:trPr>
        <w:tc>
          <w:tcPr>
            <w:tcW w:w="1343"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1.2.1</w:t>
            </w:r>
          </w:p>
        </w:tc>
        <w:tc>
          <w:tcPr>
            <w:tcW w:w="209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资金来源及比例</w:t>
            </w:r>
          </w:p>
        </w:tc>
        <w:tc>
          <w:tcPr>
            <w:tcW w:w="605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rPr>
                <w:kern w:val="2"/>
              </w:rPr>
            </w:pPr>
            <w:r>
              <w:rPr>
                <w:rFonts w:hint="eastAsia"/>
              </w:rPr>
              <w:t>自筹资金</w:t>
            </w:r>
            <w:r>
              <w:rPr>
                <w:rFonts w:hint="eastAsia"/>
                <w:lang w:eastAsia="zh-CN"/>
              </w:rPr>
              <w:t>，</w:t>
            </w:r>
            <w:r>
              <w:rPr>
                <w:rFonts w:hint="eastAsia"/>
              </w:rPr>
              <w:t>100%</w:t>
            </w:r>
          </w:p>
        </w:tc>
      </w:tr>
      <w:tr w:rsidR="00514AC0">
        <w:trPr>
          <w:cantSplit/>
          <w:trHeight w:val="480"/>
        </w:trPr>
        <w:tc>
          <w:tcPr>
            <w:tcW w:w="1343"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1.2.2</w:t>
            </w:r>
          </w:p>
        </w:tc>
        <w:tc>
          <w:tcPr>
            <w:tcW w:w="209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资金落实情况</w:t>
            </w:r>
          </w:p>
        </w:tc>
        <w:tc>
          <w:tcPr>
            <w:tcW w:w="605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rPr>
                <w:kern w:val="2"/>
              </w:rPr>
            </w:pPr>
            <w:r>
              <w:rPr>
                <w:rFonts w:hint="eastAsia"/>
              </w:rPr>
              <w:t>已落实</w:t>
            </w:r>
          </w:p>
        </w:tc>
      </w:tr>
      <w:tr w:rsidR="00514AC0">
        <w:trPr>
          <w:cantSplit/>
          <w:trHeight w:val="480"/>
        </w:trPr>
        <w:tc>
          <w:tcPr>
            <w:tcW w:w="1343"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1.3.2</w:t>
            </w:r>
          </w:p>
        </w:tc>
        <w:tc>
          <w:tcPr>
            <w:tcW w:w="209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设计服务期限</w:t>
            </w:r>
          </w:p>
        </w:tc>
        <w:tc>
          <w:tcPr>
            <w:tcW w:w="605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rPr>
                <w:kern w:val="2"/>
                <w:lang w:eastAsia="zh-CN"/>
              </w:rPr>
            </w:pPr>
            <w:r>
              <w:rPr>
                <w:rFonts w:hint="eastAsia"/>
                <w:kern w:val="2"/>
                <w:lang w:eastAsia="zh-CN"/>
              </w:rPr>
              <w:t>15个日历天内完成施工图设计</w:t>
            </w:r>
          </w:p>
        </w:tc>
      </w:tr>
      <w:tr w:rsidR="00514AC0">
        <w:trPr>
          <w:cantSplit/>
          <w:trHeight w:val="480"/>
        </w:trPr>
        <w:tc>
          <w:tcPr>
            <w:tcW w:w="1343"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1.3.3</w:t>
            </w:r>
          </w:p>
        </w:tc>
        <w:tc>
          <w:tcPr>
            <w:tcW w:w="209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质量标准</w:t>
            </w:r>
          </w:p>
        </w:tc>
        <w:tc>
          <w:tcPr>
            <w:tcW w:w="605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rPr>
                <w:kern w:val="2"/>
                <w:lang w:eastAsia="zh-CN"/>
              </w:rPr>
            </w:pPr>
            <w:r>
              <w:rPr>
                <w:rFonts w:hint="eastAsia"/>
                <w:kern w:val="2"/>
                <w:lang w:eastAsia="zh-CN"/>
              </w:rPr>
              <w:t>合格</w:t>
            </w:r>
          </w:p>
        </w:tc>
      </w:tr>
      <w:tr w:rsidR="00514AC0">
        <w:trPr>
          <w:cantSplit/>
          <w:trHeight w:val="2276"/>
        </w:trPr>
        <w:tc>
          <w:tcPr>
            <w:tcW w:w="1343"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1.4.1</w:t>
            </w:r>
          </w:p>
        </w:tc>
        <w:tc>
          <w:tcPr>
            <w:tcW w:w="209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lang w:eastAsia="zh-CN"/>
              </w:rPr>
            </w:pPr>
            <w:r>
              <w:rPr>
                <w:rFonts w:hint="eastAsia"/>
                <w:kern w:val="2"/>
                <w:lang w:eastAsia="zh-CN"/>
              </w:rPr>
              <w:t>投标人资质条件、能力、信誉</w:t>
            </w:r>
          </w:p>
        </w:tc>
        <w:tc>
          <w:tcPr>
            <w:tcW w:w="605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rPr>
                <w:kern w:val="2"/>
                <w:lang w:eastAsia="zh-CN"/>
              </w:rPr>
            </w:pPr>
            <w:r>
              <w:rPr>
                <w:rFonts w:hint="eastAsia"/>
                <w:kern w:val="2"/>
                <w:lang w:eastAsia="zh-CN"/>
              </w:rPr>
              <w:t>（1）资质要求：工程设计综合资质或设计建筑行业乙级及以上资质或设计建筑行业(建筑工程)专业乙级及以上资质；</w:t>
            </w:r>
          </w:p>
          <w:p w:rsidR="00514AC0" w:rsidRDefault="00B22344">
            <w:pPr>
              <w:pStyle w:val="affb"/>
              <w:spacing w:line="400" w:lineRule="exact"/>
              <w:rPr>
                <w:kern w:val="2"/>
                <w:lang w:eastAsia="zh-CN"/>
              </w:rPr>
            </w:pPr>
            <w:r>
              <w:rPr>
                <w:rFonts w:hint="eastAsia"/>
                <w:kern w:val="2"/>
                <w:lang w:eastAsia="zh-CN"/>
              </w:rPr>
              <w:t>（2）财务要求：/</w:t>
            </w:r>
          </w:p>
          <w:p w:rsidR="00514AC0" w:rsidRDefault="00B22344">
            <w:pPr>
              <w:pStyle w:val="affb"/>
              <w:spacing w:line="400" w:lineRule="exact"/>
              <w:rPr>
                <w:kern w:val="2"/>
                <w:lang w:eastAsia="zh-CN"/>
              </w:rPr>
            </w:pPr>
            <w:r>
              <w:rPr>
                <w:rFonts w:hint="eastAsia"/>
                <w:kern w:val="2"/>
                <w:lang w:eastAsia="zh-CN"/>
              </w:rPr>
              <w:t>（3）业绩要求：/</w:t>
            </w:r>
          </w:p>
          <w:p w:rsidR="00514AC0" w:rsidRDefault="00B22344">
            <w:pPr>
              <w:pStyle w:val="affb"/>
              <w:spacing w:line="400" w:lineRule="exact"/>
              <w:rPr>
                <w:kern w:val="2"/>
                <w:lang w:eastAsia="zh-CN"/>
              </w:rPr>
            </w:pPr>
            <w:r>
              <w:rPr>
                <w:rFonts w:hint="eastAsia"/>
                <w:kern w:val="2"/>
                <w:lang w:eastAsia="zh-CN"/>
              </w:rPr>
              <w:t>（4）信誉要求：见投标人须知前附表需要补充的其他内容第10.1款</w:t>
            </w:r>
          </w:p>
          <w:p w:rsidR="00514AC0" w:rsidRDefault="00B22344">
            <w:pPr>
              <w:pStyle w:val="affb"/>
              <w:spacing w:line="400" w:lineRule="exact"/>
              <w:rPr>
                <w:kern w:val="2"/>
                <w:lang w:eastAsia="zh-CN"/>
              </w:rPr>
            </w:pPr>
            <w:r>
              <w:rPr>
                <w:rFonts w:hint="eastAsia"/>
                <w:kern w:val="2"/>
                <w:lang w:eastAsia="zh-CN"/>
              </w:rPr>
              <w:t>（5）项目负责人的资格要求：一级注册建筑师；</w:t>
            </w:r>
          </w:p>
          <w:p w:rsidR="00514AC0" w:rsidRDefault="00B22344">
            <w:pPr>
              <w:pStyle w:val="affb"/>
              <w:spacing w:line="400" w:lineRule="exact"/>
              <w:rPr>
                <w:kern w:val="2"/>
                <w:lang w:eastAsia="zh-CN"/>
              </w:rPr>
            </w:pPr>
            <w:r>
              <w:rPr>
                <w:rFonts w:hint="eastAsia"/>
                <w:kern w:val="2"/>
                <w:lang w:eastAsia="zh-CN"/>
              </w:rPr>
              <w:t>（6）其他主要人员要求：/</w:t>
            </w:r>
          </w:p>
        </w:tc>
      </w:tr>
      <w:tr w:rsidR="00514AC0">
        <w:trPr>
          <w:cantSplit/>
        </w:trPr>
        <w:tc>
          <w:tcPr>
            <w:tcW w:w="1343"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1.4.2</w:t>
            </w:r>
          </w:p>
        </w:tc>
        <w:tc>
          <w:tcPr>
            <w:tcW w:w="209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是否接受联合体投标</w:t>
            </w:r>
          </w:p>
        </w:tc>
        <w:tc>
          <w:tcPr>
            <w:tcW w:w="605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rPr>
                <w:kern w:val="2"/>
                <w:lang w:eastAsia="zh-CN"/>
              </w:rPr>
            </w:pPr>
            <w:r>
              <w:rPr>
                <w:rFonts w:hint="eastAsia"/>
                <w:kern w:val="2"/>
                <w:lang w:eastAsia="zh-CN"/>
              </w:rPr>
              <w:fldChar w:fldCharType="begin"/>
            </w:r>
            <w:r>
              <w:rPr>
                <w:rFonts w:hint="eastAsia"/>
                <w:kern w:val="2"/>
                <w:lang w:eastAsia="zh-CN"/>
              </w:rPr>
              <w:instrText xml:space="preserve"> eq \o\ac(</w:instrText>
            </w:r>
            <w:r>
              <w:rPr>
                <w:rFonts w:hint="eastAsia"/>
                <w:kern w:val="2"/>
                <w:position w:val="-4"/>
                <w:sz w:val="31"/>
                <w:lang w:eastAsia="zh-CN"/>
              </w:rPr>
              <w:instrText>□</w:instrText>
            </w:r>
            <w:r>
              <w:rPr>
                <w:rFonts w:hint="eastAsia"/>
                <w:kern w:val="2"/>
                <w:lang w:eastAsia="zh-CN"/>
              </w:rPr>
              <w:instrText>,√)</w:instrText>
            </w:r>
            <w:r>
              <w:rPr>
                <w:rFonts w:hint="eastAsia"/>
                <w:kern w:val="2"/>
                <w:lang w:eastAsia="zh-CN"/>
              </w:rPr>
              <w:fldChar w:fldCharType="end"/>
            </w:r>
            <w:r>
              <w:rPr>
                <w:rFonts w:hint="eastAsia"/>
                <w:kern w:val="2"/>
                <w:lang w:eastAsia="zh-CN"/>
              </w:rPr>
              <w:t>不接受</w:t>
            </w:r>
          </w:p>
          <w:p w:rsidR="00514AC0" w:rsidRDefault="00B22344">
            <w:pPr>
              <w:pStyle w:val="affb"/>
              <w:spacing w:line="400" w:lineRule="exact"/>
              <w:rPr>
                <w:kern w:val="2"/>
                <w:lang w:eastAsia="zh-CN"/>
              </w:rPr>
            </w:pPr>
            <w:r>
              <w:rPr>
                <w:rFonts w:hint="eastAsia"/>
                <w:kern w:val="2"/>
                <w:lang w:eastAsia="zh-CN"/>
              </w:rPr>
              <w:t>□接受，应满足下列要求：</w:t>
            </w:r>
          </w:p>
        </w:tc>
      </w:tr>
      <w:tr w:rsidR="00514AC0">
        <w:trPr>
          <w:cantSplit/>
          <w:trHeight w:val="714"/>
        </w:trPr>
        <w:tc>
          <w:tcPr>
            <w:tcW w:w="1343"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1.4.3</w:t>
            </w:r>
          </w:p>
        </w:tc>
        <w:tc>
          <w:tcPr>
            <w:tcW w:w="209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lang w:eastAsia="zh-CN"/>
              </w:rPr>
            </w:pPr>
            <w:r>
              <w:rPr>
                <w:rFonts w:hint="eastAsia"/>
                <w:kern w:val="2"/>
                <w:lang w:eastAsia="zh-CN"/>
              </w:rPr>
              <w:t>投标人不得存在的其他情形</w:t>
            </w:r>
          </w:p>
        </w:tc>
        <w:tc>
          <w:tcPr>
            <w:tcW w:w="605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rPr>
                <w:kern w:val="2"/>
                <w:lang w:eastAsia="zh-CN"/>
              </w:rPr>
            </w:pPr>
            <w:r>
              <w:rPr>
                <w:rFonts w:hint="eastAsia"/>
                <w:kern w:val="2"/>
                <w:lang w:eastAsia="zh-CN"/>
              </w:rPr>
              <w:t>/</w:t>
            </w:r>
          </w:p>
        </w:tc>
      </w:tr>
      <w:tr w:rsidR="00514AC0">
        <w:trPr>
          <w:cantSplit/>
        </w:trPr>
        <w:tc>
          <w:tcPr>
            <w:tcW w:w="1343"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1.9.1</w:t>
            </w:r>
          </w:p>
        </w:tc>
        <w:tc>
          <w:tcPr>
            <w:tcW w:w="209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踏勘现场</w:t>
            </w:r>
          </w:p>
        </w:tc>
        <w:tc>
          <w:tcPr>
            <w:tcW w:w="605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rPr>
                <w:kern w:val="2"/>
                <w:lang w:eastAsia="zh-CN"/>
              </w:rPr>
            </w:pPr>
            <w:r>
              <w:rPr>
                <w:rFonts w:hint="eastAsia"/>
                <w:kern w:val="2"/>
                <w:lang w:eastAsia="zh-CN"/>
              </w:rPr>
              <w:fldChar w:fldCharType="begin"/>
            </w:r>
            <w:r>
              <w:rPr>
                <w:rFonts w:hint="eastAsia"/>
                <w:kern w:val="2"/>
                <w:lang w:eastAsia="zh-CN"/>
              </w:rPr>
              <w:instrText xml:space="preserve"> eq \o\ac(</w:instrText>
            </w:r>
            <w:r>
              <w:rPr>
                <w:rFonts w:hint="eastAsia"/>
                <w:kern w:val="2"/>
                <w:position w:val="-4"/>
                <w:sz w:val="31"/>
                <w:lang w:eastAsia="zh-CN"/>
              </w:rPr>
              <w:instrText>□</w:instrText>
            </w:r>
            <w:r>
              <w:rPr>
                <w:rFonts w:hint="eastAsia"/>
                <w:kern w:val="2"/>
                <w:lang w:eastAsia="zh-CN"/>
              </w:rPr>
              <w:instrText>,√)</w:instrText>
            </w:r>
            <w:r>
              <w:rPr>
                <w:rFonts w:hint="eastAsia"/>
                <w:kern w:val="2"/>
                <w:lang w:eastAsia="zh-CN"/>
              </w:rPr>
              <w:fldChar w:fldCharType="end"/>
            </w:r>
            <w:r>
              <w:rPr>
                <w:rFonts w:hint="eastAsia"/>
                <w:kern w:val="2"/>
                <w:lang w:eastAsia="zh-CN"/>
              </w:rPr>
              <w:t>不组织</w:t>
            </w:r>
          </w:p>
          <w:p w:rsidR="00514AC0" w:rsidRDefault="00B22344">
            <w:pPr>
              <w:pStyle w:val="affb"/>
              <w:spacing w:line="400" w:lineRule="exact"/>
              <w:rPr>
                <w:kern w:val="2"/>
                <w:lang w:eastAsia="zh-CN"/>
              </w:rPr>
            </w:pPr>
            <w:r>
              <w:rPr>
                <w:rFonts w:hint="eastAsia"/>
                <w:kern w:val="2"/>
                <w:lang w:eastAsia="zh-CN"/>
              </w:rPr>
              <w:t>□组织，踏勘时间： 踏勘集中地点：</w:t>
            </w:r>
          </w:p>
        </w:tc>
      </w:tr>
      <w:tr w:rsidR="00514AC0">
        <w:trPr>
          <w:cantSplit/>
          <w:trHeight w:val="975"/>
        </w:trPr>
        <w:tc>
          <w:tcPr>
            <w:tcW w:w="1343"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lastRenderedPageBreak/>
              <w:t>1.10.1</w:t>
            </w:r>
          </w:p>
        </w:tc>
        <w:tc>
          <w:tcPr>
            <w:tcW w:w="209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投标预备会</w:t>
            </w:r>
          </w:p>
        </w:tc>
        <w:tc>
          <w:tcPr>
            <w:tcW w:w="605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rPr>
                <w:kern w:val="2"/>
                <w:lang w:eastAsia="zh-CN"/>
              </w:rPr>
            </w:pPr>
            <w:r>
              <w:rPr>
                <w:rFonts w:hint="eastAsia"/>
                <w:kern w:val="2"/>
                <w:lang w:eastAsia="zh-CN"/>
              </w:rPr>
              <w:fldChar w:fldCharType="begin"/>
            </w:r>
            <w:r>
              <w:rPr>
                <w:rFonts w:hint="eastAsia"/>
                <w:kern w:val="2"/>
                <w:lang w:eastAsia="zh-CN"/>
              </w:rPr>
              <w:instrText xml:space="preserve"> eq \o\ac(</w:instrText>
            </w:r>
            <w:r>
              <w:rPr>
                <w:rFonts w:hint="eastAsia"/>
                <w:kern w:val="2"/>
                <w:position w:val="-4"/>
                <w:sz w:val="31"/>
                <w:lang w:eastAsia="zh-CN"/>
              </w:rPr>
              <w:instrText>□</w:instrText>
            </w:r>
            <w:r>
              <w:rPr>
                <w:rFonts w:hint="eastAsia"/>
                <w:kern w:val="2"/>
                <w:lang w:eastAsia="zh-CN"/>
              </w:rPr>
              <w:instrText>,√)</w:instrText>
            </w:r>
            <w:r>
              <w:rPr>
                <w:rFonts w:hint="eastAsia"/>
                <w:kern w:val="2"/>
                <w:lang w:eastAsia="zh-CN"/>
              </w:rPr>
              <w:fldChar w:fldCharType="end"/>
            </w:r>
            <w:r>
              <w:rPr>
                <w:rFonts w:hint="eastAsia"/>
                <w:kern w:val="2"/>
                <w:lang w:eastAsia="zh-CN"/>
              </w:rPr>
              <w:t>不召开</w:t>
            </w:r>
          </w:p>
          <w:p w:rsidR="00514AC0" w:rsidRDefault="00B22344">
            <w:pPr>
              <w:pStyle w:val="affb"/>
              <w:spacing w:line="400" w:lineRule="exact"/>
              <w:rPr>
                <w:kern w:val="2"/>
                <w:lang w:eastAsia="zh-CN"/>
              </w:rPr>
            </w:pPr>
            <w:r>
              <w:rPr>
                <w:rFonts w:hint="eastAsia"/>
                <w:kern w:val="2"/>
                <w:lang w:eastAsia="zh-CN"/>
              </w:rPr>
              <w:t>□召开，召开时间： 召开地点：</w:t>
            </w:r>
          </w:p>
        </w:tc>
      </w:tr>
      <w:tr w:rsidR="00514AC0">
        <w:trPr>
          <w:cantSplit/>
          <w:trHeight w:val="435"/>
        </w:trPr>
        <w:tc>
          <w:tcPr>
            <w:tcW w:w="1343" w:type="dxa"/>
            <w:vMerge w:val="restart"/>
            <w:tcBorders>
              <w:top w:val="single" w:sz="4" w:space="0" w:color="000000"/>
              <w:left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1.10.2</w:t>
            </w:r>
          </w:p>
        </w:tc>
        <w:tc>
          <w:tcPr>
            <w:tcW w:w="2090" w:type="dxa"/>
            <w:vMerge w:val="restart"/>
            <w:tcBorders>
              <w:top w:val="single" w:sz="4" w:space="0" w:color="000000"/>
              <w:left w:val="single" w:sz="4" w:space="0" w:color="000000"/>
              <w:right w:val="single" w:sz="4" w:space="0" w:color="000000"/>
            </w:tcBorders>
            <w:vAlign w:val="center"/>
          </w:tcPr>
          <w:p w:rsidR="00514AC0" w:rsidRDefault="00B22344">
            <w:pPr>
              <w:pStyle w:val="affb"/>
              <w:spacing w:line="400" w:lineRule="exact"/>
              <w:jc w:val="center"/>
              <w:rPr>
                <w:kern w:val="2"/>
                <w:lang w:eastAsia="zh-CN"/>
              </w:rPr>
            </w:pPr>
            <w:r>
              <w:rPr>
                <w:rFonts w:hint="eastAsia"/>
                <w:kern w:val="2"/>
                <w:lang w:eastAsia="zh-CN"/>
              </w:rPr>
              <w:t>投标人在投标预备会前提出问题</w:t>
            </w:r>
          </w:p>
        </w:tc>
        <w:tc>
          <w:tcPr>
            <w:tcW w:w="605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rPr>
                <w:kern w:val="2"/>
                <w:lang w:eastAsia="zh-CN"/>
              </w:rPr>
            </w:pPr>
            <w:r>
              <w:rPr>
                <w:rFonts w:hint="eastAsia"/>
                <w:kern w:val="2"/>
              </w:rPr>
              <w:t>时间：</w:t>
            </w:r>
            <w:r>
              <w:rPr>
                <w:rFonts w:hint="eastAsia"/>
                <w:kern w:val="2"/>
                <w:lang w:eastAsia="zh-CN"/>
              </w:rPr>
              <w:t>/</w:t>
            </w:r>
          </w:p>
        </w:tc>
      </w:tr>
      <w:tr w:rsidR="00514AC0">
        <w:trPr>
          <w:cantSplit/>
          <w:trHeight w:val="435"/>
        </w:trPr>
        <w:tc>
          <w:tcPr>
            <w:tcW w:w="1343" w:type="dxa"/>
            <w:vMerge/>
            <w:tcBorders>
              <w:left w:val="single" w:sz="4" w:space="0" w:color="000000"/>
              <w:bottom w:val="single" w:sz="4" w:space="0" w:color="000000"/>
              <w:right w:val="single" w:sz="4" w:space="0" w:color="000000"/>
            </w:tcBorders>
            <w:vAlign w:val="center"/>
          </w:tcPr>
          <w:p w:rsidR="00514AC0" w:rsidRDefault="00514AC0">
            <w:pPr>
              <w:pStyle w:val="affb"/>
              <w:spacing w:line="400" w:lineRule="exact"/>
              <w:jc w:val="center"/>
              <w:rPr>
                <w:kern w:val="2"/>
              </w:rPr>
            </w:pPr>
          </w:p>
        </w:tc>
        <w:tc>
          <w:tcPr>
            <w:tcW w:w="2090" w:type="dxa"/>
            <w:vMerge/>
            <w:tcBorders>
              <w:left w:val="single" w:sz="4" w:space="0" w:color="000000"/>
              <w:bottom w:val="single" w:sz="4" w:space="0" w:color="000000"/>
              <w:right w:val="single" w:sz="4" w:space="0" w:color="000000"/>
            </w:tcBorders>
            <w:vAlign w:val="center"/>
          </w:tcPr>
          <w:p w:rsidR="00514AC0" w:rsidRDefault="00514AC0">
            <w:pPr>
              <w:pStyle w:val="affb"/>
              <w:spacing w:line="400" w:lineRule="exact"/>
              <w:jc w:val="center"/>
              <w:rPr>
                <w:kern w:val="2"/>
              </w:rPr>
            </w:pPr>
          </w:p>
        </w:tc>
        <w:tc>
          <w:tcPr>
            <w:tcW w:w="605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rPr>
                <w:kern w:val="2"/>
                <w:lang w:eastAsia="zh-CN"/>
              </w:rPr>
            </w:pPr>
            <w:r>
              <w:rPr>
                <w:rFonts w:hint="eastAsia"/>
                <w:kern w:val="2"/>
              </w:rPr>
              <w:t>形式：</w:t>
            </w:r>
            <w:r>
              <w:rPr>
                <w:rFonts w:hint="eastAsia"/>
                <w:kern w:val="2"/>
                <w:lang w:eastAsia="zh-CN"/>
              </w:rPr>
              <w:t>/</w:t>
            </w:r>
          </w:p>
        </w:tc>
      </w:tr>
      <w:tr w:rsidR="00514AC0">
        <w:trPr>
          <w:cantSplit/>
        </w:trPr>
        <w:tc>
          <w:tcPr>
            <w:tcW w:w="1343"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1.10.3</w:t>
            </w:r>
          </w:p>
        </w:tc>
        <w:tc>
          <w:tcPr>
            <w:tcW w:w="209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lang w:eastAsia="zh-CN"/>
              </w:rPr>
            </w:pPr>
            <w:r>
              <w:rPr>
                <w:rFonts w:hint="eastAsia"/>
                <w:kern w:val="2"/>
                <w:lang w:eastAsia="zh-CN"/>
              </w:rPr>
              <w:t>招标文件澄清发出的形式</w:t>
            </w:r>
          </w:p>
        </w:tc>
        <w:tc>
          <w:tcPr>
            <w:tcW w:w="605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left"/>
              <w:rPr>
                <w:kern w:val="2"/>
                <w:lang w:eastAsia="zh-CN"/>
              </w:rPr>
            </w:pPr>
            <w:r>
              <w:rPr>
                <w:rFonts w:hint="eastAsia"/>
                <w:kern w:val="2"/>
                <w:lang w:eastAsia="zh-CN"/>
              </w:rPr>
              <w:t>/</w:t>
            </w:r>
          </w:p>
        </w:tc>
      </w:tr>
      <w:tr w:rsidR="00514AC0">
        <w:trPr>
          <w:cantSplit/>
        </w:trPr>
        <w:tc>
          <w:tcPr>
            <w:tcW w:w="1343"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1.11.1</w:t>
            </w:r>
          </w:p>
        </w:tc>
        <w:tc>
          <w:tcPr>
            <w:tcW w:w="2090"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spacing w:line="400" w:lineRule="exact"/>
              <w:jc w:val="center"/>
              <w:rPr>
                <w:kern w:val="2"/>
              </w:rPr>
            </w:pPr>
          </w:p>
          <w:p w:rsidR="00514AC0" w:rsidRDefault="00B22344">
            <w:pPr>
              <w:pStyle w:val="affb"/>
              <w:spacing w:line="400" w:lineRule="exact"/>
              <w:jc w:val="center"/>
              <w:rPr>
                <w:kern w:val="2"/>
              </w:rPr>
            </w:pPr>
            <w:r>
              <w:rPr>
                <w:rFonts w:hint="eastAsia"/>
                <w:kern w:val="2"/>
              </w:rPr>
              <w:t>分包</w:t>
            </w:r>
          </w:p>
        </w:tc>
        <w:tc>
          <w:tcPr>
            <w:tcW w:w="605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rPr>
                <w:kern w:val="2"/>
                <w:lang w:eastAsia="zh-CN"/>
              </w:rPr>
            </w:pPr>
            <w:r>
              <w:rPr>
                <w:rFonts w:hint="eastAsia"/>
                <w:kern w:val="2"/>
                <w:lang w:eastAsia="zh-CN"/>
              </w:rPr>
              <w:sym w:font="Wingdings 2" w:char="0052"/>
            </w:r>
            <w:r>
              <w:rPr>
                <w:rFonts w:hint="eastAsia"/>
                <w:kern w:val="2"/>
                <w:lang w:eastAsia="zh-CN"/>
              </w:rPr>
              <w:t>不允许</w:t>
            </w:r>
          </w:p>
          <w:p w:rsidR="00514AC0" w:rsidRDefault="00B22344">
            <w:pPr>
              <w:pStyle w:val="affb"/>
              <w:spacing w:line="400" w:lineRule="exact"/>
              <w:rPr>
                <w:kern w:val="2"/>
                <w:lang w:eastAsia="zh-CN"/>
              </w:rPr>
            </w:pPr>
            <w:r>
              <w:rPr>
                <w:rFonts w:hint="eastAsia"/>
                <w:kern w:val="2"/>
                <w:lang w:eastAsia="zh-CN"/>
              </w:rPr>
              <w:fldChar w:fldCharType="begin"/>
            </w:r>
            <w:r>
              <w:rPr>
                <w:rFonts w:hint="eastAsia"/>
                <w:kern w:val="2"/>
                <w:lang w:eastAsia="zh-CN"/>
              </w:rPr>
              <w:instrText xml:space="preserve"> eq \o\ac(</w:instrText>
            </w:r>
            <w:r>
              <w:rPr>
                <w:rFonts w:hint="eastAsia"/>
                <w:kern w:val="2"/>
                <w:position w:val="-4"/>
                <w:sz w:val="31"/>
                <w:lang w:eastAsia="zh-CN"/>
              </w:rPr>
              <w:instrText>□</w:instrText>
            </w:r>
            <w:r>
              <w:rPr>
                <w:rFonts w:hint="eastAsia"/>
                <w:kern w:val="2"/>
                <w:lang w:eastAsia="zh-CN"/>
              </w:rPr>
              <w:instrText>)</w:instrText>
            </w:r>
            <w:r>
              <w:rPr>
                <w:rFonts w:hint="eastAsia"/>
                <w:kern w:val="2"/>
                <w:lang w:eastAsia="zh-CN"/>
              </w:rPr>
              <w:fldChar w:fldCharType="end"/>
            </w:r>
            <w:r>
              <w:rPr>
                <w:rFonts w:hint="eastAsia"/>
                <w:kern w:val="2"/>
                <w:lang w:eastAsia="zh-CN"/>
              </w:rPr>
              <w:t>允许</w:t>
            </w:r>
          </w:p>
        </w:tc>
      </w:tr>
      <w:tr w:rsidR="00514AC0">
        <w:trPr>
          <w:cantSplit/>
          <w:trHeight w:val="629"/>
        </w:trPr>
        <w:tc>
          <w:tcPr>
            <w:tcW w:w="1343"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1.12.1</w:t>
            </w:r>
          </w:p>
        </w:tc>
        <w:tc>
          <w:tcPr>
            <w:tcW w:w="209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实质性要求和条件</w:t>
            </w:r>
          </w:p>
        </w:tc>
        <w:tc>
          <w:tcPr>
            <w:tcW w:w="605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rPr>
                <w:kern w:val="2"/>
                <w:lang w:eastAsia="zh-CN"/>
              </w:rPr>
            </w:pPr>
            <w:r>
              <w:rPr>
                <w:rFonts w:hint="eastAsia"/>
                <w:kern w:val="2"/>
                <w:lang w:eastAsia="zh-CN"/>
              </w:rPr>
              <w:t>/</w:t>
            </w:r>
          </w:p>
        </w:tc>
      </w:tr>
      <w:tr w:rsidR="00514AC0">
        <w:trPr>
          <w:cantSplit/>
        </w:trPr>
        <w:tc>
          <w:tcPr>
            <w:tcW w:w="1343"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1.12.3</w:t>
            </w:r>
          </w:p>
        </w:tc>
        <w:tc>
          <w:tcPr>
            <w:tcW w:w="209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偏差</w:t>
            </w:r>
          </w:p>
        </w:tc>
        <w:tc>
          <w:tcPr>
            <w:tcW w:w="605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rPr>
                <w:kern w:val="2"/>
                <w:lang w:eastAsia="zh-CN"/>
              </w:rPr>
            </w:pPr>
            <w:r>
              <w:rPr>
                <w:rFonts w:hint="eastAsia"/>
                <w:kern w:val="2"/>
                <w:lang w:eastAsia="zh-CN"/>
              </w:rPr>
              <w:fldChar w:fldCharType="begin"/>
            </w:r>
            <w:r>
              <w:rPr>
                <w:rFonts w:hint="eastAsia"/>
                <w:kern w:val="2"/>
                <w:lang w:eastAsia="zh-CN"/>
              </w:rPr>
              <w:instrText xml:space="preserve"> eq \o\ac(</w:instrText>
            </w:r>
            <w:r>
              <w:rPr>
                <w:rFonts w:hint="eastAsia"/>
                <w:kern w:val="2"/>
                <w:position w:val="-4"/>
                <w:sz w:val="31"/>
                <w:lang w:eastAsia="zh-CN"/>
              </w:rPr>
              <w:instrText>□</w:instrText>
            </w:r>
            <w:r>
              <w:rPr>
                <w:rFonts w:hint="eastAsia"/>
                <w:kern w:val="2"/>
                <w:lang w:eastAsia="zh-CN"/>
              </w:rPr>
              <w:instrText>,√)</w:instrText>
            </w:r>
            <w:r>
              <w:rPr>
                <w:rFonts w:hint="eastAsia"/>
                <w:kern w:val="2"/>
                <w:lang w:eastAsia="zh-CN"/>
              </w:rPr>
              <w:fldChar w:fldCharType="end"/>
            </w:r>
            <w:r>
              <w:rPr>
                <w:rFonts w:hint="eastAsia"/>
                <w:kern w:val="2"/>
                <w:lang w:eastAsia="zh-CN"/>
              </w:rPr>
              <w:t>不允许</w:t>
            </w:r>
          </w:p>
          <w:p w:rsidR="00514AC0" w:rsidRDefault="00B22344">
            <w:pPr>
              <w:pStyle w:val="affb"/>
              <w:spacing w:line="400" w:lineRule="exact"/>
              <w:rPr>
                <w:kern w:val="2"/>
                <w:lang w:eastAsia="zh-CN"/>
              </w:rPr>
            </w:pPr>
            <w:r>
              <w:rPr>
                <w:rFonts w:hint="eastAsia"/>
                <w:kern w:val="2"/>
                <w:lang w:eastAsia="zh-CN"/>
              </w:rPr>
              <w:t>□允许，偏差范围： 偏差幅度：</w:t>
            </w:r>
          </w:p>
        </w:tc>
      </w:tr>
      <w:tr w:rsidR="00514AC0">
        <w:trPr>
          <w:cantSplit/>
          <w:trHeight w:val="656"/>
        </w:trPr>
        <w:tc>
          <w:tcPr>
            <w:tcW w:w="1343" w:type="dxa"/>
            <w:tcBorders>
              <w:top w:val="single" w:sz="4" w:space="0" w:color="000000"/>
              <w:left w:val="single" w:sz="4" w:space="0" w:color="000000"/>
              <w:bottom w:val="single" w:sz="4" w:space="0" w:color="auto"/>
              <w:right w:val="single" w:sz="4" w:space="0" w:color="000000"/>
            </w:tcBorders>
            <w:vAlign w:val="center"/>
          </w:tcPr>
          <w:p w:rsidR="00514AC0" w:rsidRDefault="00B22344">
            <w:pPr>
              <w:pStyle w:val="affb"/>
              <w:spacing w:line="400" w:lineRule="exact"/>
              <w:jc w:val="center"/>
              <w:rPr>
                <w:kern w:val="2"/>
              </w:rPr>
            </w:pPr>
            <w:r>
              <w:rPr>
                <w:rFonts w:hint="eastAsia"/>
                <w:kern w:val="2"/>
              </w:rPr>
              <w:t>2.1</w:t>
            </w:r>
          </w:p>
        </w:tc>
        <w:tc>
          <w:tcPr>
            <w:tcW w:w="2090" w:type="dxa"/>
            <w:tcBorders>
              <w:top w:val="single" w:sz="4" w:space="0" w:color="000000"/>
              <w:left w:val="single" w:sz="4" w:space="0" w:color="000000"/>
              <w:bottom w:val="single" w:sz="4" w:space="0" w:color="auto"/>
              <w:right w:val="single" w:sz="4" w:space="0" w:color="000000"/>
            </w:tcBorders>
            <w:vAlign w:val="center"/>
          </w:tcPr>
          <w:p w:rsidR="00514AC0" w:rsidRDefault="00B22344">
            <w:pPr>
              <w:pStyle w:val="affb"/>
              <w:spacing w:line="400" w:lineRule="exact"/>
              <w:jc w:val="center"/>
              <w:rPr>
                <w:kern w:val="2"/>
                <w:lang w:eastAsia="zh-CN"/>
              </w:rPr>
            </w:pPr>
            <w:r>
              <w:rPr>
                <w:rFonts w:hint="eastAsia"/>
                <w:kern w:val="2"/>
                <w:lang w:eastAsia="zh-CN"/>
              </w:rPr>
              <w:t>构成招标文件的其他资料</w:t>
            </w:r>
          </w:p>
        </w:tc>
        <w:tc>
          <w:tcPr>
            <w:tcW w:w="6050" w:type="dxa"/>
            <w:tcBorders>
              <w:top w:val="single" w:sz="4" w:space="0" w:color="000000"/>
              <w:left w:val="single" w:sz="4" w:space="0" w:color="000000"/>
              <w:bottom w:val="single" w:sz="4" w:space="0" w:color="auto"/>
              <w:right w:val="single" w:sz="4" w:space="0" w:color="000000"/>
            </w:tcBorders>
            <w:vAlign w:val="center"/>
          </w:tcPr>
          <w:p w:rsidR="00514AC0" w:rsidRDefault="00B22344">
            <w:pPr>
              <w:pStyle w:val="affb"/>
              <w:spacing w:line="400" w:lineRule="exact"/>
              <w:rPr>
                <w:kern w:val="2"/>
                <w:lang w:eastAsia="zh-CN"/>
              </w:rPr>
            </w:pPr>
            <w:r>
              <w:rPr>
                <w:rFonts w:hint="eastAsia"/>
                <w:lang w:eastAsia="zh-CN"/>
              </w:rPr>
              <w:t>/</w:t>
            </w:r>
          </w:p>
        </w:tc>
      </w:tr>
      <w:tr w:rsidR="00514AC0">
        <w:trPr>
          <w:cantSplit/>
          <w:trHeight w:val="700"/>
        </w:trPr>
        <w:tc>
          <w:tcPr>
            <w:tcW w:w="1343" w:type="dxa"/>
            <w:tcBorders>
              <w:top w:val="single" w:sz="4" w:space="0" w:color="auto"/>
              <w:left w:val="single" w:sz="4" w:space="0" w:color="auto"/>
              <w:bottom w:val="single" w:sz="4" w:space="0" w:color="auto"/>
              <w:right w:val="single" w:sz="4" w:space="0" w:color="auto"/>
            </w:tcBorders>
            <w:vAlign w:val="center"/>
          </w:tcPr>
          <w:p w:rsidR="00514AC0" w:rsidRDefault="00B22344">
            <w:pPr>
              <w:pStyle w:val="affb"/>
              <w:spacing w:line="400" w:lineRule="exact"/>
              <w:jc w:val="center"/>
              <w:rPr>
                <w:kern w:val="2"/>
              </w:rPr>
            </w:pPr>
            <w:r>
              <w:rPr>
                <w:rFonts w:hint="eastAsia"/>
                <w:kern w:val="2"/>
              </w:rPr>
              <w:t>2.2.1</w:t>
            </w:r>
          </w:p>
        </w:tc>
        <w:tc>
          <w:tcPr>
            <w:tcW w:w="2090" w:type="dxa"/>
            <w:tcBorders>
              <w:top w:val="single" w:sz="4" w:space="0" w:color="auto"/>
              <w:left w:val="single" w:sz="4" w:space="0" w:color="auto"/>
              <w:bottom w:val="single" w:sz="4" w:space="0" w:color="auto"/>
              <w:right w:val="single" w:sz="4" w:space="0" w:color="auto"/>
            </w:tcBorders>
            <w:vAlign w:val="center"/>
          </w:tcPr>
          <w:p w:rsidR="00514AC0" w:rsidRDefault="00B22344">
            <w:pPr>
              <w:pStyle w:val="affb"/>
              <w:spacing w:line="400" w:lineRule="exact"/>
              <w:jc w:val="center"/>
              <w:rPr>
                <w:kern w:val="2"/>
                <w:lang w:eastAsia="zh-CN"/>
              </w:rPr>
            </w:pPr>
            <w:r>
              <w:rPr>
                <w:rFonts w:hint="eastAsia"/>
                <w:kern w:val="2"/>
                <w:lang w:eastAsia="zh-CN"/>
              </w:rPr>
              <w:t>投标人要求澄清招标文件的截止时间</w:t>
            </w:r>
          </w:p>
        </w:tc>
        <w:tc>
          <w:tcPr>
            <w:tcW w:w="6050" w:type="dxa"/>
            <w:tcBorders>
              <w:top w:val="single" w:sz="4" w:space="0" w:color="auto"/>
              <w:left w:val="single" w:sz="4" w:space="0" w:color="auto"/>
              <w:bottom w:val="single" w:sz="4" w:space="0" w:color="auto"/>
              <w:right w:val="single" w:sz="4" w:space="0" w:color="auto"/>
            </w:tcBorders>
            <w:vAlign w:val="center"/>
          </w:tcPr>
          <w:p w:rsidR="00514AC0" w:rsidRDefault="00B22344">
            <w:pPr>
              <w:pStyle w:val="affb"/>
              <w:spacing w:line="400" w:lineRule="exact"/>
              <w:rPr>
                <w:kern w:val="2"/>
              </w:rPr>
            </w:pPr>
            <w:r>
              <w:rPr>
                <w:rFonts w:hint="eastAsia"/>
                <w:kern w:val="2"/>
              </w:rPr>
              <w:t>投标截止日期</w:t>
            </w:r>
            <w:r>
              <w:rPr>
                <w:rFonts w:hint="eastAsia"/>
                <w:kern w:val="2"/>
                <w:lang w:eastAsia="zh-CN"/>
              </w:rPr>
              <w:t>2</w:t>
            </w:r>
            <w:r>
              <w:rPr>
                <w:rFonts w:hint="eastAsia"/>
                <w:kern w:val="2"/>
              </w:rPr>
              <w:t>天前</w:t>
            </w:r>
          </w:p>
        </w:tc>
      </w:tr>
      <w:tr w:rsidR="00514AC0">
        <w:trPr>
          <w:cantSplit/>
          <w:trHeight w:val="607"/>
        </w:trPr>
        <w:tc>
          <w:tcPr>
            <w:tcW w:w="1343" w:type="dxa"/>
            <w:tcBorders>
              <w:top w:val="single" w:sz="4" w:space="0" w:color="auto"/>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2.2.2</w:t>
            </w:r>
          </w:p>
        </w:tc>
        <w:tc>
          <w:tcPr>
            <w:tcW w:w="2090" w:type="dxa"/>
            <w:tcBorders>
              <w:top w:val="single" w:sz="4" w:space="0" w:color="auto"/>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lang w:eastAsia="zh-CN"/>
              </w:rPr>
            </w:pPr>
            <w:r>
              <w:rPr>
                <w:rFonts w:hint="eastAsia"/>
                <w:kern w:val="2"/>
              </w:rPr>
              <w:t>投标截止时间</w:t>
            </w:r>
          </w:p>
        </w:tc>
        <w:tc>
          <w:tcPr>
            <w:tcW w:w="6050" w:type="dxa"/>
            <w:tcBorders>
              <w:top w:val="single" w:sz="4" w:space="0" w:color="auto"/>
              <w:left w:val="single" w:sz="4" w:space="0" w:color="000000"/>
              <w:bottom w:val="single" w:sz="4" w:space="0" w:color="000000"/>
              <w:right w:val="single" w:sz="4" w:space="0" w:color="000000"/>
            </w:tcBorders>
            <w:vAlign w:val="center"/>
          </w:tcPr>
          <w:p w:rsidR="00514AC0" w:rsidRDefault="00B22344" w:rsidP="00B22344">
            <w:pPr>
              <w:pStyle w:val="affb"/>
              <w:spacing w:line="400" w:lineRule="exact"/>
              <w:rPr>
                <w:kern w:val="2"/>
                <w:lang w:eastAsia="zh-CN"/>
              </w:rPr>
            </w:pPr>
            <w:r>
              <w:rPr>
                <w:rFonts w:hint="eastAsia"/>
                <w:kern w:val="2"/>
                <w:lang w:eastAsia="zh-CN"/>
              </w:rPr>
              <w:t>2023</w:t>
            </w:r>
            <w:r>
              <w:rPr>
                <w:rFonts w:hint="eastAsia"/>
                <w:kern w:val="2"/>
              </w:rPr>
              <w:t>年</w:t>
            </w:r>
            <w:r>
              <w:rPr>
                <w:rFonts w:hint="eastAsia"/>
                <w:kern w:val="2"/>
                <w:u w:val="single"/>
                <w:lang w:eastAsia="zh-CN"/>
              </w:rPr>
              <w:t>08</w:t>
            </w:r>
            <w:r>
              <w:rPr>
                <w:rFonts w:hint="eastAsia"/>
                <w:kern w:val="2"/>
              </w:rPr>
              <w:t>月</w:t>
            </w:r>
            <w:r>
              <w:rPr>
                <w:rFonts w:hint="eastAsia"/>
                <w:kern w:val="2"/>
                <w:u w:val="single"/>
                <w:lang w:eastAsia="zh-CN"/>
              </w:rPr>
              <w:t xml:space="preserve"> 14</w:t>
            </w:r>
            <w:r>
              <w:rPr>
                <w:rFonts w:hint="eastAsia"/>
                <w:kern w:val="2"/>
              </w:rPr>
              <w:t>日</w:t>
            </w:r>
            <w:r>
              <w:rPr>
                <w:rFonts w:hint="eastAsia"/>
                <w:kern w:val="2"/>
                <w:u w:val="single"/>
              </w:rPr>
              <w:t xml:space="preserve"> </w:t>
            </w:r>
            <w:r>
              <w:rPr>
                <w:rFonts w:hint="eastAsia"/>
                <w:kern w:val="2"/>
                <w:u w:val="single"/>
                <w:lang w:eastAsia="zh-CN"/>
              </w:rPr>
              <w:t xml:space="preserve">14 </w:t>
            </w:r>
            <w:r>
              <w:rPr>
                <w:rFonts w:hint="eastAsia"/>
                <w:kern w:val="2"/>
              </w:rPr>
              <w:t>时</w:t>
            </w:r>
            <w:r>
              <w:rPr>
                <w:rFonts w:hint="eastAsia"/>
                <w:kern w:val="2"/>
                <w:u w:val="single"/>
              </w:rPr>
              <w:t xml:space="preserve"> </w:t>
            </w:r>
            <w:r>
              <w:rPr>
                <w:rFonts w:hint="eastAsia"/>
                <w:kern w:val="2"/>
                <w:u w:val="single"/>
                <w:lang w:eastAsia="zh-CN"/>
              </w:rPr>
              <w:t xml:space="preserve">30 </w:t>
            </w:r>
            <w:r>
              <w:rPr>
                <w:rFonts w:hint="eastAsia"/>
                <w:kern w:val="2"/>
              </w:rPr>
              <w:t>分</w:t>
            </w:r>
          </w:p>
        </w:tc>
      </w:tr>
      <w:tr w:rsidR="00514AC0">
        <w:trPr>
          <w:cantSplit/>
          <w:trHeight w:val="1348"/>
        </w:trPr>
        <w:tc>
          <w:tcPr>
            <w:tcW w:w="1343" w:type="dxa"/>
            <w:tcBorders>
              <w:top w:val="single" w:sz="4" w:space="0" w:color="000000"/>
              <w:left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2.3.2</w:t>
            </w:r>
          </w:p>
        </w:tc>
        <w:tc>
          <w:tcPr>
            <w:tcW w:w="2090" w:type="dxa"/>
            <w:tcBorders>
              <w:top w:val="single" w:sz="4" w:space="0" w:color="000000"/>
              <w:left w:val="single" w:sz="4" w:space="0" w:color="000000"/>
              <w:right w:val="single" w:sz="4" w:space="0" w:color="000000"/>
            </w:tcBorders>
            <w:vAlign w:val="center"/>
          </w:tcPr>
          <w:p w:rsidR="00514AC0" w:rsidRDefault="00B22344">
            <w:pPr>
              <w:pStyle w:val="affb"/>
              <w:spacing w:line="400" w:lineRule="exact"/>
              <w:jc w:val="center"/>
              <w:rPr>
                <w:kern w:val="2"/>
                <w:lang w:eastAsia="zh-CN"/>
              </w:rPr>
            </w:pPr>
            <w:r>
              <w:rPr>
                <w:rFonts w:hint="eastAsia"/>
                <w:kern w:val="2"/>
                <w:lang w:eastAsia="zh-CN"/>
              </w:rPr>
              <w:t>投标人确认收到招标文件澄清、修改、补充等的时间和方式</w:t>
            </w:r>
          </w:p>
        </w:tc>
        <w:tc>
          <w:tcPr>
            <w:tcW w:w="6050" w:type="dxa"/>
            <w:tcBorders>
              <w:top w:val="single" w:sz="4" w:space="0" w:color="000000"/>
              <w:left w:val="single" w:sz="4" w:space="0" w:color="000000"/>
              <w:right w:val="single" w:sz="4" w:space="0" w:color="000000"/>
            </w:tcBorders>
            <w:vAlign w:val="center"/>
          </w:tcPr>
          <w:p w:rsidR="00514AC0" w:rsidRDefault="00B22344">
            <w:pPr>
              <w:pStyle w:val="affb"/>
              <w:spacing w:line="400" w:lineRule="exact"/>
              <w:rPr>
                <w:kern w:val="2"/>
                <w:lang w:eastAsia="zh-CN"/>
              </w:rPr>
            </w:pPr>
            <w:r>
              <w:rPr>
                <w:rFonts w:hint="eastAsia"/>
                <w:kern w:val="2"/>
                <w:lang w:eastAsia="zh-CN"/>
              </w:rPr>
              <w:t>/</w:t>
            </w:r>
          </w:p>
        </w:tc>
      </w:tr>
      <w:tr w:rsidR="00514AC0">
        <w:trPr>
          <w:cantSplit/>
        </w:trPr>
        <w:tc>
          <w:tcPr>
            <w:tcW w:w="1343"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3.1.1</w:t>
            </w:r>
          </w:p>
        </w:tc>
        <w:tc>
          <w:tcPr>
            <w:tcW w:w="209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lang w:eastAsia="zh-CN"/>
              </w:rPr>
            </w:pPr>
            <w:r>
              <w:rPr>
                <w:rFonts w:hint="eastAsia"/>
                <w:kern w:val="2"/>
                <w:lang w:eastAsia="zh-CN"/>
              </w:rPr>
              <w:t>构成投标文件</w:t>
            </w:r>
          </w:p>
        </w:tc>
        <w:tc>
          <w:tcPr>
            <w:tcW w:w="605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rPr>
                <w:lang w:eastAsia="zh-CN"/>
              </w:rPr>
            </w:pPr>
            <w:r>
              <w:rPr>
                <w:rFonts w:hint="eastAsia"/>
                <w:lang w:eastAsia="zh-CN"/>
              </w:rPr>
              <w:t>投标文件（投标函及</w:t>
            </w:r>
            <w:r>
              <w:rPr>
                <w:rFonts w:hint="eastAsia"/>
                <w:kern w:val="2"/>
                <w:lang w:eastAsia="zh-CN"/>
              </w:rPr>
              <w:t>资格审查资料</w:t>
            </w:r>
            <w:r>
              <w:rPr>
                <w:rFonts w:hint="eastAsia"/>
                <w:lang w:eastAsia="zh-CN"/>
              </w:rPr>
              <w:t>）</w:t>
            </w:r>
          </w:p>
        </w:tc>
      </w:tr>
      <w:tr w:rsidR="00514AC0">
        <w:trPr>
          <w:cantSplit/>
        </w:trPr>
        <w:tc>
          <w:tcPr>
            <w:tcW w:w="1343"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3.2.1</w:t>
            </w:r>
          </w:p>
        </w:tc>
        <w:tc>
          <w:tcPr>
            <w:tcW w:w="209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lang w:eastAsia="zh-CN"/>
              </w:rPr>
            </w:pPr>
            <w:r>
              <w:rPr>
                <w:rFonts w:hint="eastAsia"/>
                <w:kern w:val="2"/>
                <w:lang w:eastAsia="zh-CN"/>
              </w:rPr>
              <w:t>增值税税金的计算方法</w:t>
            </w:r>
          </w:p>
        </w:tc>
        <w:tc>
          <w:tcPr>
            <w:tcW w:w="605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rPr>
                <w:kern w:val="2"/>
                <w:lang w:eastAsia="zh-CN"/>
              </w:rPr>
            </w:pPr>
            <w:r>
              <w:rPr>
                <w:rFonts w:hint="eastAsia"/>
                <w:kern w:val="2"/>
                <w:lang w:eastAsia="zh-CN"/>
              </w:rPr>
              <w:t>/</w:t>
            </w:r>
          </w:p>
        </w:tc>
      </w:tr>
      <w:tr w:rsidR="00514AC0">
        <w:trPr>
          <w:cantSplit/>
          <w:trHeight w:val="648"/>
        </w:trPr>
        <w:tc>
          <w:tcPr>
            <w:tcW w:w="1343"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3.2.3</w:t>
            </w:r>
          </w:p>
        </w:tc>
        <w:tc>
          <w:tcPr>
            <w:tcW w:w="209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报价方式</w:t>
            </w:r>
          </w:p>
        </w:tc>
        <w:tc>
          <w:tcPr>
            <w:tcW w:w="605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rPr>
                <w:kern w:val="2"/>
                <w:lang w:eastAsia="zh-CN"/>
              </w:rPr>
            </w:pPr>
            <w:r>
              <w:rPr>
                <w:rFonts w:hint="eastAsia"/>
                <w:kern w:val="2"/>
                <w:lang w:eastAsia="zh-CN"/>
              </w:rPr>
              <w:t>总价</w:t>
            </w:r>
          </w:p>
        </w:tc>
      </w:tr>
      <w:tr w:rsidR="00514AC0">
        <w:trPr>
          <w:cantSplit/>
        </w:trPr>
        <w:tc>
          <w:tcPr>
            <w:tcW w:w="1343"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3.2.4</w:t>
            </w:r>
          </w:p>
        </w:tc>
        <w:tc>
          <w:tcPr>
            <w:tcW w:w="209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最高投标限价</w:t>
            </w:r>
          </w:p>
        </w:tc>
        <w:tc>
          <w:tcPr>
            <w:tcW w:w="605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rPr>
                <w:kern w:val="2"/>
                <w:lang w:eastAsia="zh-CN"/>
              </w:rPr>
            </w:pPr>
            <w:r>
              <w:rPr>
                <w:rFonts w:hint="eastAsia"/>
                <w:kern w:val="2"/>
                <w:lang w:eastAsia="zh-CN"/>
              </w:rPr>
              <w:t>□无</w:t>
            </w:r>
          </w:p>
          <w:p w:rsidR="00514AC0" w:rsidRDefault="00B22344">
            <w:pPr>
              <w:pStyle w:val="affb"/>
              <w:spacing w:line="400" w:lineRule="exact"/>
              <w:rPr>
                <w:kern w:val="2"/>
                <w:lang w:eastAsia="zh-CN"/>
              </w:rPr>
            </w:pPr>
            <w:r>
              <w:rPr>
                <w:rFonts w:hint="eastAsia"/>
                <w:kern w:val="2"/>
                <w:lang w:eastAsia="zh-CN"/>
              </w:rPr>
              <w:fldChar w:fldCharType="begin"/>
            </w:r>
            <w:r>
              <w:rPr>
                <w:rFonts w:hint="eastAsia"/>
                <w:kern w:val="2"/>
                <w:lang w:eastAsia="zh-CN"/>
              </w:rPr>
              <w:instrText xml:space="preserve"> eq \o\ac(</w:instrText>
            </w:r>
            <w:r>
              <w:rPr>
                <w:rFonts w:hint="eastAsia"/>
                <w:kern w:val="2"/>
                <w:position w:val="-4"/>
                <w:sz w:val="31"/>
                <w:lang w:eastAsia="zh-CN"/>
              </w:rPr>
              <w:instrText>□</w:instrText>
            </w:r>
            <w:r>
              <w:rPr>
                <w:rFonts w:hint="eastAsia"/>
                <w:kern w:val="2"/>
                <w:lang w:eastAsia="zh-CN"/>
              </w:rPr>
              <w:instrText>,√)</w:instrText>
            </w:r>
            <w:r>
              <w:rPr>
                <w:rFonts w:hint="eastAsia"/>
                <w:kern w:val="2"/>
                <w:lang w:eastAsia="zh-CN"/>
              </w:rPr>
              <w:fldChar w:fldCharType="end"/>
            </w:r>
            <w:r>
              <w:rPr>
                <w:rFonts w:hint="eastAsia"/>
                <w:kern w:val="2"/>
                <w:lang w:eastAsia="zh-CN"/>
              </w:rPr>
              <w:t>有，最高投标限价：8.0万元</w:t>
            </w:r>
          </w:p>
        </w:tc>
      </w:tr>
      <w:tr w:rsidR="00514AC0">
        <w:trPr>
          <w:cantSplit/>
          <w:trHeight w:val="872"/>
        </w:trPr>
        <w:tc>
          <w:tcPr>
            <w:tcW w:w="1343"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3.2.5</w:t>
            </w:r>
          </w:p>
        </w:tc>
        <w:tc>
          <w:tcPr>
            <w:tcW w:w="209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投标报价的其他要求</w:t>
            </w:r>
          </w:p>
        </w:tc>
        <w:tc>
          <w:tcPr>
            <w:tcW w:w="605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rPr>
                <w:kern w:val="2"/>
                <w:lang w:eastAsia="zh-CN"/>
              </w:rPr>
            </w:pPr>
            <w:r>
              <w:rPr>
                <w:rFonts w:hint="eastAsia"/>
                <w:kern w:val="2"/>
                <w:lang w:eastAsia="zh-CN"/>
              </w:rPr>
              <w:t>/</w:t>
            </w:r>
          </w:p>
        </w:tc>
      </w:tr>
      <w:tr w:rsidR="00514AC0">
        <w:trPr>
          <w:cantSplit/>
          <w:trHeight w:val="745"/>
        </w:trPr>
        <w:tc>
          <w:tcPr>
            <w:tcW w:w="1343"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3.3.1</w:t>
            </w:r>
          </w:p>
        </w:tc>
        <w:tc>
          <w:tcPr>
            <w:tcW w:w="209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投标有效期</w:t>
            </w:r>
          </w:p>
        </w:tc>
        <w:tc>
          <w:tcPr>
            <w:tcW w:w="605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rPr>
                <w:kern w:val="2"/>
                <w:lang w:eastAsia="zh-CN"/>
              </w:rPr>
            </w:pPr>
            <w:r>
              <w:rPr>
                <w:rFonts w:hint="eastAsia"/>
                <w:lang w:eastAsia="zh-CN"/>
              </w:rPr>
              <w:t>投标截止日期后</w:t>
            </w:r>
            <w:r>
              <w:rPr>
                <w:rFonts w:hint="eastAsia"/>
                <w:u w:val="single"/>
                <w:lang w:eastAsia="zh-CN"/>
              </w:rPr>
              <w:t>60</w:t>
            </w:r>
            <w:r>
              <w:rPr>
                <w:rFonts w:hint="eastAsia"/>
                <w:lang w:eastAsia="zh-CN"/>
              </w:rPr>
              <w:t>日历天内有效</w:t>
            </w:r>
          </w:p>
        </w:tc>
      </w:tr>
      <w:tr w:rsidR="00514AC0">
        <w:trPr>
          <w:cantSplit/>
          <w:trHeight w:val="593"/>
        </w:trPr>
        <w:tc>
          <w:tcPr>
            <w:tcW w:w="1343"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lastRenderedPageBreak/>
              <w:t>3.4.1</w:t>
            </w:r>
          </w:p>
        </w:tc>
        <w:tc>
          <w:tcPr>
            <w:tcW w:w="209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投标保证金</w:t>
            </w:r>
          </w:p>
        </w:tc>
        <w:tc>
          <w:tcPr>
            <w:tcW w:w="605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rPr>
                <w:kern w:val="2"/>
                <w:lang w:eastAsia="zh-CN"/>
              </w:rPr>
            </w:pPr>
            <w:r>
              <w:rPr>
                <w:rFonts w:hint="eastAsia"/>
                <w:kern w:val="2"/>
                <w:lang w:eastAsia="zh-CN"/>
              </w:rPr>
              <w:t>不需要</w:t>
            </w:r>
          </w:p>
        </w:tc>
      </w:tr>
      <w:tr w:rsidR="00514AC0">
        <w:trPr>
          <w:cantSplit/>
        </w:trPr>
        <w:tc>
          <w:tcPr>
            <w:tcW w:w="1343"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3.4.4</w:t>
            </w:r>
          </w:p>
        </w:tc>
        <w:tc>
          <w:tcPr>
            <w:tcW w:w="209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lang w:eastAsia="zh-CN"/>
              </w:rPr>
            </w:pPr>
            <w:r>
              <w:rPr>
                <w:rFonts w:hint="eastAsia"/>
                <w:kern w:val="2"/>
                <w:lang w:eastAsia="zh-CN"/>
              </w:rPr>
              <w:t>其他可以不予退还投标保证金的情形</w:t>
            </w:r>
          </w:p>
        </w:tc>
        <w:tc>
          <w:tcPr>
            <w:tcW w:w="605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rPr>
                <w:kern w:val="2"/>
                <w:lang w:eastAsia="zh-CN"/>
              </w:rPr>
            </w:pPr>
            <w:r>
              <w:rPr>
                <w:rFonts w:hint="eastAsia"/>
                <w:kern w:val="2"/>
                <w:lang w:eastAsia="zh-CN"/>
              </w:rPr>
              <w:t>/</w:t>
            </w:r>
          </w:p>
        </w:tc>
      </w:tr>
      <w:tr w:rsidR="00514AC0">
        <w:trPr>
          <w:cantSplit/>
        </w:trPr>
        <w:tc>
          <w:tcPr>
            <w:tcW w:w="1343"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3.5</w:t>
            </w:r>
          </w:p>
        </w:tc>
        <w:tc>
          <w:tcPr>
            <w:tcW w:w="209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lang w:eastAsia="zh-CN"/>
              </w:rPr>
            </w:pPr>
            <w:r>
              <w:rPr>
                <w:rFonts w:hint="eastAsia"/>
                <w:kern w:val="2"/>
                <w:lang w:eastAsia="zh-CN"/>
              </w:rPr>
              <w:t>资格审查资料的特殊要求</w:t>
            </w:r>
          </w:p>
        </w:tc>
        <w:tc>
          <w:tcPr>
            <w:tcW w:w="605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rPr>
                <w:kern w:val="2"/>
                <w:lang w:eastAsia="zh-CN"/>
              </w:rPr>
            </w:pPr>
            <w:r>
              <w:rPr>
                <w:rFonts w:hint="eastAsia"/>
                <w:kern w:val="2"/>
                <w:lang w:eastAsia="zh-CN"/>
              </w:rPr>
              <w:fldChar w:fldCharType="begin"/>
            </w:r>
            <w:r>
              <w:rPr>
                <w:rFonts w:hint="eastAsia"/>
                <w:kern w:val="2"/>
                <w:lang w:eastAsia="zh-CN"/>
              </w:rPr>
              <w:instrText xml:space="preserve"> eq \o\ac(</w:instrText>
            </w:r>
            <w:r>
              <w:rPr>
                <w:rFonts w:hint="eastAsia"/>
                <w:kern w:val="2"/>
                <w:position w:val="-4"/>
                <w:sz w:val="31"/>
                <w:lang w:eastAsia="zh-CN"/>
              </w:rPr>
              <w:instrText>□</w:instrText>
            </w:r>
            <w:r>
              <w:rPr>
                <w:rFonts w:hint="eastAsia"/>
                <w:kern w:val="2"/>
                <w:lang w:eastAsia="zh-CN"/>
              </w:rPr>
              <w:instrText>,√)</w:instrText>
            </w:r>
            <w:r>
              <w:rPr>
                <w:rFonts w:hint="eastAsia"/>
                <w:kern w:val="2"/>
                <w:lang w:eastAsia="zh-CN"/>
              </w:rPr>
              <w:fldChar w:fldCharType="end"/>
            </w:r>
            <w:r>
              <w:rPr>
                <w:rFonts w:hint="eastAsia"/>
                <w:kern w:val="2"/>
                <w:lang w:eastAsia="zh-CN"/>
              </w:rPr>
              <w:t>无</w:t>
            </w:r>
          </w:p>
          <w:p w:rsidR="00514AC0" w:rsidRDefault="00B22344">
            <w:pPr>
              <w:pStyle w:val="affb"/>
              <w:spacing w:line="400" w:lineRule="exact"/>
              <w:rPr>
                <w:kern w:val="2"/>
                <w:lang w:eastAsia="zh-CN"/>
              </w:rPr>
            </w:pPr>
            <w:r>
              <w:rPr>
                <w:rFonts w:hint="eastAsia"/>
                <w:kern w:val="2"/>
                <w:lang w:eastAsia="zh-CN"/>
              </w:rPr>
              <w:t>□有，具体要求：</w:t>
            </w:r>
          </w:p>
        </w:tc>
      </w:tr>
      <w:tr w:rsidR="00514AC0">
        <w:trPr>
          <w:cantSplit/>
        </w:trPr>
        <w:tc>
          <w:tcPr>
            <w:tcW w:w="1343"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3.6.1</w:t>
            </w:r>
          </w:p>
        </w:tc>
        <w:tc>
          <w:tcPr>
            <w:tcW w:w="209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lang w:eastAsia="zh-CN"/>
              </w:rPr>
            </w:pPr>
            <w:r>
              <w:rPr>
                <w:rFonts w:hint="eastAsia"/>
                <w:kern w:val="2"/>
                <w:lang w:eastAsia="zh-CN"/>
              </w:rPr>
              <w:t>是否允许递交备选投标方案</w:t>
            </w:r>
          </w:p>
        </w:tc>
        <w:tc>
          <w:tcPr>
            <w:tcW w:w="605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rPr>
                <w:kern w:val="2"/>
              </w:rPr>
            </w:pPr>
            <w:r>
              <w:rPr>
                <w:rFonts w:hint="eastAsia"/>
                <w:kern w:val="2"/>
                <w:lang w:eastAsia="zh-CN"/>
              </w:rPr>
              <w:fldChar w:fldCharType="begin"/>
            </w:r>
            <w:r>
              <w:rPr>
                <w:rFonts w:hint="eastAsia"/>
                <w:kern w:val="2"/>
                <w:lang w:eastAsia="zh-CN"/>
              </w:rPr>
              <w:instrText xml:space="preserve"> eq \o\ac(</w:instrText>
            </w:r>
            <w:r>
              <w:rPr>
                <w:rFonts w:hint="eastAsia"/>
                <w:kern w:val="2"/>
                <w:position w:val="-4"/>
                <w:sz w:val="31"/>
                <w:lang w:eastAsia="zh-CN"/>
              </w:rPr>
              <w:instrText>□</w:instrText>
            </w:r>
            <w:r>
              <w:rPr>
                <w:rFonts w:hint="eastAsia"/>
                <w:kern w:val="2"/>
                <w:lang w:eastAsia="zh-CN"/>
              </w:rPr>
              <w:instrText>,√)</w:instrText>
            </w:r>
            <w:r>
              <w:rPr>
                <w:rFonts w:hint="eastAsia"/>
                <w:kern w:val="2"/>
                <w:lang w:eastAsia="zh-CN"/>
              </w:rPr>
              <w:fldChar w:fldCharType="end"/>
            </w:r>
            <w:r>
              <w:rPr>
                <w:rFonts w:hint="eastAsia"/>
                <w:kern w:val="2"/>
              </w:rPr>
              <w:t>不允许</w:t>
            </w:r>
          </w:p>
          <w:p w:rsidR="00514AC0" w:rsidRDefault="00B22344">
            <w:pPr>
              <w:pStyle w:val="affb"/>
              <w:spacing w:line="400" w:lineRule="exact"/>
              <w:rPr>
                <w:kern w:val="2"/>
              </w:rPr>
            </w:pPr>
            <w:r>
              <w:rPr>
                <w:rFonts w:hint="eastAsia"/>
                <w:kern w:val="2"/>
              </w:rPr>
              <w:t>□允许</w:t>
            </w:r>
          </w:p>
        </w:tc>
      </w:tr>
      <w:tr w:rsidR="00514AC0">
        <w:trPr>
          <w:cantSplit/>
        </w:trPr>
        <w:tc>
          <w:tcPr>
            <w:tcW w:w="1343"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3.7.3A（2）</w:t>
            </w:r>
          </w:p>
        </w:tc>
        <w:tc>
          <w:tcPr>
            <w:tcW w:w="209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color w:val="FF0000"/>
                <w:kern w:val="2"/>
                <w:lang w:eastAsia="zh-CN"/>
              </w:rPr>
            </w:pPr>
            <w:r>
              <w:rPr>
                <w:rFonts w:hint="eastAsia"/>
                <w:color w:val="FF0000"/>
                <w:kern w:val="2"/>
                <w:lang w:eastAsia="zh-CN"/>
              </w:rPr>
              <w:t>投标文件副本份数及其他要求</w:t>
            </w:r>
          </w:p>
        </w:tc>
        <w:tc>
          <w:tcPr>
            <w:tcW w:w="605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rPr>
                <w:color w:val="FF0000"/>
                <w:kern w:val="2"/>
                <w:lang w:eastAsia="zh-CN"/>
              </w:rPr>
            </w:pPr>
            <w:r>
              <w:rPr>
                <w:rFonts w:hint="eastAsia"/>
                <w:color w:val="FF0000"/>
                <w:kern w:val="2"/>
                <w:lang w:eastAsia="zh-CN"/>
              </w:rPr>
              <w:t>正本一份，副本贰份；</w:t>
            </w:r>
          </w:p>
        </w:tc>
      </w:tr>
      <w:tr w:rsidR="00514AC0">
        <w:trPr>
          <w:cantSplit/>
        </w:trPr>
        <w:tc>
          <w:tcPr>
            <w:tcW w:w="1343"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3.7.3A（3）</w:t>
            </w:r>
          </w:p>
        </w:tc>
        <w:tc>
          <w:tcPr>
            <w:tcW w:w="209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lang w:eastAsia="zh-CN"/>
              </w:rPr>
            </w:pPr>
            <w:r>
              <w:rPr>
                <w:rFonts w:hint="eastAsia"/>
                <w:kern w:val="2"/>
                <w:lang w:eastAsia="zh-CN"/>
              </w:rPr>
              <w:t>投标文件是否需分册装订</w:t>
            </w:r>
          </w:p>
        </w:tc>
        <w:tc>
          <w:tcPr>
            <w:tcW w:w="605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rPr>
                <w:kern w:val="2"/>
                <w:lang w:eastAsia="zh-CN"/>
              </w:rPr>
            </w:pPr>
            <w:r>
              <w:rPr>
                <w:rFonts w:hint="eastAsia"/>
                <w:kern w:val="2"/>
                <w:lang w:eastAsia="zh-CN"/>
              </w:rPr>
              <w:t>否</w:t>
            </w:r>
          </w:p>
        </w:tc>
      </w:tr>
      <w:tr w:rsidR="00514AC0">
        <w:trPr>
          <w:cantSplit/>
          <w:trHeight w:val="901"/>
        </w:trPr>
        <w:tc>
          <w:tcPr>
            <w:tcW w:w="1343"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4.1.2</w:t>
            </w:r>
          </w:p>
        </w:tc>
        <w:tc>
          <w:tcPr>
            <w:tcW w:w="209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封套上应载明的信息</w:t>
            </w:r>
          </w:p>
        </w:tc>
        <w:tc>
          <w:tcPr>
            <w:tcW w:w="605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rPr>
                <w:kern w:val="2"/>
                <w:lang w:eastAsia="zh-CN"/>
              </w:rPr>
            </w:pPr>
            <w:r>
              <w:rPr>
                <w:rFonts w:hint="eastAsia"/>
                <w:kern w:val="2"/>
                <w:lang w:eastAsia="zh-CN"/>
              </w:rPr>
              <w:t>投标文件的封套上应清楚地标记“ 投标文件” 字样，封套上应写明投标项目的工程名称、招标人名称、投标人名称，封套上应加盖投标人单位公章和法定代表人（或其委托委托人）签字（或盖章）。</w:t>
            </w:r>
          </w:p>
        </w:tc>
      </w:tr>
      <w:tr w:rsidR="00514AC0">
        <w:trPr>
          <w:cantSplit/>
          <w:trHeight w:val="495"/>
        </w:trPr>
        <w:tc>
          <w:tcPr>
            <w:tcW w:w="1343"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4.2.2（A）</w:t>
            </w:r>
          </w:p>
        </w:tc>
        <w:tc>
          <w:tcPr>
            <w:tcW w:w="209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递交投标文件地点</w:t>
            </w:r>
          </w:p>
        </w:tc>
        <w:tc>
          <w:tcPr>
            <w:tcW w:w="605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rPr>
                <w:kern w:val="2"/>
                <w:lang w:eastAsia="zh-CN"/>
              </w:rPr>
            </w:pPr>
            <w:r>
              <w:rPr>
                <w:rFonts w:hint="eastAsia"/>
                <w:kern w:val="2"/>
                <w:lang w:eastAsia="zh-CN"/>
              </w:rPr>
              <w:t>在瑞安市人民医院设备科会议室（瑞安市万松路108号）递交投标文件</w:t>
            </w:r>
          </w:p>
        </w:tc>
      </w:tr>
      <w:tr w:rsidR="00514AC0">
        <w:trPr>
          <w:cantSplit/>
        </w:trPr>
        <w:tc>
          <w:tcPr>
            <w:tcW w:w="1343"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4.2.3</w:t>
            </w:r>
          </w:p>
        </w:tc>
        <w:tc>
          <w:tcPr>
            <w:tcW w:w="209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投标文件是否退还</w:t>
            </w:r>
          </w:p>
        </w:tc>
        <w:tc>
          <w:tcPr>
            <w:tcW w:w="605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rPr>
                <w:kern w:val="2"/>
                <w:lang w:eastAsia="zh-CN"/>
              </w:rPr>
            </w:pPr>
            <w:r>
              <w:rPr>
                <w:rFonts w:hint="eastAsia"/>
                <w:kern w:val="2"/>
                <w:lang w:eastAsia="zh-CN"/>
              </w:rPr>
              <w:fldChar w:fldCharType="begin"/>
            </w:r>
            <w:r>
              <w:rPr>
                <w:rFonts w:hint="eastAsia"/>
                <w:kern w:val="2"/>
                <w:lang w:eastAsia="zh-CN"/>
              </w:rPr>
              <w:instrText xml:space="preserve"> eq \o\ac(</w:instrText>
            </w:r>
            <w:r>
              <w:rPr>
                <w:rFonts w:hint="eastAsia"/>
                <w:kern w:val="2"/>
                <w:position w:val="-4"/>
                <w:sz w:val="31"/>
                <w:lang w:eastAsia="zh-CN"/>
              </w:rPr>
              <w:instrText>□</w:instrText>
            </w:r>
            <w:r>
              <w:rPr>
                <w:rFonts w:hint="eastAsia"/>
                <w:kern w:val="2"/>
                <w:lang w:eastAsia="zh-CN"/>
              </w:rPr>
              <w:instrText>,√)</w:instrText>
            </w:r>
            <w:r>
              <w:rPr>
                <w:rFonts w:hint="eastAsia"/>
                <w:kern w:val="2"/>
                <w:lang w:eastAsia="zh-CN"/>
              </w:rPr>
              <w:fldChar w:fldCharType="end"/>
            </w:r>
            <w:r>
              <w:rPr>
                <w:rFonts w:hint="eastAsia"/>
                <w:kern w:val="2"/>
                <w:lang w:eastAsia="zh-CN"/>
              </w:rPr>
              <w:t>否</w:t>
            </w:r>
          </w:p>
          <w:p w:rsidR="00514AC0" w:rsidRDefault="00B22344">
            <w:pPr>
              <w:pStyle w:val="affb"/>
              <w:spacing w:line="400" w:lineRule="exact"/>
              <w:rPr>
                <w:kern w:val="2"/>
                <w:lang w:eastAsia="zh-CN"/>
              </w:rPr>
            </w:pPr>
            <w:r>
              <w:rPr>
                <w:rFonts w:hint="eastAsia"/>
                <w:kern w:val="2"/>
                <w:lang w:eastAsia="zh-CN"/>
              </w:rPr>
              <w:t>□是，退还时间：</w:t>
            </w:r>
          </w:p>
        </w:tc>
      </w:tr>
      <w:tr w:rsidR="00514AC0">
        <w:trPr>
          <w:cantSplit/>
        </w:trPr>
        <w:tc>
          <w:tcPr>
            <w:tcW w:w="1343"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5.1（A）</w:t>
            </w:r>
          </w:p>
        </w:tc>
        <w:tc>
          <w:tcPr>
            <w:tcW w:w="209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开标时间和地点</w:t>
            </w:r>
          </w:p>
        </w:tc>
        <w:tc>
          <w:tcPr>
            <w:tcW w:w="605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rPr>
                <w:kern w:val="2"/>
                <w:lang w:eastAsia="zh-CN"/>
              </w:rPr>
            </w:pPr>
            <w:r>
              <w:rPr>
                <w:rFonts w:hint="eastAsia"/>
                <w:kern w:val="2"/>
                <w:lang w:eastAsia="zh-CN"/>
              </w:rPr>
              <w:t>开标时间：同投标截止时间</w:t>
            </w:r>
          </w:p>
          <w:p w:rsidR="00514AC0" w:rsidRDefault="00B22344">
            <w:pPr>
              <w:pStyle w:val="affb"/>
              <w:spacing w:line="400" w:lineRule="exact"/>
              <w:rPr>
                <w:kern w:val="2"/>
                <w:lang w:eastAsia="zh-CN"/>
              </w:rPr>
            </w:pPr>
            <w:r>
              <w:rPr>
                <w:rFonts w:hint="eastAsia"/>
                <w:kern w:val="2"/>
                <w:lang w:eastAsia="zh-CN"/>
              </w:rPr>
              <w:t>开标地点：瑞安市人民医院设备科会议室（瑞安市万松路108号）</w:t>
            </w:r>
          </w:p>
        </w:tc>
      </w:tr>
      <w:tr w:rsidR="00514AC0">
        <w:trPr>
          <w:cantSplit/>
        </w:trPr>
        <w:tc>
          <w:tcPr>
            <w:tcW w:w="1343"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5.2（4）（A）</w:t>
            </w:r>
          </w:p>
        </w:tc>
        <w:tc>
          <w:tcPr>
            <w:tcW w:w="209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开标程序</w:t>
            </w:r>
          </w:p>
        </w:tc>
        <w:tc>
          <w:tcPr>
            <w:tcW w:w="6050" w:type="dxa"/>
            <w:tcBorders>
              <w:top w:val="single" w:sz="4" w:space="0" w:color="000000"/>
              <w:left w:val="single" w:sz="4" w:space="0" w:color="000000"/>
              <w:bottom w:val="single" w:sz="4" w:space="0" w:color="000000"/>
              <w:right w:val="single" w:sz="4" w:space="0" w:color="000000"/>
            </w:tcBorders>
            <w:vAlign w:val="center"/>
          </w:tcPr>
          <w:p w:rsidR="00514AC0" w:rsidRDefault="00B22344">
            <w:pPr>
              <w:adjustRightInd w:val="0"/>
              <w:spacing w:line="400" w:lineRule="exact"/>
              <w:jc w:val="left"/>
              <w:textAlignment w:val="baseline"/>
              <w:rPr>
                <w:rFonts w:hAnsi="宋体"/>
                <w:lang w:eastAsia="zh-CN"/>
              </w:rPr>
            </w:pPr>
            <w:r>
              <w:rPr>
                <w:rFonts w:hAnsi="宋体" w:hint="eastAsia"/>
                <w:lang w:eastAsia="zh-CN"/>
              </w:rPr>
              <w:t>（1）密封情况检查：开标前由投标人或其推选的代表检查投标文件的密封情况；</w:t>
            </w:r>
          </w:p>
          <w:p w:rsidR="00514AC0" w:rsidRDefault="00B22344">
            <w:pPr>
              <w:adjustRightInd w:val="0"/>
              <w:snapToGrid w:val="0"/>
              <w:spacing w:line="400" w:lineRule="exact"/>
              <w:textAlignment w:val="baseline"/>
              <w:rPr>
                <w:rFonts w:hAnsi="宋体"/>
                <w:lang w:eastAsia="zh-CN"/>
              </w:rPr>
            </w:pPr>
            <w:r>
              <w:rPr>
                <w:rFonts w:hAnsi="宋体" w:hint="eastAsia"/>
                <w:lang w:eastAsia="zh-CN"/>
              </w:rPr>
              <w:t>（2）开标顺序：根据各投标人送达投标文件的先后顺序，按后到先开的顺序开标；</w:t>
            </w:r>
          </w:p>
          <w:p w:rsidR="00514AC0" w:rsidRDefault="00B22344">
            <w:pPr>
              <w:adjustRightInd w:val="0"/>
              <w:snapToGrid w:val="0"/>
              <w:spacing w:line="400" w:lineRule="exact"/>
              <w:textAlignment w:val="baseline"/>
              <w:rPr>
                <w:rFonts w:hAnsi="宋体"/>
                <w:spacing w:val="-2"/>
                <w:lang w:eastAsia="zh-CN"/>
              </w:rPr>
            </w:pPr>
            <w:r>
              <w:rPr>
                <w:rFonts w:hAnsi="宋体" w:hint="eastAsia"/>
                <w:spacing w:val="-2"/>
                <w:lang w:eastAsia="zh-CN"/>
              </w:rPr>
              <w:t>（3）</w:t>
            </w:r>
            <w:r>
              <w:rPr>
                <w:rFonts w:hAnsi="宋体" w:hint="eastAsia"/>
                <w:lang w:eastAsia="zh-CN"/>
              </w:rPr>
              <w:t>当众开启投标文件，</w:t>
            </w:r>
            <w:r>
              <w:rPr>
                <w:rFonts w:hAnsi="宋体" w:hint="eastAsia"/>
                <w:spacing w:val="-2"/>
                <w:lang w:eastAsia="zh-CN"/>
              </w:rPr>
              <w:t>并公布投标人名称、投标报价、设计工期、质量目标等重要内容，并记录在案；</w:t>
            </w:r>
          </w:p>
          <w:p w:rsidR="00514AC0" w:rsidRDefault="00B22344">
            <w:pPr>
              <w:adjustRightInd w:val="0"/>
              <w:snapToGrid w:val="0"/>
              <w:spacing w:line="400" w:lineRule="exact"/>
              <w:textAlignment w:val="baseline"/>
              <w:rPr>
                <w:rFonts w:hAnsi="宋体"/>
                <w:lang w:eastAsia="zh-CN"/>
              </w:rPr>
            </w:pPr>
            <w:r>
              <w:rPr>
                <w:rFonts w:hAnsi="宋体" w:hint="eastAsia"/>
                <w:lang w:eastAsia="zh-CN"/>
              </w:rPr>
              <w:t>（4）宣布最后综合得分；</w:t>
            </w:r>
          </w:p>
          <w:p w:rsidR="00514AC0" w:rsidRDefault="00B22344">
            <w:pPr>
              <w:pStyle w:val="affb"/>
              <w:spacing w:line="400" w:lineRule="exact"/>
              <w:rPr>
                <w:kern w:val="2"/>
                <w:lang w:eastAsia="zh-CN"/>
              </w:rPr>
            </w:pPr>
            <w:r>
              <w:rPr>
                <w:rFonts w:hint="eastAsia"/>
              </w:rPr>
              <w:t>（</w:t>
            </w:r>
            <w:r>
              <w:rPr>
                <w:rFonts w:hint="eastAsia"/>
                <w:lang w:eastAsia="zh-CN"/>
              </w:rPr>
              <w:t>5</w:t>
            </w:r>
            <w:r>
              <w:rPr>
                <w:rFonts w:hint="eastAsia"/>
              </w:rPr>
              <w:t>）开评标结束。</w:t>
            </w:r>
          </w:p>
        </w:tc>
      </w:tr>
      <w:tr w:rsidR="00514AC0">
        <w:trPr>
          <w:cantSplit/>
        </w:trPr>
        <w:tc>
          <w:tcPr>
            <w:tcW w:w="1343"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6.1.1</w:t>
            </w:r>
          </w:p>
        </w:tc>
        <w:tc>
          <w:tcPr>
            <w:tcW w:w="209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评标委员会的组建</w:t>
            </w:r>
          </w:p>
        </w:tc>
        <w:tc>
          <w:tcPr>
            <w:tcW w:w="605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rPr>
                <w:lang w:eastAsia="zh-CN"/>
              </w:rPr>
            </w:pPr>
            <w:r>
              <w:rPr>
                <w:rFonts w:hint="eastAsia"/>
                <w:kern w:val="2"/>
                <w:lang w:eastAsia="zh-CN"/>
              </w:rPr>
              <w:t>评标委员会构成：</w:t>
            </w:r>
            <w:r>
              <w:rPr>
                <w:rFonts w:hint="eastAsia"/>
                <w:lang w:eastAsia="zh-CN"/>
              </w:rPr>
              <w:t>3人及以上单数；</w:t>
            </w:r>
          </w:p>
          <w:p w:rsidR="00514AC0" w:rsidRDefault="00B22344">
            <w:pPr>
              <w:pStyle w:val="affb"/>
              <w:spacing w:line="400" w:lineRule="exact"/>
              <w:rPr>
                <w:kern w:val="2"/>
                <w:lang w:eastAsia="zh-CN"/>
              </w:rPr>
            </w:pPr>
            <w:r>
              <w:rPr>
                <w:rFonts w:hint="eastAsia"/>
                <w:lang w:eastAsia="zh-CN"/>
              </w:rPr>
              <w:t>评标委员会确定方式：按规定组建。</w:t>
            </w:r>
          </w:p>
        </w:tc>
      </w:tr>
      <w:tr w:rsidR="00514AC0">
        <w:trPr>
          <w:cantSplit/>
        </w:trPr>
        <w:tc>
          <w:tcPr>
            <w:tcW w:w="1343"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lastRenderedPageBreak/>
              <w:t>6.3.2</w:t>
            </w:r>
          </w:p>
        </w:tc>
        <w:tc>
          <w:tcPr>
            <w:tcW w:w="209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lang w:eastAsia="zh-CN"/>
              </w:rPr>
            </w:pPr>
            <w:r>
              <w:rPr>
                <w:rFonts w:hint="eastAsia"/>
                <w:kern w:val="2"/>
                <w:lang w:eastAsia="zh-CN"/>
              </w:rPr>
              <w:t>评标委员会推荐中标候选人的人数</w:t>
            </w:r>
          </w:p>
        </w:tc>
        <w:tc>
          <w:tcPr>
            <w:tcW w:w="605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rPr>
                <w:kern w:val="2"/>
                <w:lang w:eastAsia="zh-CN"/>
              </w:rPr>
            </w:pPr>
            <w:r>
              <w:rPr>
                <w:rFonts w:hint="eastAsia"/>
                <w:lang w:eastAsia="zh-CN"/>
              </w:rPr>
              <w:t>评标委员会按照得分由高到低的顺序推荐1名中标候选人</w:t>
            </w:r>
          </w:p>
        </w:tc>
      </w:tr>
      <w:tr w:rsidR="00514AC0">
        <w:trPr>
          <w:cantSplit/>
        </w:trPr>
        <w:tc>
          <w:tcPr>
            <w:tcW w:w="1343"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7.1</w:t>
            </w:r>
          </w:p>
        </w:tc>
        <w:tc>
          <w:tcPr>
            <w:tcW w:w="209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lang w:eastAsia="zh-CN"/>
              </w:rPr>
            </w:pPr>
            <w:r>
              <w:rPr>
                <w:rFonts w:hint="eastAsia"/>
                <w:kern w:val="2"/>
                <w:lang w:eastAsia="zh-CN"/>
              </w:rPr>
              <w:t>中标候选人公示媒介及期限</w:t>
            </w:r>
          </w:p>
        </w:tc>
        <w:tc>
          <w:tcPr>
            <w:tcW w:w="605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rPr>
                <w:kern w:val="2"/>
                <w:lang w:eastAsia="zh-CN"/>
              </w:rPr>
            </w:pPr>
            <w:r>
              <w:rPr>
                <w:rFonts w:hint="eastAsia"/>
                <w:kern w:val="2"/>
                <w:lang w:eastAsia="zh-CN"/>
              </w:rPr>
              <w:t>/</w:t>
            </w:r>
          </w:p>
        </w:tc>
      </w:tr>
      <w:tr w:rsidR="00514AC0">
        <w:trPr>
          <w:cantSplit/>
          <w:trHeight w:val="754"/>
        </w:trPr>
        <w:tc>
          <w:tcPr>
            <w:tcW w:w="1343"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7.4</w:t>
            </w:r>
          </w:p>
        </w:tc>
        <w:tc>
          <w:tcPr>
            <w:tcW w:w="209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lang w:eastAsia="zh-CN"/>
              </w:rPr>
            </w:pPr>
            <w:r>
              <w:rPr>
                <w:rFonts w:hint="eastAsia"/>
                <w:kern w:val="2"/>
                <w:lang w:eastAsia="zh-CN"/>
              </w:rPr>
              <w:t>是否授权评标委员会确定中标人</w:t>
            </w:r>
          </w:p>
        </w:tc>
        <w:tc>
          <w:tcPr>
            <w:tcW w:w="6050" w:type="dxa"/>
            <w:tcBorders>
              <w:top w:val="single" w:sz="4" w:space="0" w:color="000000"/>
              <w:left w:val="single" w:sz="4" w:space="0" w:color="000000"/>
              <w:bottom w:val="single" w:sz="4" w:space="0" w:color="000000"/>
              <w:right w:val="single" w:sz="4" w:space="0" w:color="000000"/>
            </w:tcBorders>
            <w:vAlign w:val="center"/>
          </w:tcPr>
          <w:p w:rsidR="00514AC0" w:rsidRDefault="00B22344">
            <w:pPr>
              <w:spacing w:line="400" w:lineRule="exact"/>
              <w:rPr>
                <w:rFonts w:hAnsi="宋体"/>
                <w:lang w:eastAsia="zh-CN"/>
              </w:rPr>
            </w:pPr>
            <w:r>
              <w:rPr>
                <w:rFonts w:hAnsi="宋体" w:hint="eastAsia"/>
                <w:kern w:val="2"/>
                <w:lang w:eastAsia="zh-CN"/>
              </w:rPr>
              <w:sym w:font="Wingdings 2" w:char="0052"/>
            </w:r>
            <w:r>
              <w:rPr>
                <w:rFonts w:hAnsi="宋体" w:hint="eastAsia"/>
                <w:lang w:eastAsia="zh-CN"/>
              </w:rPr>
              <w:t>是</w:t>
            </w:r>
          </w:p>
          <w:p w:rsidR="00514AC0" w:rsidRDefault="00B22344">
            <w:pPr>
              <w:spacing w:line="400" w:lineRule="exact"/>
              <w:rPr>
                <w:rFonts w:hAnsi="宋体"/>
                <w:kern w:val="2"/>
                <w:lang w:eastAsia="zh-CN"/>
              </w:rPr>
            </w:pPr>
            <w:r>
              <w:rPr>
                <w:rFonts w:hAnsi="宋体" w:hint="eastAsia"/>
                <w:kern w:val="2"/>
                <w:lang w:eastAsia="zh-CN"/>
              </w:rPr>
              <w:t>□</w:t>
            </w:r>
            <w:r>
              <w:rPr>
                <w:rFonts w:hAnsi="宋体" w:hint="eastAsia"/>
                <w:lang w:eastAsia="zh-CN"/>
              </w:rPr>
              <w:t xml:space="preserve"> 否</w:t>
            </w:r>
          </w:p>
        </w:tc>
      </w:tr>
      <w:tr w:rsidR="00514AC0">
        <w:trPr>
          <w:cantSplit/>
        </w:trPr>
        <w:tc>
          <w:tcPr>
            <w:tcW w:w="1343"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lang w:eastAsia="zh-CN"/>
              </w:rPr>
            </w:pPr>
            <w:r>
              <w:rPr>
                <w:rFonts w:hint="eastAsia"/>
                <w:kern w:val="2"/>
                <w:lang w:eastAsia="zh-CN"/>
              </w:rPr>
              <w:t>8.0</w:t>
            </w:r>
          </w:p>
        </w:tc>
        <w:tc>
          <w:tcPr>
            <w:tcW w:w="209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技术成果经济补偿</w:t>
            </w:r>
          </w:p>
        </w:tc>
        <w:tc>
          <w:tcPr>
            <w:tcW w:w="605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rPr>
                <w:kern w:val="2"/>
                <w:lang w:eastAsia="zh-CN"/>
              </w:rPr>
            </w:pPr>
            <w:r>
              <w:rPr>
                <w:rFonts w:hint="eastAsia"/>
                <w:kern w:val="2"/>
                <w:lang w:eastAsia="zh-CN"/>
              </w:rPr>
              <w:fldChar w:fldCharType="begin"/>
            </w:r>
            <w:r>
              <w:rPr>
                <w:rFonts w:hint="eastAsia"/>
                <w:kern w:val="2"/>
                <w:lang w:eastAsia="zh-CN"/>
              </w:rPr>
              <w:instrText xml:space="preserve"> eq \o\ac(</w:instrText>
            </w:r>
            <w:r>
              <w:rPr>
                <w:rFonts w:hint="eastAsia"/>
                <w:kern w:val="2"/>
                <w:position w:val="-4"/>
                <w:sz w:val="31"/>
                <w:lang w:eastAsia="zh-CN"/>
              </w:rPr>
              <w:instrText>□</w:instrText>
            </w:r>
            <w:r>
              <w:rPr>
                <w:rFonts w:hint="eastAsia"/>
                <w:kern w:val="2"/>
                <w:lang w:eastAsia="zh-CN"/>
              </w:rPr>
              <w:instrText>,√)</w:instrText>
            </w:r>
            <w:r>
              <w:rPr>
                <w:rFonts w:hint="eastAsia"/>
                <w:kern w:val="2"/>
                <w:lang w:eastAsia="zh-CN"/>
              </w:rPr>
              <w:fldChar w:fldCharType="end"/>
            </w:r>
            <w:r>
              <w:rPr>
                <w:rFonts w:hint="eastAsia"/>
                <w:kern w:val="2"/>
                <w:lang w:eastAsia="zh-CN"/>
              </w:rPr>
              <w:t>不补偿</w:t>
            </w:r>
          </w:p>
          <w:p w:rsidR="00514AC0" w:rsidRDefault="00B22344">
            <w:pPr>
              <w:pStyle w:val="affb"/>
              <w:spacing w:line="400" w:lineRule="exact"/>
              <w:rPr>
                <w:kern w:val="2"/>
                <w:lang w:eastAsia="zh-CN"/>
              </w:rPr>
            </w:pPr>
            <w:r>
              <w:rPr>
                <w:rFonts w:hint="eastAsia"/>
                <w:kern w:val="2"/>
                <w:lang w:eastAsia="zh-CN"/>
              </w:rPr>
              <w:t>□补偿，补偿标准：</w:t>
            </w:r>
          </w:p>
        </w:tc>
      </w:tr>
      <w:tr w:rsidR="00514AC0">
        <w:trPr>
          <w:cantSplit/>
          <w:trHeight w:val="511"/>
        </w:trPr>
        <w:tc>
          <w:tcPr>
            <w:tcW w:w="1343"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7.7.1</w:t>
            </w:r>
          </w:p>
        </w:tc>
        <w:tc>
          <w:tcPr>
            <w:tcW w:w="209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履约保证金</w:t>
            </w:r>
          </w:p>
        </w:tc>
        <w:tc>
          <w:tcPr>
            <w:tcW w:w="605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rPr>
                <w:kern w:val="2"/>
                <w:lang w:eastAsia="zh-CN"/>
              </w:rPr>
            </w:pPr>
            <w:r>
              <w:rPr>
                <w:rFonts w:hint="eastAsia"/>
                <w:lang w:eastAsia="zh-CN"/>
              </w:rPr>
              <w:t>无需提交履约保证金</w:t>
            </w:r>
          </w:p>
        </w:tc>
      </w:tr>
      <w:tr w:rsidR="00514AC0">
        <w:trPr>
          <w:cantSplit/>
          <w:trHeight w:val="602"/>
        </w:trPr>
        <w:tc>
          <w:tcPr>
            <w:tcW w:w="1343"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kern w:val="2"/>
              </w:rPr>
              <w:t>9</w:t>
            </w:r>
          </w:p>
        </w:tc>
        <w:tc>
          <w:tcPr>
            <w:tcW w:w="209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lang w:eastAsia="zh-CN"/>
              </w:rPr>
            </w:pPr>
            <w:r>
              <w:rPr>
                <w:rFonts w:hint="eastAsia"/>
                <w:kern w:val="2"/>
                <w:lang w:eastAsia="zh-CN"/>
              </w:rPr>
              <w:t>是否采用电子</w:t>
            </w:r>
          </w:p>
          <w:p w:rsidR="00514AC0" w:rsidRDefault="00B22344">
            <w:pPr>
              <w:pStyle w:val="affb"/>
              <w:spacing w:line="400" w:lineRule="exact"/>
              <w:jc w:val="center"/>
              <w:rPr>
                <w:kern w:val="2"/>
                <w:lang w:eastAsia="zh-CN"/>
              </w:rPr>
            </w:pPr>
            <w:r>
              <w:rPr>
                <w:rFonts w:hint="eastAsia"/>
                <w:kern w:val="2"/>
                <w:lang w:eastAsia="zh-CN"/>
              </w:rPr>
              <w:t>招标投标</w:t>
            </w:r>
          </w:p>
        </w:tc>
        <w:tc>
          <w:tcPr>
            <w:tcW w:w="605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rPr>
                <w:kern w:val="2"/>
              </w:rPr>
            </w:pPr>
            <w:r>
              <w:rPr>
                <w:rFonts w:hint="eastAsia"/>
                <w:kern w:val="2"/>
                <w:lang w:eastAsia="zh-CN"/>
              </w:rPr>
              <w:fldChar w:fldCharType="begin"/>
            </w:r>
            <w:r>
              <w:rPr>
                <w:rFonts w:hint="eastAsia"/>
                <w:kern w:val="2"/>
                <w:lang w:eastAsia="zh-CN"/>
              </w:rPr>
              <w:instrText xml:space="preserve"> eq \o\ac(</w:instrText>
            </w:r>
            <w:r>
              <w:rPr>
                <w:rFonts w:hint="eastAsia"/>
                <w:kern w:val="2"/>
                <w:position w:val="-4"/>
                <w:sz w:val="31"/>
                <w:lang w:eastAsia="zh-CN"/>
              </w:rPr>
              <w:instrText>□</w:instrText>
            </w:r>
            <w:r>
              <w:rPr>
                <w:rFonts w:hint="eastAsia"/>
                <w:kern w:val="2"/>
                <w:lang w:eastAsia="zh-CN"/>
              </w:rPr>
              <w:instrText>,√)</w:instrText>
            </w:r>
            <w:r>
              <w:rPr>
                <w:rFonts w:hint="eastAsia"/>
                <w:kern w:val="2"/>
                <w:lang w:eastAsia="zh-CN"/>
              </w:rPr>
              <w:fldChar w:fldCharType="end"/>
            </w:r>
            <w:r>
              <w:rPr>
                <w:rFonts w:hint="eastAsia"/>
                <w:kern w:val="2"/>
              </w:rPr>
              <w:t>否</w:t>
            </w:r>
          </w:p>
          <w:p w:rsidR="00514AC0" w:rsidRDefault="00B22344">
            <w:pPr>
              <w:pStyle w:val="affb"/>
              <w:spacing w:line="400" w:lineRule="exact"/>
              <w:rPr>
                <w:kern w:val="2"/>
              </w:rPr>
            </w:pPr>
            <w:r>
              <w:rPr>
                <w:rFonts w:hint="eastAsia"/>
                <w:kern w:val="2"/>
              </w:rPr>
              <w:t>□是，具体要求：</w:t>
            </w:r>
          </w:p>
        </w:tc>
      </w:tr>
      <w:tr w:rsidR="00514AC0">
        <w:trPr>
          <w:trHeight w:val="602"/>
        </w:trPr>
        <w:tc>
          <w:tcPr>
            <w:tcW w:w="1343"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rPr>
            </w:pPr>
            <w:r>
              <w:rPr>
                <w:rFonts w:hint="eastAsia"/>
              </w:rPr>
              <w:t>10.</w:t>
            </w:r>
          </w:p>
        </w:tc>
        <w:tc>
          <w:tcPr>
            <w:tcW w:w="8140" w:type="dxa"/>
            <w:gridSpan w:val="2"/>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rPr>
                <w:kern w:val="2"/>
              </w:rPr>
            </w:pPr>
            <w:r>
              <w:rPr>
                <w:rFonts w:hint="eastAsia"/>
              </w:rPr>
              <w:t>需要补充的其他内容</w:t>
            </w:r>
          </w:p>
        </w:tc>
      </w:tr>
      <w:tr w:rsidR="00514AC0">
        <w:trPr>
          <w:trHeight w:val="1660"/>
        </w:trPr>
        <w:tc>
          <w:tcPr>
            <w:tcW w:w="1343"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lang w:eastAsia="zh-CN"/>
              </w:rPr>
            </w:pPr>
            <w:r>
              <w:rPr>
                <w:rFonts w:hint="eastAsia"/>
                <w:kern w:val="2"/>
                <w:lang w:eastAsia="zh-CN"/>
              </w:rPr>
              <w:t>10.1</w:t>
            </w:r>
          </w:p>
        </w:tc>
        <w:tc>
          <w:tcPr>
            <w:tcW w:w="2090" w:type="dxa"/>
            <w:tcBorders>
              <w:top w:val="single" w:sz="4" w:space="0" w:color="000000"/>
              <w:left w:val="single" w:sz="4" w:space="0" w:color="000000"/>
              <w:bottom w:val="single" w:sz="4" w:space="0" w:color="000000"/>
              <w:right w:val="single" w:sz="4" w:space="0" w:color="000000"/>
            </w:tcBorders>
            <w:vAlign w:val="center"/>
          </w:tcPr>
          <w:p w:rsidR="00514AC0" w:rsidRDefault="00B22344">
            <w:pPr>
              <w:autoSpaceDE w:val="0"/>
              <w:autoSpaceDN w:val="0"/>
              <w:spacing w:line="400" w:lineRule="exact"/>
              <w:jc w:val="center"/>
              <w:rPr>
                <w:rFonts w:hAnsi="宋体"/>
                <w:lang w:eastAsia="zh-CN"/>
              </w:rPr>
            </w:pPr>
            <w:r>
              <w:rPr>
                <w:rFonts w:hAnsi="宋体" w:hint="eastAsia"/>
                <w:color w:val="000000"/>
              </w:rPr>
              <w:t>投诉</w:t>
            </w:r>
          </w:p>
        </w:tc>
        <w:tc>
          <w:tcPr>
            <w:tcW w:w="6050" w:type="dxa"/>
            <w:tcBorders>
              <w:top w:val="single" w:sz="4" w:space="0" w:color="000000"/>
              <w:left w:val="single" w:sz="4" w:space="0" w:color="000000"/>
              <w:bottom w:val="single" w:sz="4" w:space="0" w:color="000000"/>
              <w:right w:val="single" w:sz="4" w:space="0" w:color="000000"/>
            </w:tcBorders>
            <w:vAlign w:val="center"/>
          </w:tcPr>
          <w:p w:rsidR="00514AC0" w:rsidRDefault="00B22344">
            <w:pPr>
              <w:spacing w:line="400" w:lineRule="exact"/>
              <w:jc w:val="left"/>
              <w:rPr>
                <w:rFonts w:hAnsi="宋体"/>
                <w:lang w:eastAsia="zh-CN"/>
              </w:rPr>
            </w:pPr>
            <w:r>
              <w:rPr>
                <w:rFonts w:hAnsi="宋体" w:hint="eastAsia"/>
                <w:kern w:val="2"/>
                <w:lang w:eastAsia="zh-CN" w:bidi="ar"/>
              </w:rPr>
              <w:t>投标人和其他利害关系人认为本次招投标活动违反法律、法规和规章规定的，以书面形式向招标人或其代理机构提出异议（质疑）；对招标人、代理机构的答复不满意或者、代理机构未作出答复的，可以向监督管理部门投诉</w:t>
            </w:r>
          </w:p>
        </w:tc>
      </w:tr>
      <w:tr w:rsidR="00514AC0">
        <w:trPr>
          <w:trHeight w:val="1660"/>
        </w:trPr>
        <w:tc>
          <w:tcPr>
            <w:tcW w:w="1343"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spacing w:line="400" w:lineRule="exact"/>
              <w:jc w:val="center"/>
              <w:rPr>
                <w:kern w:val="2"/>
                <w:lang w:eastAsia="zh-CN"/>
              </w:rPr>
            </w:pPr>
            <w:r>
              <w:rPr>
                <w:rFonts w:hint="eastAsia"/>
                <w:kern w:val="2"/>
                <w:lang w:eastAsia="zh-CN"/>
              </w:rPr>
              <w:t>10.2</w:t>
            </w:r>
          </w:p>
        </w:tc>
        <w:tc>
          <w:tcPr>
            <w:tcW w:w="2090" w:type="dxa"/>
            <w:tcBorders>
              <w:top w:val="single" w:sz="4" w:space="0" w:color="000000"/>
              <w:left w:val="single" w:sz="4" w:space="0" w:color="000000"/>
              <w:bottom w:val="single" w:sz="4" w:space="0" w:color="000000"/>
              <w:right w:val="single" w:sz="4" w:space="0" w:color="000000"/>
            </w:tcBorders>
            <w:vAlign w:val="center"/>
          </w:tcPr>
          <w:p w:rsidR="00514AC0" w:rsidRDefault="00B22344">
            <w:pPr>
              <w:autoSpaceDE w:val="0"/>
              <w:autoSpaceDN w:val="0"/>
              <w:spacing w:line="400" w:lineRule="exact"/>
              <w:jc w:val="center"/>
              <w:rPr>
                <w:rFonts w:hAnsi="宋体"/>
                <w:color w:val="000000"/>
                <w:lang w:eastAsia="zh-CN"/>
              </w:rPr>
            </w:pPr>
            <w:r>
              <w:rPr>
                <w:rFonts w:hAnsi="宋体" w:hint="eastAsia"/>
                <w:color w:val="000000"/>
                <w:lang w:eastAsia="zh-CN"/>
              </w:rPr>
              <w:t>疫情防控</w:t>
            </w:r>
          </w:p>
        </w:tc>
        <w:tc>
          <w:tcPr>
            <w:tcW w:w="6050" w:type="dxa"/>
            <w:tcBorders>
              <w:top w:val="single" w:sz="4" w:space="0" w:color="000000"/>
              <w:left w:val="single" w:sz="4" w:space="0" w:color="000000"/>
              <w:bottom w:val="single" w:sz="4" w:space="0" w:color="000000"/>
              <w:right w:val="single" w:sz="4" w:space="0" w:color="000000"/>
            </w:tcBorders>
            <w:vAlign w:val="center"/>
          </w:tcPr>
          <w:p w:rsidR="00514AC0" w:rsidRDefault="00B22344">
            <w:pPr>
              <w:spacing w:line="400" w:lineRule="exact"/>
              <w:jc w:val="left"/>
              <w:rPr>
                <w:rFonts w:hAnsi="宋体"/>
                <w:kern w:val="2"/>
                <w:lang w:eastAsia="zh-CN" w:bidi="ar"/>
              </w:rPr>
            </w:pPr>
            <w:r>
              <w:rPr>
                <w:rFonts w:hint="eastAsia"/>
                <w:kern w:val="2"/>
                <w:lang w:eastAsia="zh-CN"/>
              </w:rPr>
              <w:t>疫情防控期间减少接触可邮寄投标文件方式递交</w:t>
            </w:r>
          </w:p>
        </w:tc>
      </w:tr>
    </w:tbl>
    <w:p w:rsidR="00514AC0" w:rsidRDefault="00B22344">
      <w:pPr>
        <w:pStyle w:val="21"/>
        <w:rPr>
          <w:rFonts w:cs="Times New Roman"/>
          <w:kern w:val="2"/>
          <w:lang w:eastAsia="zh-CN"/>
        </w:rPr>
      </w:pPr>
      <w:r>
        <w:rPr>
          <w:rFonts w:cs="Times New Roman"/>
          <w:kern w:val="2"/>
          <w:lang w:eastAsia="zh-CN"/>
        </w:rPr>
        <w:br w:type="page"/>
      </w:r>
      <w:bookmarkStart w:id="32" w:name="_Toc26829"/>
      <w:bookmarkStart w:id="33" w:name="_Toc78913387"/>
      <w:r>
        <w:rPr>
          <w:kern w:val="2"/>
          <w:lang w:eastAsia="zh-CN"/>
        </w:rPr>
        <w:lastRenderedPageBreak/>
        <w:t>1.</w:t>
      </w:r>
      <w:r>
        <w:rPr>
          <w:rFonts w:hint="eastAsia"/>
          <w:kern w:val="2"/>
          <w:lang w:eastAsia="zh-CN"/>
        </w:rPr>
        <w:t>总则</w:t>
      </w:r>
      <w:bookmarkEnd w:id="32"/>
      <w:bookmarkEnd w:id="33"/>
    </w:p>
    <w:p w:rsidR="00514AC0" w:rsidRDefault="00B22344">
      <w:pPr>
        <w:pStyle w:val="31"/>
        <w:rPr>
          <w:rFonts w:cs="Times New Roman"/>
          <w:kern w:val="2"/>
          <w:lang w:eastAsia="zh-CN"/>
        </w:rPr>
      </w:pPr>
      <w:r>
        <w:rPr>
          <w:kern w:val="2"/>
          <w:lang w:eastAsia="zh-CN"/>
        </w:rPr>
        <w:t xml:space="preserve">1.1 </w:t>
      </w:r>
      <w:r>
        <w:rPr>
          <w:rFonts w:hint="eastAsia"/>
          <w:kern w:val="2"/>
          <w:lang w:eastAsia="zh-CN"/>
        </w:rPr>
        <w:t>招标项目概况</w:t>
      </w:r>
    </w:p>
    <w:p w:rsidR="00514AC0" w:rsidRDefault="00B22344">
      <w:pPr>
        <w:pStyle w:val="27"/>
        <w:ind w:firstLine="420"/>
        <w:rPr>
          <w:rFonts w:cs="Times New Roman"/>
          <w:kern w:val="2"/>
          <w:lang w:eastAsia="zh-CN"/>
        </w:rPr>
      </w:pPr>
      <w:r>
        <w:rPr>
          <w:rFonts w:hAnsi="宋体"/>
          <w:kern w:val="2"/>
          <w:lang w:eastAsia="zh-CN"/>
        </w:rPr>
        <w:t xml:space="preserve">1.1.1 </w:t>
      </w:r>
      <w:r>
        <w:rPr>
          <w:rFonts w:hAnsi="宋体" w:hint="eastAsia"/>
          <w:kern w:val="2"/>
          <w:lang w:eastAsia="zh-CN"/>
        </w:rPr>
        <w:t>根据有关</w:t>
      </w:r>
      <w:r>
        <w:rPr>
          <w:rFonts w:hAnsi="宋体"/>
          <w:kern w:val="2"/>
          <w:lang w:eastAsia="zh-CN"/>
        </w:rPr>
        <w:t xml:space="preserve"> </w:t>
      </w:r>
      <w:r>
        <w:rPr>
          <w:rFonts w:hAnsi="宋体" w:hint="eastAsia"/>
          <w:kern w:val="2"/>
          <w:lang w:eastAsia="zh-CN"/>
        </w:rPr>
        <w:t>法律、法规和规章的规定，本招标项目已具备招标条件，现对设计进行招标。</w:t>
      </w:r>
    </w:p>
    <w:p w:rsidR="00514AC0" w:rsidRDefault="00B22344">
      <w:pPr>
        <w:pStyle w:val="27"/>
        <w:ind w:firstLine="420"/>
        <w:rPr>
          <w:rFonts w:cs="Times New Roman"/>
          <w:kern w:val="2"/>
          <w:lang w:eastAsia="zh-CN"/>
        </w:rPr>
      </w:pPr>
      <w:r>
        <w:rPr>
          <w:rFonts w:hAnsi="宋体"/>
          <w:kern w:val="2"/>
          <w:lang w:eastAsia="zh-CN"/>
        </w:rPr>
        <w:t xml:space="preserve">1.1.2 </w:t>
      </w:r>
      <w:r>
        <w:rPr>
          <w:rFonts w:hAnsi="宋体" w:hint="eastAsia"/>
          <w:kern w:val="2"/>
          <w:lang w:eastAsia="zh-CN"/>
        </w:rPr>
        <w:t>招标人：见投标人须知前附表。</w:t>
      </w:r>
    </w:p>
    <w:p w:rsidR="00514AC0" w:rsidRDefault="00B22344">
      <w:pPr>
        <w:pStyle w:val="27"/>
        <w:ind w:firstLine="420"/>
        <w:rPr>
          <w:rFonts w:cs="Times New Roman"/>
          <w:kern w:val="2"/>
          <w:lang w:eastAsia="zh-CN"/>
        </w:rPr>
      </w:pPr>
      <w:r>
        <w:rPr>
          <w:rFonts w:hAnsi="宋体"/>
          <w:kern w:val="2"/>
          <w:lang w:eastAsia="zh-CN"/>
        </w:rPr>
        <w:t xml:space="preserve">1.1.3 </w:t>
      </w:r>
      <w:r>
        <w:rPr>
          <w:rFonts w:hAnsi="宋体" w:hint="eastAsia"/>
          <w:kern w:val="2"/>
          <w:lang w:eastAsia="zh-CN"/>
        </w:rPr>
        <w:t>招标代理机构：见投标人须知前附表。</w:t>
      </w:r>
    </w:p>
    <w:p w:rsidR="00514AC0" w:rsidRDefault="00B22344">
      <w:pPr>
        <w:pStyle w:val="27"/>
        <w:ind w:firstLine="420"/>
        <w:rPr>
          <w:rFonts w:cs="Times New Roman"/>
          <w:kern w:val="2"/>
          <w:lang w:eastAsia="zh-CN"/>
        </w:rPr>
      </w:pPr>
      <w:r>
        <w:rPr>
          <w:rFonts w:hAnsi="宋体"/>
          <w:kern w:val="2"/>
          <w:lang w:eastAsia="zh-CN"/>
        </w:rPr>
        <w:t xml:space="preserve">1.1.4 </w:t>
      </w:r>
      <w:r>
        <w:rPr>
          <w:rFonts w:hAnsi="宋体" w:hint="eastAsia"/>
          <w:kern w:val="2"/>
          <w:lang w:eastAsia="zh-CN"/>
        </w:rPr>
        <w:t>招标项目名称：见投标人须知前附表。</w:t>
      </w:r>
    </w:p>
    <w:p w:rsidR="00514AC0" w:rsidRDefault="00B22344">
      <w:pPr>
        <w:pStyle w:val="27"/>
        <w:ind w:firstLine="420"/>
        <w:rPr>
          <w:rFonts w:cs="Times New Roman"/>
          <w:kern w:val="2"/>
          <w:lang w:eastAsia="zh-CN"/>
        </w:rPr>
      </w:pPr>
      <w:r>
        <w:rPr>
          <w:rFonts w:hAnsi="宋体"/>
          <w:kern w:val="2"/>
          <w:lang w:eastAsia="zh-CN"/>
        </w:rPr>
        <w:t xml:space="preserve">1.1.5 </w:t>
      </w:r>
      <w:r>
        <w:rPr>
          <w:rFonts w:hAnsi="宋体" w:hint="eastAsia"/>
          <w:kern w:val="2"/>
          <w:lang w:eastAsia="zh-CN"/>
        </w:rPr>
        <w:t>项目建设地点：见投标人须知前附表。</w:t>
      </w:r>
    </w:p>
    <w:p w:rsidR="00514AC0" w:rsidRDefault="00B22344">
      <w:pPr>
        <w:pStyle w:val="27"/>
        <w:ind w:firstLine="420"/>
        <w:rPr>
          <w:rFonts w:cs="Times New Roman"/>
          <w:kern w:val="2"/>
          <w:lang w:eastAsia="zh-CN"/>
        </w:rPr>
      </w:pPr>
      <w:r>
        <w:rPr>
          <w:rFonts w:hAnsi="宋体"/>
          <w:kern w:val="2"/>
          <w:lang w:eastAsia="zh-CN"/>
        </w:rPr>
        <w:t xml:space="preserve">1.1.6 </w:t>
      </w:r>
      <w:r>
        <w:rPr>
          <w:rFonts w:hAnsi="宋体" w:hint="eastAsia"/>
          <w:kern w:val="2"/>
          <w:lang w:eastAsia="zh-CN"/>
        </w:rPr>
        <w:t>项目建设规模：见投标人须知前附表。</w:t>
      </w:r>
    </w:p>
    <w:p w:rsidR="00514AC0" w:rsidRDefault="00B22344">
      <w:pPr>
        <w:pStyle w:val="27"/>
        <w:ind w:firstLine="420"/>
        <w:rPr>
          <w:rFonts w:cs="Times New Roman"/>
          <w:kern w:val="2"/>
          <w:lang w:eastAsia="zh-CN"/>
        </w:rPr>
      </w:pPr>
      <w:r>
        <w:rPr>
          <w:rFonts w:hAnsi="宋体"/>
          <w:kern w:val="2"/>
          <w:lang w:eastAsia="zh-CN"/>
        </w:rPr>
        <w:t xml:space="preserve">1.1.7 </w:t>
      </w:r>
      <w:r>
        <w:rPr>
          <w:rFonts w:hAnsi="宋体" w:hint="eastAsia"/>
          <w:kern w:val="2"/>
          <w:lang w:eastAsia="zh-CN"/>
        </w:rPr>
        <w:t>项目投资估算：见投标人须知前附表。</w:t>
      </w:r>
    </w:p>
    <w:p w:rsidR="00514AC0" w:rsidRDefault="00B22344">
      <w:pPr>
        <w:pStyle w:val="31"/>
        <w:rPr>
          <w:rFonts w:cs="Times New Roman"/>
          <w:kern w:val="2"/>
          <w:lang w:eastAsia="zh-CN"/>
        </w:rPr>
      </w:pPr>
      <w:r>
        <w:rPr>
          <w:kern w:val="2"/>
          <w:lang w:eastAsia="zh-CN"/>
        </w:rPr>
        <w:t xml:space="preserve">1.2 </w:t>
      </w:r>
      <w:r>
        <w:rPr>
          <w:rFonts w:hint="eastAsia"/>
          <w:kern w:val="2"/>
          <w:lang w:eastAsia="zh-CN"/>
        </w:rPr>
        <w:t>招标项目的资金来源和落实情况</w:t>
      </w:r>
    </w:p>
    <w:p w:rsidR="00514AC0" w:rsidRDefault="00B22344">
      <w:pPr>
        <w:pStyle w:val="27"/>
        <w:ind w:firstLine="420"/>
        <w:rPr>
          <w:rFonts w:cs="Times New Roman"/>
          <w:kern w:val="2"/>
          <w:lang w:eastAsia="zh-CN"/>
        </w:rPr>
      </w:pPr>
      <w:r>
        <w:rPr>
          <w:rFonts w:hAnsi="宋体"/>
          <w:kern w:val="2"/>
          <w:lang w:eastAsia="zh-CN"/>
        </w:rPr>
        <w:t xml:space="preserve">1.2.1 </w:t>
      </w:r>
      <w:r>
        <w:rPr>
          <w:rFonts w:hAnsi="宋体" w:hint="eastAsia"/>
          <w:kern w:val="2"/>
          <w:lang w:eastAsia="zh-CN"/>
        </w:rPr>
        <w:t>资金来源及比例：见投标人须知前附表。</w:t>
      </w:r>
    </w:p>
    <w:p w:rsidR="00514AC0" w:rsidRDefault="00B22344">
      <w:pPr>
        <w:pStyle w:val="27"/>
        <w:ind w:firstLine="420"/>
        <w:rPr>
          <w:rFonts w:cs="Times New Roman"/>
          <w:kern w:val="2"/>
          <w:lang w:eastAsia="zh-CN"/>
        </w:rPr>
      </w:pPr>
      <w:r>
        <w:rPr>
          <w:rFonts w:hAnsi="宋体"/>
          <w:kern w:val="2"/>
          <w:lang w:eastAsia="zh-CN"/>
        </w:rPr>
        <w:t xml:space="preserve">1.2.2 </w:t>
      </w:r>
      <w:r>
        <w:rPr>
          <w:rFonts w:hAnsi="宋体" w:hint="eastAsia"/>
          <w:kern w:val="2"/>
          <w:lang w:eastAsia="zh-CN"/>
        </w:rPr>
        <w:t>资金落实情况：见投标人须知前附表。</w:t>
      </w:r>
    </w:p>
    <w:p w:rsidR="00514AC0" w:rsidRDefault="00B22344">
      <w:pPr>
        <w:pStyle w:val="31"/>
        <w:rPr>
          <w:rFonts w:cs="Times New Roman"/>
          <w:kern w:val="2"/>
          <w:lang w:eastAsia="zh-CN"/>
        </w:rPr>
      </w:pPr>
      <w:r>
        <w:rPr>
          <w:kern w:val="2"/>
          <w:lang w:eastAsia="zh-CN"/>
        </w:rPr>
        <w:t xml:space="preserve">1.3 </w:t>
      </w:r>
      <w:r>
        <w:rPr>
          <w:rFonts w:hint="eastAsia"/>
          <w:kern w:val="2"/>
          <w:lang w:eastAsia="zh-CN"/>
        </w:rPr>
        <w:t>招标范围、设计服务期限和质量标准</w:t>
      </w:r>
    </w:p>
    <w:p w:rsidR="00514AC0" w:rsidRDefault="00B22344">
      <w:pPr>
        <w:pStyle w:val="27"/>
        <w:ind w:firstLine="420"/>
        <w:rPr>
          <w:rFonts w:cs="Times New Roman"/>
          <w:kern w:val="2"/>
          <w:lang w:eastAsia="zh-CN"/>
        </w:rPr>
      </w:pPr>
      <w:r>
        <w:rPr>
          <w:rFonts w:hAnsi="宋体"/>
          <w:kern w:val="2"/>
          <w:lang w:eastAsia="zh-CN"/>
        </w:rPr>
        <w:t xml:space="preserve">1.3.1 </w:t>
      </w:r>
      <w:r>
        <w:rPr>
          <w:rFonts w:hAnsi="宋体" w:hint="eastAsia"/>
          <w:kern w:val="2"/>
          <w:lang w:eastAsia="zh-CN"/>
        </w:rPr>
        <w:t>招标范围：见投标人须知前附表。</w:t>
      </w:r>
    </w:p>
    <w:p w:rsidR="00514AC0" w:rsidRDefault="00B22344">
      <w:pPr>
        <w:pStyle w:val="27"/>
        <w:ind w:firstLine="420"/>
        <w:rPr>
          <w:rFonts w:cs="Times New Roman"/>
          <w:kern w:val="2"/>
          <w:lang w:eastAsia="zh-CN"/>
        </w:rPr>
      </w:pPr>
      <w:r>
        <w:rPr>
          <w:rFonts w:hAnsi="宋体"/>
          <w:kern w:val="2"/>
          <w:lang w:eastAsia="zh-CN"/>
        </w:rPr>
        <w:t xml:space="preserve">1.3.2 </w:t>
      </w:r>
      <w:r>
        <w:rPr>
          <w:rFonts w:hAnsi="宋体" w:hint="eastAsia"/>
          <w:kern w:val="2"/>
          <w:lang w:eastAsia="zh-CN"/>
        </w:rPr>
        <w:t>设计服务期限：见投标人须知前附表。</w:t>
      </w:r>
    </w:p>
    <w:p w:rsidR="00514AC0" w:rsidRDefault="00B22344">
      <w:pPr>
        <w:pStyle w:val="27"/>
        <w:ind w:firstLine="420"/>
        <w:rPr>
          <w:rFonts w:cs="Times New Roman"/>
          <w:kern w:val="2"/>
          <w:lang w:eastAsia="zh-CN"/>
        </w:rPr>
      </w:pPr>
      <w:r>
        <w:rPr>
          <w:rFonts w:hAnsi="宋体"/>
          <w:kern w:val="2"/>
          <w:lang w:eastAsia="zh-CN"/>
        </w:rPr>
        <w:t xml:space="preserve">1.3.3 </w:t>
      </w:r>
      <w:r>
        <w:rPr>
          <w:rFonts w:hAnsi="宋体" w:hint="eastAsia"/>
          <w:kern w:val="2"/>
          <w:lang w:eastAsia="zh-CN"/>
        </w:rPr>
        <w:t>质量标准：见投标人须知前附表。</w:t>
      </w:r>
    </w:p>
    <w:p w:rsidR="00514AC0" w:rsidRDefault="00B22344">
      <w:pPr>
        <w:pStyle w:val="31"/>
        <w:rPr>
          <w:rFonts w:cs="Times New Roman"/>
          <w:kern w:val="2"/>
          <w:lang w:eastAsia="zh-CN"/>
        </w:rPr>
      </w:pPr>
      <w:r>
        <w:rPr>
          <w:kern w:val="2"/>
          <w:lang w:eastAsia="zh-CN"/>
        </w:rPr>
        <w:t xml:space="preserve">1.4 </w:t>
      </w:r>
      <w:r>
        <w:rPr>
          <w:rFonts w:hint="eastAsia"/>
          <w:kern w:val="2"/>
          <w:lang w:eastAsia="zh-CN"/>
        </w:rPr>
        <w:t>投标人资格要求</w:t>
      </w:r>
    </w:p>
    <w:p w:rsidR="00514AC0" w:rsidRDefault="00B22344">
      <w:pPr>
        <w:pStyle w:val="27"/>
        <w:ind w:firstLine="420"/>
        <w:rPr>
          <w:rFonts w:cs="Times New Roman"/>
          <w:kern w:val="2"/>
          <w:lang w:eastAsia="zh-CN"/>
        </w:rPr>
      </w:pPr>
      <w:r>
        <w:rPr>
          <w:rFonts w:hAnsi="宋体"/>
          <w:kern w:val="2"/>
          <w:lang w:eastAsia="zh-CN"/>
        </w:rPr>
        <w:t xml:space="preserve">1.4.1 </w:t>
      </w:r>
      <w:r>
        <w:rPr>
          <w:rFonts w:hAnsi="宋体" w:hint="eastAsia"/>
          <w:kern w:val="2"/>
          <w:lang w:eastAsia="zh-CN"/>
        </w:rPr>
        <w:t>投标人应具备承担本招标项目资质条件、能力和信誉：</w:t>
      </w:r>
    </w:p>
    <w:p w:rsidR="00514AC0" w:rsidRDefault="00B22344">
      <w:pPr>
        <w:pStyle w:val="27"/>
        <w:ind w:firstLine="420"/>
        <w:rPr>
          <w:rFonts w:cs="Times New Roman"/>
          <w:kern w:val="2"/>
          <w:lang w:eastAsia="zh-CN"/>
        </w:rPr>
      </w:pPr>
      <w:r>
        <w:rPr>
          <w:rFonts w:hAnsi="宋体" w:hint="eastAsia"/>
          <w:kern w:val="2"/>
          <w:lang w:eastAsia="zh-CN"/>
        </w:rPr>
        <w:t>（</w:t>
      </w:r>
      <w:r>
        <w:rPr>
          <w:rFonts w:hAnsi="宋体"/>
          <w:kern w:val="2"/>
          <w:lang w:eastAsia="zh-CN"/>
        </w:rPr>
        <w:t>1</w:t>
      </w:r>
      <w:r>
        <w:rPr>
          <w:rFonts w:hAnsi="宋体" w:hint="eastAsia"/>
          <w:kern w:val="2"/>
          <w:lang w:eastAsia="zh-CN"/>
        </w:rPr>
        <w:t>）资质要求：见投标人须知前附表；</w:t>
      </w:r>
    </w:p>
    <w:p w:rsidR="00514AC0" w:rsidRDefault="00B22344">
      <w:pPr>
        <w:pStyle w:val="27"/>
        <w:ind w:firstLine="420"/>
        <w:rPr>
          <w:rFonts w:cs="Times New Roman"/>
          <w:kern w:val="2"/>
          <w:lang w:eastAsia="zh-CN"/>
        </w:rPr>
      </w:pPr>
      <w:r>
        <w:rPr>
          <w:rFonts w:hAnsi="宋体" w:hint="eastAsia"/>
          <w:kern w:val="2"/>
          <w:lang w:eastAsia="zh-CN"/>
        </w:rPr>
        <w:t>（</w:t>
      </w:r>
      <w:r>
        <w:rPr>
          <w:rFonts w:hAnsi="宋体"/>
          <w:kern w:val="2"/>
          <w:lang w:eastAsia="zh-CN"/>
        </w:rPr>
        <w:t>2</w:t>
      </w:r>
      <w:r>
        <w:rPr>
          <w:rFonts w:hAnsi="宋体" w:hint="eastAsia"/>
          <w:kern w:val="2"/>
          <w:lang w:eastAsia="zh-CN"/>
        </w:rPr>
        <w:t>）财务要求：见投标人须知前附表；</w:t>
      </w:r>
    </w:p>
    <w:p w:rsidR="00514AC0" w:rsidRDefault="00B22344">
      <w:pPr>
        <w:pStyle w:val="27"/>
        <w:ind w:firstLine="420"/>
        <w:rPr>
          <w:rFonts w:cs="Times New Roman"/>
          <w:kern w:val="2"/>
          <w:lang w:eastAsia="zh-CN"/>
        </w:rPr>
      </w:pPr>
      <w:r>
        <w:rPr>
          <w:rFonts w:hAnsi="宋体" w:hint="eastAsia"/>
          <w:kern w:val="2"/>
          <w:lang w:eastAsia="zh-CN"/>
        </w:rPr>
        <w:t>（</w:t>
      </w:r>
      <w:r>
        <w:rPr>
          <w:rFonts w:hAnsi="宋体"/>
          <w:kern w:val="2"/>
          <w:lang w:eastAsia="zh-CN"/>
        </w:rPr>
        <w:t>3</w:t>
      </w:r>
      <w:r>
        <w:rPr>
          <w:rFonts w:hAnsi="宋体" w:hint="eastAsia"/>
          <w:kern w:val="2"/>
          <w:lang w:eastAsia="zh-CN"/>
        </w:rPr>
        <w:t>）业绩要求：见投标人须知前附表；</w:t>
      </w:r>
    </w:p>
    <w:p w:rsidR="00514AC0" w:rsidRDefault="00B22344">
      <w:pPr>
        <w:pStyle w:val="27"/>
        <w:ind w:firstLine="420"/>
        <w:rPr>
          <w:rFonts w:cs="Times New Roman"/>
          <w:kern w:val="2"/>
          <w:lang w:eastAsia="zh-CN"/>
        </w:rPr>
      </w:pPr>
      <w:r>
        <w:rPr>
          <w:rFonts w:hAnsi="宋体" w:hint="eastAsia"/>
          <w:kern w:val="2"/>
          <w:lang w:eastAsia="zh-CN"/>
        </w:rPr>
        <w:t>（</w:t>
      </w:r>
      <w:r>
        <w:rPr>
          <w:rFonts w:hAnsi="宋体"/>
          <w:kern w:val="2"/>
          <w:lang w:eastAsia="zh-CN"/>
        </w:rPr>
        <w:t>4</w:t>
      </w:r>
      <w:r>
        <w:rPr>
          <w:rFonts w:hAnsi="宋体" w:hint="eastAsia"/>
          <w:kern w:val="2"/>
          <w:lang w:eastAsia="zh-CN"/>
        </w:rPr>
        <w:t>）信誉要求：见投标人须知前附表；</w:t>
      </w:r>
    </w:p>
    <w:p w:rsidR="00514AC0" w:rsidRDefault="00B22344">
      <w:pPr>
        <w:pStyle w:val="27"/>
        <w:ind w:firstLine="420"/>
        <w:rPr>
          <w:rFonts w:cs="Times New Roman"/>
          <w:kern w:val="2"/>
          <w:lang w:eastAsia="zh-CN"/>
        </w:rPr>
      </w:pPr>
      <w:r>
        <w:rPr>
          <w:rFonts w:hAnsi="宋体" w:hint="eastAsia"/>
          <w:kern w:val="2"/>
          <w:lang w:eastAsia="zh-CN"/>
        </w:rPr>
        <w:t>（</w:t>
      </w:r>
      <w:r>
        <w:rPr>
          <w:rFonts w:hAnsi="宋体"/>
          <w:kern w:val="2"/>
          <w:lang w:eastAsia="zh-CN"/>
        </w:rPr>
        <w:t>5</w:t>
      </w:r>
      <w:r>
        <w:rPr>
          <w:rFonts w:hAnsi="宋体" w:hint="eastAsia"/>
          <w:kern w:val="2"/>
          <w:lang w:eastAsia="zh-CN"/>
        </w:rPr>
        <w:t>）项目负责人的资格要求：具体要求见投标</w:t>
      </w:r>
      <w:r>
        <w:rPr>
          <w:rFonts w:hAnsi="宋体"/>
          <w:kern w:val="2"/>
          <w:lang w:eastAsia="zh-CN"/>
        </w:rPr>
        <w:t xml:space="preserve"> </w:t>
      </w:r>
      <w:r>
        <w:rPr>
          <w:rFonts w:hAnsi="宋体" w:hint="eastAsia"/>
          <w:kern w:val="2"/>
          <w:lang w:eastAsia="zh-CN"/>
        </w:rPr>
        <w:t>人须知前附表；</w:t>
      </w:r>
    </w:p>
    <w:p w:rsidR="00514AC0" w:rsidRDefault="00B22344">
      <w:pPr>
        <w:pStyle w:val="27"/>
        <w:ind w:firstLine="420"/>
        <w:rPr>
          <w:rFonts w:cs="Times New Roman"/>
          <w:kern w:val="2"/>
          <w:lang w:eastAsia="zh-CN"/>
        </w:rPr>
      </w:pPr>
      <w:r>
        <w:rPr>
          <w:rFonts w:hAnsi="宋体" w:hint="eastAsia"/>
          <w:kern w:val="2"/>
          <w:lang w:eastAsia="zh-CN"/>
        </w:rPr>
        <w:t>（</w:t>
      </w:r>
      <w:r>
        <w:rPr>
          <w:rFonts w:hAnsi="宋体"/>
          <w:kern w:val="2"/>
          <w:lang w:eastAsia="zh-CN"/>
        </w:rPr>
        <w:t>6</w:t>
      </w:r>
      <w:r>
        <w:rPr>
          <w:rFonts w:hAnsi="宋体" w:hint="eastAsia"/>
          <w:kern w:val="2"/>
          <w:lang w:eastAsia="zh-CN"/>
        </w:rPr>
        <w:t>）其他主要人员要求：见投标人须知前附表。</w:t>
      </w:r>
    </w:p>
    <w:p w:rsidR="00514AC0" w:rsidRDefault="00B22344">
      <w:pPr>
        <w:pStyle w:val="27"/>
        <w:ind w:firstLine="420"/>
        <w:rPr>
          <w:rFonts w:cs="Times New Roman"/>
          <w:kern w:val="2"/>
          <w:lang w:eastAsia="zh-CN"/>
        </w:rPr>
      </w:pPr>
      <w:r>
        <w:rPr>
          <w:rFonts w:hAnsi="宋体" w:hint="eastAsia"/>
          <w:kern w:val="2"/>
          <w:lang w:eastAsia="zh-CN"/>
        </w:rPr>
        <w:t>（</w:t>
      </w:r>
      <w:r>
        <w:rPr>
          <w:rFonts w:hAnsi="宋体"/>
          <w:kern w:val="2"/>
          <w:lang w:eastAsia="zh-CN"/>
        </w:rPr>
        <w:t>7</w:t>
      </w:r>
      <w:r>
        <w:rPr>
          <w:rFonts w:hAnsi="宋体" w:hint="eastAsia"/>
          <w:kern w:val="2"/>
          <w:lang w:eastAsia="zh-CN"/>
        </w:rPr>
        <w:t>）其他要求：见投标人须知前附表。</w:t>
      </w:r>
    </w:p>
    <w:p w:rsidR="00514AC0" w:rsidRDefault="00B22344">
      <w:pPr>
        <w:pStyle w:val="27"/>
        <w:ind w:firstLine="420"/>
        <w:rPr>
          <w:rFonts w:cs="Times New Roman"/>
          <w:kern w:val="2"/>
          <w:lang w:eastAsia="zh-CN"/>
        </w:rPr>
      </w:pPr>
      <w:r>
        <w:rPr>
          <w:rFonts w:hAnsi="宋体" w:hint="eastAsia"/>
          <w:kern w:val="2"/>
          <w:lang w:eastAsia="zh-CN"/>
        </w:rPr>
        <w:t>需要提交的相关证明材料见本章第</w:t>
      </w:r>
      <w:r>
        <w:rPr>
          <w:rFonts w:hAnsi="宋体"/>
          <w:kern w:val="2"/>
          <w:lang w:eastAsia="zh-CN"/>
        </w:rPr>
        <w:t xml:space="preserve"> 3</w:t>
      </w:r>
      <w:r>
        <w:rPr>
          <w:kern w:val="2"/>
          <w:lang w:eastAsia="zh-CN"/>
        </w:rPr>
        <w:t>.</w:t>
      </w:r>
      <w:r>
        <w:rPr>
          <w:rFonts w:hAnsi="宋体"/>
          <w:kern w:val="2"/>
          <w:lang w:eastAsia="zh-CN"/>
        </w:rPr>
        <w:t xml:space="preserve">5 </w:t>
      </w:r>
      <w:r>
        <w:rPr>
          <w:rFonts w:hAnsi="宋体" w:hint="eastAsia"/>
          <w:kern w:val="2"/>
          <w:lang w:eastAsia="zh-CN"/>
        </w:rPr>
        <w:t>款的规定。</w:t>
      </w:r>
    </w:p>
    <w:p w:rsidR="00514AC0" w:rsidRDefault="00B22344">
      <w:pPr>
        <w:pStyle w:val="27"/>
        <w:ind w:firstLine="420"/>
        <w:rPr>
          <w:rFonts w:cs="Times New Roman"/>
          <w:kern w:val="2"/>
          <w:lang w:eastAsia="zh-CN"/>
        </w:rPr>
      </w:pPr>
      <w:r>
        <w:rPr>
          <w:rFonts w:hAnsi="宋体"/>
          <w:kern w:val="2"/>
          <w:lang w:eastAsia="zh-CN"/>
        </w:rPr>
        <w:t xml:space="preserve">1.4.2 </w:t>
      </w:r>
      <w:r>
        <w:rPr>
          <w:rFonts w:hAnsi="宋体" w:hint="eastAsia"/>
          <w:kern w:val="2"/>
          <w:lang w:eastAsia="zh-CN"/>
        </w:rPr>
        <w:t>投标人须知前附表规定接受联合体投标的，联合体除应符合本章第</w:t>
      </w:r>
      <w:r>
        <w:rPr>
          <w:rFonts w:hAnsi="宋体"/>
          <w:kern w:val="2"/>
          <w:lang w:eastAsia="zh-CN"/>
        </w:rPr>
        <w:t xml:space="preserve"> 1</w:t>
      </w:r>
      <w:r>
        <w:rPr>
          <w:kern w:val="2"/>
          <w:lang w:eastAsia="zh-CN"/>
        </w:rPr>
        <w:t>.</w:t>
      </w:r>
      <w:r>
        <w:rPr>
          <w:rFonts w:hAnsi="宋体"/>
          <w:kern w:val="2"/>
          <w:lang w:eastAsia="zh-CN"/>
        </w:rPr>
        <w:t>4</w:t>
      </w:r>
      <w:r>
        <w:rPr>
          <w:kern w:val="2"/>
          <w:lang w:eastAsia="zh-CN"/>
        </w:rPr>
        <w:t>.</w:t>
      </w:r>
      <w:r>
        <w:rPr>
          <w:rFonts w:hAnsi="宋体"/>
          <w:kern w:val="2"/>
          <w:lang w:eastAsia="zh-CN"/>
        </w:rPr>
        <w:t xml:space="preserve">1 </w:t>
      </w:r>
      <w:r>
        <w:rPr>
          <w:rFonts w:hAnsi="宋体" w:hint="eastAsia"/>
          <w:kern w:val="2"/>
          <w:lang w:eastAsia="zh-CN"/>
        </w:rPr>
        <w:t>项和投标人</w:t>
      </w:r>
      <w:r>
        <w:rPr>
          <w:rFonts w:hAnsi="宋体"/>
          <w:kern w:val="2"/>
          <w:lang w:eastAsia="zh-CN"/>
        </w:rPr>
        <w:t xml:space="preserve"> </w:t>
      </w:r>
      <w:r>
        <w:rPr>
          <w:rFonts w:hAnsi="宋体" w:hint="eastAsia"/>
          <w:kern w:val="2"/>
          <w:lang w:eastAsia="zh-CN"/>
        </w:rPr>
        <w:t>须知前附表的要求外，还应遵守以下规定：</w:t>
      </w:r>
    </w:p>
    <w:p w:rsidR="00514AC0" w:rsidRDefault="00B22344">
      <w:pPr>
        <w:pStyle w:val="27"/>
        <w:ind w:firstLine="420"/>
        <w:rPr>
          <w:rFonts w:cs="Times New Roman"/>
          <w:kern w:val="2"/>
          <w:lang w:eastAsia="zh-CN"/>
        </w:rPr>
      </w:pPr>
      <w:r>
        <w:rPr>
          <w:rFonts w:hAnsi="宋体" w:hint="eastAsia"/>
          <w:kern w:val="2"/>
          <w:lang w:eastAsia="zh-CN"/>
        </w:rPr>
        <w:t>（</w:t>
      </w:r>
      <w:r>
        <w:rPr>
          <w:rFonts w:hAnsi="宋体"/>
          <w:kern w:val="2"/>
          <w:lang w:eastAsia="zh-CN"/>
        </w:rPr>
        <w:t>1</w:t>
      </w:r>
      <w:r>
        <w:rPr>
          <w:rFonts w:hAnsi="宋体" w:hint="eastAsia"/>
          <w:kern w:val="2"/>
          <w:lang w:eastAsia="zh-CN"/>
        </w:rPr>
        <w:t>）联合体各方应按招标文件提供的格式签订联合体协议书，明确联合体牵头人和各方权利义务，并承诺就中标项目向招标人承担连带责任；</w:t>
      </w:r>
    </w:p>
    <w:p w:rsidR="00514AC0" w:rsidRDefault="00B22344">
      <w:pPr>
        <w:pStyle w:val="27"/>
        <w:ind w:firstLine="420"/>
        <w:rPr>
          <w:rFonts w:cs="Times New Roman"/>
          <w:kern w:val="2"/>
          <w:lang w:eastAsia="zh-CN"/>
        </w:rPr>
      </w:pPr>
      <w:r>
        <w:rPr>
          <w:rFonts w:hAnsi="宋体" w:hint="eastAsia"/>
          <w:kern w:val="2"/>
          <w:lang w:eastAsia="zh-CN"/>
        </w:rPr>
        <w:t>（</w:t>
      </w:r>
      <w:r>
        <w:rPr>
          <w:rFonts w:hAnsi="宋体"/>
          <w:kern w:val="2"/>
          <w:lang w:eastAsia="zh-CN"/>
        </w:rPr>
        <w:t>2</w:t>
      </w:r>
      <w:r>
        <w:rPr>
          <w:rFonts w:hAnsi="宋体" w:hint="eastAsia"/>
          <w:kern w:val="2"/>
          <w:lang w:eastAsia="zh-CN"/>
        </w:rPr>
        <w:t>）由同一专业的单位组成的联合体，按照资质等级较低的单位确定资质等级；</w:t>
      </w:r>
    </w:p>
    <w:p w:rsidR="00514AC0" w:rsidRDefault="00B22344">
      <w:pPr>
        <w:pStyle w:val="27"/>
        <w:ind w:firstLine="420"/>
        <w:rPr>
          <w:rFonts w:cs="Times New Roman"/>
          <w:kern w:val="2"/>
          <w:lang w:eastAsia="zh-CN"/>
        </w:rPr>
      </w:pPr>
      <w:r>
        <w:rPr>
          <w:rFonts w:hAnsi="宋体" w:hint="eastAsia"/>
          <w:kern w:val="2"/>
          <w:lang w:eastAsia="zh-CN"/>
        </w:rPr>
        <w:t>（</w:t>
      </w:r>
      <w:r>
        <w:rPr>
          <w:rFonts w:hAnsi="宋体"/>
          <w:kern w:val="2"/>
          <w:lang w:eastAsia="zh-CN"/>
        </w:rPr>
        <w:t>3</w:t>
      </w:r>
      <w:r>
        <w:rPr>
          <w:rFonts w:hAnsi="宋体" w:hint="eastAsia"/>
          <w:kern w:val="2"/>
          <w:lang w:eastAsia="zh-CN"/>
        </w:rPr>
        <w:t>）联合体各方不得再以自己名义单独或参加其他联合体在本招标项目中投标，否则各相关投标均无效。</w:t>
      </w:r>
    </w:p>
    <w:p w:rsidR="00514AC0" w:rsidRDefault="00B22344">
      <w:pPr>
        <w:pStyle w:val="27"/>
        <w:ind w:firstLine="420"/>
        <w:rPr>
          <w:rFonts w:cs="Times New Roman"/>
          <w:kern w:val="2"/>
          <w:lang w:eastAsia="zh-CN"/>
        </w:rPr>
      </w:pPr>
      <w:r>
        <w:rPr>
          <w:rFonts w:hAnsi="宋体"/>
          <w:kern w:val="2"/>
          <w:lang w:eastAsia="zh-CN"/>
        </w:rPr>
        <w:t xml:space="preserve">1.4.3 </w:t>
      </w:r>
      <w:r>
        <w:rPr>
          <w:rFonts w:hAnsi="宋体" w:hint="eastAsia"/>
          <w:kern w:val="2"/>
          <w:lang w:eastAsia="zh-CN"/>
        </w:rPr>
        <w:t>投标人不得存在下列情形之一：</w:t>
      </w:r>
    </w:p>
    <w:p w:rsidR="00514AC0" w:rsidRDefault="00B22344">
      <w:pPr>
        <w:pStyle w:val="27"/>
        <w:ind w:firstLine="420"/>
        <w:rPr>
          <w:rFonts w:cs="Times New Roman"/>
          <w:kern w:val="2"/>
          <w:lang w:eastAsia="zh-CN"/>
        </w:rPr>
      </w:pPr>
      <w:r>
        <w:rPr>
          <w:rFonts w:hAnsi="宋体" w:hint="eastAsia"/>
          <w:kern w:val="2"/>
          <w:lang w:eastAsia="zh-CN"/>
        </w:rPr>
        <w:lastRenderedPageBreak/>
        <w:t>（</w:t>
      </w:r>
      <w:r>
        <w:rPr>
          <w:rFonts w:hAnsi="宋体"/>
          <w:kern w:val="2"/>
          <w:lang w:eastAsia="zh-CN"/>
        </w:rPr>
        <w:t>1</w:t>
      </w:r>
      <w:r>
        <w:rPr>
          <w:rFonts w:hAnsi="宋体" w:hint="eastAsia"/>
          <w:kern w:val="2"/>
          <w:lang w:eastAsia="zh-CN"/>
        </w:rPr>
        <w:t>）为招标人不具有独立法人资格的附属机构（单位）；</w:t>
      </w:r>
    </w:p>
    <w:p w:rsidR="00514AC0" w:rsidRDefault="00B22344">
      <w:pPr>
        <w:pStyle w:val="27"/>
        <w:ind w:firstLine="420"/>
        <w:rPr>
          <w:rFonts w:cs="Times New Roman"/>
          <w:kern w:val="2"/>
          <w:lang w:eastAsia="zh-CN"/>
        </w:rPr>
      </w:pPr>
      <w:r>
        <w:rPr>
          <w:rFonts w:hAnsi="宋体" w:hint="eastAsia"/>
          <w:kern w:val="2"/>
          <w:lang w:eastAsia="zh-CN"/>
        </w:rPr>
        <w:t>（</w:t>
      </w:r>
      <w:r>
        <w:rPr>
          <w:rFonts w:hAnsi="宋体"/>
          <w:kern w:val="2"/>
          <w:lang w:eastAsia="zh-CN"/>
        </w:rPr>
        <w:t>2</w:t>
      </w:r>
      <w:r>
        <w:rPr>
          <w:rFonts w:hAnsi="宋体" w:hint="eastAsia"/>
          <w:kern w:val="2"/>
          <w:lang w:eastAsia="zh-CN"/>
        </w:rPr>
        <w:t>）与招标人存在利害关系且可能影响招标公正性；</w:t>
      </w:r>
    </w:p>
    <w:p w:rsidR="00514AC0" w:rsidRDefault="00B22344">
      <w:pPr>
        <w:pStyle w:val="27"/>
        <w:ind w:firstLine="420"/>
        <w:rPr>
          <w:rFonts w:cs="Times New Roman"/>
          <w:kern w:val="2"/>
          <w:lang w:eastAsia="zh-CN"/>
        </w:rPr>
      </w:pPr>
      <w:r>
        <w:rPr>
          <w:rFonts w:hAnsi="宋体" w:hint="eastAsia"/>
          <w:kern w:val="2"/>
          <w:lang w:eastAsia="zh-CN"/>
        </w:rPr>
        <w:t>（</w:t>
      </w:r>
      <w:r>
        <w:rPr>
          <w:rFonts w:hAnsi="宋体"/>
          <w:kern w:val="2"/>
          <w:lang w:eastAsia="zh-CN"/>
        </w:rPr>
        <w:t>3</w:t>
      </w:r>
      <w:r>
        <w:rPr>
          <w:rFonts w:hAnsi="宋体" w:hint="eastAsia"/>
          <w:kern w:val="2"/>
          <w:lang w:eastAsia="zh-CN"/>
        </w:rPr>
        <w:t>）与本招标项目的其他投标人为同一个单位负责人；</w:t>
      </w:r>
    </w:p>
    <w:p w:rsidR="00514AC0" w:rsidRDefault="00B22344">
      <w:pPr>
        <w:pStyle w:val="27"/>
        <w:ind w:firstLine="420"/>
        <w:rPr>
          <w:rFonts w:cs="Times New Roman"/>
          <w:kern w:val="2"/>
          <w:lang w:eastAsia="zh-CN"/>
        </w:rPr>
      </w:pPr>
      <w:r>
        <w:rPr>
          <w:rFonts w:hAnsi="宋体" w:hint="eastAsia"/>
          <w:kern w:val="2"/>
          <w:lang w:eastAsia="zh-CN"/>
        </w:rPr>
        <w:t>（</w:t>
      </w:r>
      <w:r>
        <w:rPr>
          <w:rFonts w:hAnsi="宋体"/>
          <w:kern w:val="2"/>
          <w:lang w:eastAsia="zh-CN"/>
        </w:rPr>
        <w:t>4</w:t>
      </w:r>
      <w:r>
        <w:rPr>
          <w:rFonts w:hAnsi="宋体" w:hint="eastAsia"/>
          <w:kern w:val="2"/>
          <w:lang w:eastAsia="zh-CN"/>
        </w:rPr>
        <w:t>）与本招标项目的其他投标人存在控股、管理关系；</w:t>
      </w:r>
    </w:p>
    <w:p w:rsidR="00514AC0" w:rsidRDefault="00B22344">
      <w:pPr>
        <w:pStyle w:val="27"/>
        <w:ind w:firstLine="420"/>
        <w:rPr>
          <w:rFonts w:cs="Times New Roman"/>
          <w:kern w:val="2"/>
          <w:lang w:eastAsia="zh-CN"/>
        </w:rPr>
      </w:pPr>
      <w:r>
        <w:rPr>
          <w:rFonts w:hAnsi="宋体" w:hint="eastAsia"/>
          <w:kern w:val="2"/>
          <w:lang w:eastAsia="zh-CN"/>
        </w:rPr>
        <w:t>（</w:t>
      </w:r>
      <w:r>
        <w:rPr>
          <w:rFonts w:hAnsi="宋体"/>
          <w:kern w:val="2"/>
          <w:lang w:eastAsia="zh-CN"/>
        </w:rPr>
        <w:t>5</w:t>
      </w:r>
      <w:r>
        <w:rPr>
          <w:rFonts w:hAnsi="宋体" w:hint="eastAsia"/>
          <w:kern w:val="2"/>
          <w:lang w:eastAsia="zh-CN"/>
        </w:rPr>
        <w:t>）为本招标项目的代建人；</w:t>
      </w:r>
    </w:p>
    <w:p w:rsidR="00514AC0" w:rsidRDefault="00B22344">
      <w:pPr>
        <w:pStyle w:val="27"/>
        <w:ind w:firstLine="420"/>
        <w:rPr>
          <w:rFonts w:cs="Times New Roman"/>
          <w:kern w:val="2"/>
          <w:lang w:eastAsia="zh-CN"/>
        </w:rPr>
      </w:pPr>
      <w:r>
        <w:rPr>
          <w:rFonts w:hAnsi="宋体" w:hint="eastAsia"/>
          <w:kern w:val="2"/>
          <w:lang w:eastAsia="zh-CN"/>
        </w:rPr>
        <w:t>（</w:t>
      </w:r>
      <w:r>
        <w:rPr>
          <w:rFonts w:hAnsi="宋体"/>
          <w:kern w:val="2"/>
          <w:lang w:eastAsia="zh-CN"/>
        </w:rPr>
        <w:t>6</w:t>
      </w:r>
      <w:r>
        <w:rPr>
          <w:rFonts w:hAnsi="宋体" w:hint="eastAsia"/>
          <w:kern w:val="2"/>
          <w:lang w:eastAsia="zh-CN"/>
        </w:rPr>
        <w:t>）为本招标项目的招标代理机构；</w:t>
      </w:r>
    </w:p>
    <w:p w:rsidR="00514AC0" w:rsidRDefault="00B22344">
      <w:pPr>
        <w:pStyle w:val="27"/>
        <w:ind w:firstLine="420"/>
        <w:rPr>
          <w:rFonts w:cs="Times New Roman"/>
          <w:kern w:val="2"/>
          <w:lang w:eastAsia="zh-CN"/>
        </w:rPr>
      </w:pPr>
      <w:r>
        <w:rPr>
          <w:rFonts w:hAnsi="宋体" w:hint="eastAsia"/>
          <w:kern w:val="2"/>
          <w:lang w:eastAsia="zh-CN"/>
        </w:rPr>
        <w:t>（</w:t>
      </w:r>
      <w:r>
        <w:rPr>
          <w:rFonts w:hAnsi="宋体"/>
          <w:kern w:val="2"/>
          <w:lang w:eastAsia="zh-CN"/>
        </w:rPr>
        <w:t>7</w:t>
      </w:r>
      <w:r>
        <w:rPr>
          <w:rFonts w:hAnsi="宋体" w:hint="eastAsia"/>
          <w:kern w:val="2"/>
          <w:lang w:eastAsia="zh-CN"/>
        </w:rPr>
        <w:t>）与本招标项目的代建人或招标代理机构同为一个法定代表人；</w:t>
      </w:r>
    </w:p>
    <w:p w:rsidR="00514AC0" w:rsidRDefault="00B22344">
      <w:pPr>
        <w:pStyle w:val="27"/>
        <w:ind w:firstLine="420"/>
        <w:rPr>
          <w:rFonts w:cs="Times New Roman"/>
          <w:kern w:val="2"/>
          <w:lang w:eastAsia="zh-CN"/>
        </w:rPr>
      </w:pPr>
      <w:r>
        <w:rPr>
          <w:rFonts w:hAnsi="宋体" w:hint="eastAsia"/>
          <w:kern w:val="2"/>
          <w:lang w:eastAsia="zh-CN"/>
        </w:rPr>
        <w:t>（</w:t>
      </w:r>
      <w:r>
        <w:rPr>
          <w:rFonts w:hAnsi="宋体"/>
          <w:kern w:val="2"/>
          <w:lang w:eastAsia="zh-CN"/>
        </w:rPr>
        <w:t>8</w:t>
      </w:r>
      <w:r>
        <w:rPr>
          <w:rFonts w:hAnsi="宋体" w:hint="eastAsia"/>
          <w:kern w:val="2"/>
          <w:lang w:eastAsia="zh-CN"/>
        </w:rPr>
        <w:t>）与本招标项目的代建人或招标代理机构存在控股或参股关系；</w:t>
      </w:r>
    </w:p>
    <w:p w:rsidR="00514AC0" w:rsidRDefault="00B22344">
      <w:pPr>
        <w:pStyle w:val="27"/>
        <w:ind w:firstLine="420"/>
        <w:rPr>
          <w:rFonts w:cs="Times New Roman"/>
          <w:kern w:val="2"/>
          <w:lang w:eastAsia="zh-CN"/>
        </w:rPr>
      </w:pPr>
      <w:r>
        <w:rPr>
          <w:rFonts w:hAnsi="宋体" w:hint="eastAsia"/>
          <w:kern w:val="2"/>
          <w:lang w:eastAsia="zh-CN"/>
        </w:rPr>
        <w:t>（</w:t>
      </w:r>
      <w:r>
        <w:rPr>
          <w:rFonts w:hAnsi="宋体"/>
          <w:kern w:val="2"/>
          <w:lang w:eastAsia="zh-CN"/>
        </w:rPr>
        <w:t>9</w:t>
      </w:r>
      <w:r>
        <w:rPr>
          <w:rFonts w:hAnsi="宋体" w:hint="eastAsia"/>
          <w:kern w:val="2"/>
          <w:lang w:eastAsia="zh-CN"/>
        </w:rPr>
        <w:t>）被依法暂停或者取消投标资格；</w:t>
      </w:r>
    </w:p>
    <w:p w:rsidR="00514AC0" w:rsidRDefault="00B22344">
      <w:pPr>
        <w:pStyle w:val="31"/>
        <w:rPr>
          <w:rFonts w:cs="Times New Roman"/>
          <w:kern w:val="2"/>
          <w:lang w:eastAsia="zh-CN"/>
        </w:rPr>
      </w:pPr>
      <w:r>
        <w:rPr>
          <w:kern w:val="2"/>
          <w:lang w:eastAsia="zh-CN"/>
        </w:rPr>
        <w:t xml:space="preserve">1.5 </w:t>
      </w:r>
      <w:r>
        <w:rPr>
          <w:rFonts w:hint="eastAsia"/>
          <w:kern w:val="2"/>
          <w:lang w:eastAsia="zh-CN"/>
        </w:rPr>
        <w:t>费用承担</w:t>
      </w:r>
    </w:p>
    <w:p w:rsidR="00514AC0" w:rsidRDefault="00B22344">
      <w:pPr>
        <w:pStyle w:val="27"/>
        <w:ind w:firstLine="420"/>
        <w:rPr>
          <w:rFonts w:cs="Times New Roman"/>
          <w:kern w:val="2"/>
          <w:lang w:eastAsia="zh-CN"/>
        </w:rPr>
      </w:pPr>
      <w:r>
        <w:rPr>
          <w:rFonts w:hAnsi="宋体" w:hint="eastAsia"/>
          <w:kern w:val="2"/>
          <w:lang w:eastAsia="zh-CN"/>
        </w:rPr>
        <w:t>投标人准备和参加投标活动发生的费用自理。</w:t>
      </w:r>
    </w:p>
    <w:p w:rsidR="00514AC0" w:rsidRDefault="00B22344">
      <w:pPr>
        <w:pStyle w:val="31"/>
        <w:rPr>
          <w:rFonts w:cs="Times New Roman"/>
          <w:kern w:val="2"/>
          <w:lang w:eastAsia="zh-CN"/>
        </w:rPr>
      </w:pPr>
      <w:r>
        <w:rPr>
          <w:kern w:val="2"/>
          <w:lang w:eastAsia="zh-CN"/>
        </w:rPr>
        <w:t xml:space="preserve">1.6 </w:t>
      </w:r>
      <w:r>
        <w:rPr>
          <w:rFonts w:hint="eastAsia"/>
          <w:kern w:val="2"/>
          <w:lang w:eastAsia="zh-CN"/>
        </w:rPr>
        <w:t>保密</w:t>
      </w:r>
    </w:p>
    <w:p w:rsidR="00514AC0" w:rsidRDefault="00B22344">
      <w:pPr>
        <w:pStyle w:val="27"/>
        <w:ind w:firstLine="420"/>
        <w:rPr>
          <w:rFonts w:cs="Times New Roman"/>
          <w:kern w:val="2"/>
          <w:lang w:eastAsia="zh-CN"/>
        </w:rPr>
      </w:pPr>
      <w:r>
        <w:rPr>
          <w:rFonts w:hAnsi="宋体" w:hint="eastAsia"/>
          <w:kern w:val="2"/>
          <w:lang w:eastAsia="zh-CN"/>
        </w:rPr>
        <w:t>参与招标投标活动的各方应对招标文件和投标文件中的商业和技术等秘密保密，否则应承担相应的法律责任。</w:t>
      </w:r>
    </w:p>
    <w:p w:rsidR="00514AC0" w:rsidRDefault="00B22344">
      <w:pPr>
        <w:pStyle w:val="31"/>
        <w:rPr>
          <w:rFonts w:cs="Times New Roman"/>
          <w:kern w:val="2"/>
          <w:lang w:eastAsia="zh-CN"/>
        </w:rPr>
      </w:pPr>
      <w:r>
        <w:rPr>
          <w:kern w:val="2"/>
          <w:lang w:eastAsia="zh-CN"/>
        </w:rPr>
        <w:t xml:space="preserve">1.7 </w:t>
      </w:r>
      <w:r>
        <w:rPr>
          <w:rFonts w:hint="eastAsia"/>
          <w:kern w:val="2"/>
          <w:lang w:eastAsia="zh-CN"/>
        </w:rPr>
        <w:t>语言文字</w:t>
      </w:r>
    </w:p>
    <w:p w:rsidR="00514AC0" w:rsidRDefault="00B22344">
      <w:pPr>
        <w:pStyle w:val="27"/>
        <w:ind w:firstLine="420"/>
        <w:rPr>
          <w:rFonts w:cs="Times New Roman"/>
          <w:kern w:val="2"/>
          <w:lang w:eastAsia="zh-CN"/>
        </w:rPr>
      </w:pPr>
      <w:r>
        <w:rPr>
          <w:rFonts w:hAnsi="宋体" w:hint="eastAsia"/>
          <w:kern w:val="2"/>
          <w:lang w:eastAsia="zh-CN"/>
        </w:rPr>
        <w:t>招标投标文件使用的语言文字为中文。专用术语使用外文的，应附有中文注释。</w:t>
      </w:r>
    </w:p>
    <w:p w:rsidR="00514AC0" w:rsidRDefault="00B22344">
      <w:pPr>
        <w:pStyle w:val="31"/>
        <w:rPr>
          <w:rFonts w:cs="Times New Roman"/>
          <w:kern w:val="2"/>
          <w:lang w:eastAsia="zh-CN"/>
        </w:rPr>
      </w:pPr>
      <w:r>
        <w:rPr>
          <w:kern w:val="2"/>
          <w:lang w:eastAsia="zh-CN"/>
        </w:rPr>
        <w:t xml:space="preserve">1.8 </w:t>
      </w:r>
      <w:r>
        <w:rPr>
          <w:rFonts w:hint="eastAsia"/>
          <w:kern w:val="2"/>
          <w:lang w:eastAsia="zh-CN"/>
        </w:rPr>
        <w:t>计量单位</w:t>
      </w:r>
    </w:p>
    <w:p w:rsidR="00514AC0" w:rsidRDefault="00B22344">
      <w:pPr>
        <w:pStyle w:val="27"/>
        <w:ind w:firstLine="420"/>
        <w:rPr>
          <w:rFonts w:cs="Times New Roman"/>
          <w:kern w:val="2"/>
          <w:lang w:eastAsia="zh-CN"/>
        </w:rPr>
      </w:pPr>
      <w:r>
        <w:rPr>
          <w:rFonts w:hAnsi="宋体" w:hint="eastAsia"/>
          <w:kern w:val="2"/>
          <w:lang w:eastAsia="zh-CN"/>
        </w:rPr>
        <w:t>所有计量均采用中华人民共和国法定计量单位。</w:t>
      </w:r>
    </w:p>
    <w:p w:rsidR="00514AC0" w:rsidRDefault="00B22344">
      <w:pPr>
        <w:pStyle w:val="31"/>
        <w:rPr>
          <w:rFonts w:cs="Times New Roman"/>
          <w:kern w:val="2"/>
          <w:lang w:eastAsia="zh-CN"/>
        </w:rPr>
      </w:pPr>
      <w:r>
        <w:rPr>
          <w:kern w:val="2"/>
          <w:lang w:eastAsia="zh-CN"/>
        </w:rPr>
        <w:t xml:space="preserve">1.9 </w:t>
      </w:r>
      <w:r>
        <w:rPr>
          <w:rFonts w:hint="eastAsia"/>
          <w:kern w:val="2"/>
          <w:lang w:eastAsia="zh-CN"/>
        </w:rPr>
        <w:t>踏勘现场</w:t>
      </w:r>
    </w:p>
    <w:p w:rsidR="00514AC0" w:rsidRDefault="00B22344">
      <w:pPr>
        <w:pStyle w:val="27"/>
        <w:ind w:firstLine="420"/>
        <w:rPr>
          <w:rFonts w:cs="Times New Roman"/>
          <w:kern w:val="2"/>
          <w:lang w:eastAsia="zh-CN"/>
        </w:rPr>
      </w:pPr>
      <w:r>
        <w:rPr>
          <w:rFonts w:hAnsi="宋体"/>
          <w:kern w:val="2"/>
          <w:lang w:eastAsia="zh-CN"/>
        </w:rPr>
        <w:t xml:space="preserve">1.9.1 </w:t>
      </w:r>
      <w:r>
        <w:rPr>
          <w:rFonts w:hAnsi="宋体" w:hint="eastAsia"/>
          <w:kern w:val="2"/>
          <w:lang w:eastAsia="zh-CN"/>
        </w:rPr>
        <w:t>投标人须知前附表规定组织踏勘现场的，招标人按投标人须知前附表规定的时间、地</w:t>
      </w:r>
      <w:r>
        <w:rPr>
          <w:rFonts w:hAnsi="宋体"/>
          <w:kern w:val="2"/>
          <w:lang w:eastAsia="zh-CN"/>
        </w:rPr>
        <w:t xml:space="preserve"> </w:t>
      </w:r>
      <w:r>
        <w:rPr>
          <w:rFonts w:hAnsi="宋体" w:hint="eastAsia"/>
          <w:kern w:val="2"/>
          <w:lang w:eastAsia="zh-CN"/>
        </w:rPr>
        <w:t>点组织投标人踏勘项目现场。部分投标人未按时参加踏勘现场的，不影响踏勘现场的正常进行。</w:t>
      </w:r>
    </w:p>
    <w:p w:rsidR="00514AC0" w:rsidRDefault="00B22344">
      <w:pPr>
        <w:pStyle w:val="27"/>
        <w:ind w:firstLine="420"/>
        <w:rPr>
          <w:rFonts w:cs="Times New Roman"/>
          <w:kern w:val="2"/>
          <w:lang w:eastAsia="zh-CN"/>
        </w:rPr>
      </w:pPr>
      <w:r>
        <w:rPr>
          <w:rFonts w:hAnsi="宋体"/>
          <w:kern w:val="2"/>
          <w:lang w:eastAsia="zh-CN"/>
        </w:rPr>
        <w:t xml:space="preserve">1.9.2 </w:t>
      </w:r>
      <w:r>
        <w:rPr>
          <w:rFonts w:hAnsi="宋体" w:hint="eastAsia"/>
          <w:kern w:val="2"/>
          <w:lang w:eastAsia="zh-CN"/>
        </w:rPr>
        <w:t>投标人踏勘现场发生的费用自理。</w:t>
      </w:r>
    </w:p>
    <w:p w:rsidR="00514AC0" w:rsidRDefault="00B22344">
      <w:pPr>
        <w:pStyle w:val="27"/>
        <w:ind w:firstLine="420"/>
        <w:rPr>
          <w:rFonts w:cs="Times New Roman"/>
          <w:kern w:val="2"/>
          <w:lang w:eastAsia="zh-CN"/>
        </w:rPr>
      </w:pPr>
      <w:r>
        <w:rPr>
          <w:rFonts w:hAnsi="宋体"/>
          <w:kern w:val="2"/>
          <w:lang w:eastAsia="zh-CN"/>
        </w:rPr>
        <w:t xml:space="preserve">1.9.3 </w:t>
      </w:r>
      <w:r>
        <w:rPr>
          <w:rFonts w:hAnsi="宋体" w:hint="eastAsia"/>
          <w:kern w:val="2"/>
          <w:lang w:eastAsia="zh-CN"/>
        </w:rPr>
        <w:t>除招标人的原因外，投标人自行负责在踏勘现场中所发生的人员伤亡和财产损失。</w:t>
      </w:r>
    </w:p>
    <w:p w:rsidR="00514AC0" w:rsidRDefault="00B22344">
      <w:pPr>
        <w:pStyle w:val="27"/>
        <w:ind w:firstLine="420"/>
        <w:rPr>
          <w:rFonts w:cs="Times New Roman"/>
          <w:kern w:val="2"/>
          <w:lang w:eastAsia="zh-CN"/>
        </w:rPr>
      </w:pPr>
      <w:r>
        <w:rPr>
          <w:rFonts w:hAnsi="宋体"/>
          <w:kern w:val="2"/>
          <w:lang w:eastAsia="zh-CN"/>
        </w:rPr>
        <w:t xml:space="preserve">1.9.4 </w:t>
      </w:r>
      <w:r>
        <w:rPr>
          <w:rFonts w:hAnsi="宋体" w:hint="eastAsia"/>
          <w:kern w:val="2"/>
          <w:lang w:eastAsia="zh-CN"/>
        </w:rPr>
        <w:t>招标人在踏勘现场中介绍的工程场地和相关的周边环境情况，供投标人在编制投标文</w:t>
      </w:r>
      <w:r>
        <w:rPr>
          <w:rFonts w:hAnsi="宋体"/>
          <w:kern w:val="2"/>
          <w:lang w:eastAsia="zh-CN"/>
        </w:rPr>
        <w:t xml:space="preserve"> </w:t>
      </w:r>
      <w:r>
        <w:rPr>
          <w:rFonts w:hAnsi="宋体" w:hint="eastAsia"/>
          <w:kern w:val="2"/>
          <w:lang w:eastAsia="zh-CN"/>
        </w:rPr>
        <w:t>件时参考，招标人不对投标人据此作出的判断和决策负责。</w:t>
      </w:r>
    </w:p>
    <w:p w:rsidR="00514AC0" w:rsidRDefault="00B22344">
      <w:pPr>
        <w:pStyle w:val="31"/>
        <w:rPr>
          <w:rFonts w:cs="Times New Roman"/>
          <w:kern w:val="2"/>
          <w:lang w:eastAsia="zh-CN"/>
        </w:rPr>
      </w:pPr>
      <w:r>
        <w:rPr>
          <w:kern w:val="2"/>
          <w:lang w:eastAsia="zh-CN"/>
        </w:rPr>
        <w:t xml:space="preserve">1.10 </w:t>
      </w:r>
      <w:r>
        <w:rPr>
          <w:rFonts w:hint="eastAsia"/>
          <w:kern w:val="2"/>
          <w:lang w:eastAsia="zh-CN"/>
        </w:rPr>
        <w:t>投标预备会</w:t>
      </w:r>
    </w:p>
    <w:p w:rsidR="00514AC0" w:rsidRDefault="00B22344">
      <w:pPr>
        <w:pStyle w:val="27"/>
        <w:ind w:firstLine="420"/>
        <w:rPr>
          <w:rFonts w:cs="Times New Roman"/>
          <w:kern w:val="2"/>
          <w:lang w:eastAsia="zh-CN"/>
        </w:rPr>
      </w:pPr>
      <w:r>
        <w:rPr>
          <w:rFonts w:hAnsi="宋体"/>
          <w:kern w:val="2"/>
          <w:lang w:eastAsia="zh-CN"/>
        </w:rPr>
        <w:t xml:space="preserve">1.10.1 </w:t>
      </w:r>
      <w:r>
        <w:rPr>
          <w:rFonts w:hAnsi="宋体" w:hint="eastAsia"/>
          <w:kern w:val="2"/>
          <w:lang w:eastAsia="zh-CN"/>
        </w:rPr>
        <w:t>投标人须知前附表规定召开投标预备会的，招标人按投标人须知前附表规定的时间</w:t>
      </w:r>
      <w:r>
        <w:rPr>
          <w:rFonts w:hAnsi="宋体"/>
          <w:kern w:val="2"/>
          <w:lang w:eastAsia="zh-CN"/>
        </w:rPr>
        <w:t xml:space="preserve"> </w:t>
      </w:r>
      <w:r>
        <w:rPr>
          <w:rFonts w:hAnsi="宋体" w:hint="eastAsia"/>
          <w:kern w:val="2"/>
          <w:lang w:eastAsia="zh-CN"/>
        </w:rPr>
        <w:t>和地点召开投标预备会，澄清投标人提出的问题。</w:t>
      </w:r>
    </w:p>
    <w:p w:rsidR="00514AC0" w:rsidRDefault="00B22344">
      <w:pPr>
        <w:pStyle w:val="27"/>
        <w:ind w:firstLine="420"/>
        <w:rPr>
          <w:rFonts w:cs="Times New Roman"/>
          <w:kern w:val="2"/>
          <w:lang w:eastAsia="zh-CN"/>
        </w:rPr>
      </w:pPr>
      <w:r>
        <w:rPr>
          <w:rFonts w:hAnsi="宋体"/>
          <w:kern w:val="2"/>
          <w:lang w:eastAsia="zh-CN"/>
        </w:rPr>
        <w:t xml:space="preserve">1.10.2 </w:t>
      </w:r>
      <w:r>
        <w:rPr>
          <w:rFonts w:hAnsi="宋体" w:hint="eastAsia"/>
          <w:kern w:val="2"/>
          <w:lang w:eastAsia="zh-CN"/>
        </w:rPr>
        <w:t>投标人应按投标人须知前附表规定的时间和形式将提出的问题送达招标人，以便招</w:t>
      </w:r>
      <w:r>
        <w:rPr>
          <w:rFonts w:hAnsi="宋体"/>
          <w:kern w:val="2"/>
          <w:lang w:eastAsia="zh-CN"/>
        </w:rPr>
        <w:t xml:space="preserve"> </w:t>
      </w:r>
      <w:r>
        <w:rPr>
          <w:rFonts w:hAnsi="宋体" w:hint="eastAsia"/>
          <w:kern w:val="2"/>
          <w:lang w:eastAsia="zh-CN"/>
        </w:rPr>
        <w:t>标人在会议期间澄清。</w:t>
      </w:r>
    </w:p>
    <w:p w:rsidR="00514AC0" w:rsidRDefault="00B22344">
      <w:pPr>
        <w:pStyle w:val="27"/>
        <w:ind w:firstLine="420"/>
        <w:rPr>
          <w:rFonts w:cs="Times New Roman"/>
          <w:kern w:val="2"/>
          <w:lang w:eastAsia="zh-CN"/>
        </w:rPr>
      </w:pPr>
      <w:r>
        <w:rPr>
          <w:rFonts w:hAnsi="宋体"/>
          <w:kern w:val="2"/>
          <w:lang w:eastAsia="zh-CN"/>
        </w:rPr>
        <w:t xml:space="preserve">1.10.3 </w:t>
      </w:r>
      <w:r>
        <w:rPr>
          <w:rFonts w:hAnsi="宋体" w:hint="eastAsia"/>
          <w:kern w:val="2"/>
          <w:lang w:eastAsia="zh-CN"/>
        </w:rPr>
        <w:t>投标预备会后，招标人将对投标人所提问题的澄清，以投标人须知前附表规定的形</w:t>
      </w:r>
      <w:r>
        <w:rPr>
          <w:rFonts w:hAnsi="宋体"/>
          <w:kern w:val="2"/>
          <w:lang w:eastAsia="zh-CN"/>
        </w:rPr>
        <w:t xml:space="preserve"> </w:t>
      </w:r>
      <w:r>
        <w:rPr>
          <w:rFonts w:hAnsi="宋体" w:hint="eastAsia"/>
          <w:kern w:val="2"/>
          <w:lang w:eastAsia="zh-CN"/>
        </w:rPr>
        <w:t>式通知所有购买招标文件的投标人。该澄清内容为招标文件的组成部分。</w:t>
      </w:r>
    </w:p>
    <w:p w:rsidR="00514AC0" w:rsidRDefault="00B22344">
      <w:pPr>
        <w:pStyle w:val="31"/>
        <w:rPr>
          <w:rFonts w:cs="Times New Roman"/>
          <w:kern w:val="2"/>
          <w:lang w:eastAsia="zh-CN"/>
        </w:rPr>
      </w:pPr>
      <w:r>
        <w:rPr>
          <w:kern w:val="2"/>
          <w:lang w:eastAsia="zh-CN"/>
        </w:rPr>
        <w:t xml:space="preserve">1.11 </w:t>
      </w:r>
      <w:r>
        <w:rPr>
          <w:rFonts w:hint="eastAsia"/>
          <w:kern w:val="2"/>
          <w:lang w:eastAsia="zh-CN"/>
        </w:rPr>
        <w:t>分包</w:t>
      </w:r>
    </w:p>
    <w:p w:rsidR="00514AC0" w:rsidRDefault="00B22344">
      <w:pPr>
        <w:pStyle w:val="27"/>
        <w:ind w:firstLine="420"/>
        <w:rPr>
          <w:rFonts w:cs="Times New Roman"/>
          <w:kern w:val="2"/>
          <w:lang w:eastAsia="zh-CN"/>
        </w:rPr>
      </w:pPr>
      <w:r>
        <w:rPr>
          <w:rFonts w:hAnsi="宋体"/>
          <w:kern w:val="2"/>
          <w:lang w:eastAsia="zh-CN"/>
        </w:rPr>
        <w:t xml:space="preserve">1.11.1 </w:t>
      </w:r>
      <w:r>
        <w:rPr>
          <w:rFonts w:hAnsi="宋体" w:hint="eastAsia"/>
          <w:kern w:val="2"/>
          <w:lang w:eastAsia="zh-CN"/>
        </w:rPr>
        <w:t>投标人拟在中标后将中标项目的非主体、非关键性设计工作进行分包的，应符合投</w:t>
      </w:r>
      <w:r>
        <w:rPr>
          <w:rFonts w:hAnsi="宋体"/>
          <w:kern w:val="2"/>
          <w:lang w:eastAsia="zh-CN"/>
        </w:rPr>
        <w:t xml:space="preserve"> </w:t>
      </w:r>
      <w:r>
        <w:rPr>
          <w:rFonts w:hAnsi="宋体" w:hint="eastAsia"/>
          <w:kern w:val="2"/>
          <w:lang w:eastAsia="zh-CN"/>
        </w:rPr>
        <w:lastRenderedPageBreak/>
        <w:t>标人须知前附表规定的分包内容、分包金额和资质要求等限制性条件，除投标人须知前附表规</w:t>
      </w:r>
      <w:r>
        <w:rPr>
          <w:rFonts w:hAnsi="宋体"/>
          <w:kern w:val="2"/>
          <w:lang w:eastAsia="zh-CN"/>
        </w:rPr>
        <w:t xml:space="preserve"> </w:t>
      </w:r>
      <w:r>
        <w:rPr>
          <w:rFonts w:hAnsi="宋体" w:hint="eastAsia"/>
          <w:kern w:val="2"/>
          <w:lang w:eastAsia="zh-CN"/>
        </w:rPr>
        <w:t>定的非主体、非关键性设计工作外，其他工作不得分包。</w:t>
      </w:r>
    </w:p>
    <w:p w:rsidR="00514AC0" w:rsidRDefault="00B22344">
      <w:pPr>
        <w:pStyle w:val="27"/>
        <w:ind w:firstLine="420"/>
        <w:rPr>
          <w:rFonts w:cs="Times New Roman"/>
          <w:kern w:val="2"/>
          <w:lang w:eastAsia="zh-CN"/>
        </w:rPr>
      </w:pPr>
      <w:r>
        <w:rPr>
          <w:rFonts w:hAnsi="宋体"/>
          <w:kern w:val="2"/>
          <w:lang w:eastAsia="zh-CN"/>
        </w:rPr>
        <w:t xml:space="preserve">1.11.2  </w:t>
      </w:r>
      <w:r>
        <w:rPr>
          <w:rFonts w:hAnsi="宋体" w:hint="eastAsia"/>
          <w:kern w:val="2"/>
          <w:lang w:eastAsia="zh-CN"/>
        </w:rPr>
        <w:t>中标人不得向他人转让中标项目，接受分包的人不得再次分包。中标人应当就分包项目向招标人负责，接受分包的人就分包项目承担连带责任。</w:t>
      </w:r>
    </w:p>
    <w:p w:rsidR="00514AC0" w:rsidRDefault="00B22344">
      <w:pPr>
        <w:pStyle w:val="31"/>
        <w:rPr>
          <w:rFonts w:cs="Times New Roman"/>
          <w:kern w:val="2"/>
          <w:lang w:eastAsia="zh-CN"/>
        </w:rPr>
      </w:pPr>
      <w:r>
        <w:rPr>
          <w:kern w:val="2"/>
          <w:lang w:eastAsia="zh-CN"/>
        </w:rPr>
        <w:t xml:space="preserve">1.12 </w:t>
      </w:r>
      <w:r>
        <w:rPr>
          <w:rFonts w:hint="eastAsia"/>
          <w:kern w:val="2"/>
          <w:lang w:eastAsia="zh-CN"/>
        </w:rPr>
        <w:t>响应和偏差</w:t>
      </w:r>
    </w:p>
    <w:p w:rsidR="00514AC0" w:rsidRDefault="00B22344">
      <w:pPr>
        <w:pStyle w:val="27"/>
        <w:ind w:firstLine="420"/>
        <w:rPr>
          <w:rFonts w:cs="Times New Roman"/>
          <w:kern w:val="2"/>
          <w:lang w:eastAsia="zh-CN"/>
        </w:rPr>
      </w:pPr>
      <w:r>
        <w:rPr>
          <w:rFonts w:hAnsi="宋体"/>
          <w:kern w:val="2"/>
          <w:lang w:eastAsia="zh-CN"/>
        </w:rPr>
        <w:t>1.12</w:t>
      </w:r>
      <w:r>
        <w:rPr>
          <w:kern w:val="2"/>
          <w:lang w:eastAsia="zh-CN"/>
        </w:rPr>
        <w:t>.</w:t>
      </w:r>
      <w:r>
        <w:rPr>
          <w:rFonts w:hAnsi="宋体"/>
          <w:kern w:val="2"/>
          <w:lang w:eastAsia="zh-CN"/>
        </w:rPr>
        <w:t xml:space="preserve">1 </w:t>
      </w:r>
      <w:r>
        <w:rPr>
          <w:rFonts w:hAnsi="宋体" w:hint="eastAsia"/>
          <w:kern w:val="2"/>
          <w:lang w:eastAsia="zh-CN"/>
        </w:rPr>
        <w:t>投标文件应当对招标文件的实质性要求和条件作出满足性或更有利于招标人的响应，</w:t>
      </w:r>
      <w:r>
        <w:rPr>
          <w:rFonts w:hAnsi="宋体"/>
          <w:kern w:val="2"/>
          <w:lang w:eastAsia="zh-CN"/>
        </w:rPr>
        <w:t xml:space="preserve"> </w:t>
      </w:r>
      <w:r>
        <w:rPr>
          <w:rFonts w:hAnsi="宋体" w:hint="eastAsia"/>
          <w:kern w:val="2"/>
          <w:lang w:eastAsia="zh-CN"/>
        </w:rPr>
        <w:t>否则，投标人的投标将被否决。实质性要求和条件见投标人须知前附表。</w:t>
      </w:r>
    </w:p>
    <w:p w:rsidR="00514AC0" w:rsidRDefault="00B22344">
      <w:pPr>
        <w:pStyle w:val="27"/>
        <w:ind w:firstLine="420"/>
        <w:rPr>
          <w:rFonts w:cs="Times New Roman"/>
          <w:kern w:val="2"/>
          <w:lang w:eastAsia="zh-CN"/>
        </w:rPr>
      </w:pPr>
      <w:r>
        <w:rPr>
          <w:rFonts w:hAnsi="宋体"/>
          <w:kern w:val="2"/>
          <w:lang w:eastAsia="zh-CN"/>
        </w:rPr>
        <w:t xml:space="preserve">1.12.2 </w:t>
      </w:r>
      <w:r>
        <w:rPr>
          <w:rFonts w:hAnsi="宋体" w:hint="eastAsia"/>
          <w:kern w:val="2"/>
          <w:lang w:eastAsia="zh-CN"/>
        </w:rPr>
        <w:t>投标人应根据招标文件的要求提供投标设计方案等内容以对招标文件作出响应。</w:t>
      </w:r>
    </w:p>
    <w:p w:rsidR="00514AC0" w:rsidRDefault="00B22344">
      <w:pPr>
        <w:pStyle w:val="27"/>
        <w:ind w:firstLine="420"/>
        <w:rPr>
          <w:rFonts w:cs="Times New Roman"/>
          <w:kern w:val="2"/>
          <w:lang w:eastAsia="zh-CN"/>
        </w:rPr>
      </w:pPr>
      <w:r>
        <w:rPr>
          <w:rFonts w:hAnsi="宋体"/>
          <w:kern w:val="2"/>
          <w:lang w:eastAsia="zh-CN"/>
        </w:rPr>
        <w:t xml:space="preserve">1.12.3 </w:t>
      </w:r>
      <w:r>
        <w:rPr>
          <w:rFonts w:hAnsi="宋体" w:hint="eastAsia"/>
          <w:kern w:val="2"/>
          <w:lang w:eastAsia="zh-CN"/>
        </w:rPr>
        <w:t>投标人须知前附表允许投标文件偏离招标文件某些要求的，偏差应当符合招标文件</w:t>
      </w:r>
      <w:r>
        <w:rPr>
          <w:rFonts w:hAnsi="宋体"/>
          <w:kern w:val="2"/>
          <w:lang w:eastAsia="zh-CN"/>
        </w:rPr>
        <w:t xml:space="preserve"> </w:t>
      </w:r>
      <w:r>
        <w:rPr>
          <w:rFonts w:hAnsi="宋体" w:hint="eastAsia"/>
          <w:kern w:val="2"/>
          <w:lang w:eastAsia="zh-CN"/>
        </w:rPr>
        <w:t>规定的偏差范围和幅度。</w:t>
      </w:r>
    </w:p>
    <w:p w:rsidR="00514AC0" w:rsidRDefault="00B22344">
      <w:pPr>
        <w:pStyle w:val="21"/>
        <w:rPr>
          <w:rFonts w:cs="Times New Roman"/>
          <w:kern w:val="2"/>
          <w:lang w:eastAsia="zh-CN"/>
        </w:rPr>
      </w:pPr>
      <w:bookmarkStart w:id="34" w:name="_Toc16608"/>
      <w:bookmarkStart w:id="35" w:name="_Toc78913388"/>
      <w:r>
        <w:rPr>
          <w:b/>
          <w:bCs/>
          <w:kern w:val="2"/>
          <w:lang w:eastAsia="zh-CN"/>
        </w:rPr>
        <w:t>2.</w:t>
      </w:r>
      <w:r>
        <w:rPr>
          <w:rFonts w:hint="eastAsia"/>
          <w:kern w:val="2"/>
          <w:lang w:eastAsia="zh-CN"/>
        </w:rPr>
        <w:t>招标文件</w:t>
      </w:r>
      <w:bookmarkEnd w:id="34"/>
      <w:bookmarkEnd w:id="35"/>
    </w:p>
    <w:p w:rsidR="00514AC0" w:rsidRDefault="00B22344">
      <w:pPr>
        <w:pStyle w:val="31"/>
        <w:rPr>
          <w:rFonts w:cs="Times New Roman"/>
          <w:kern w:val="2"/>
          <w:lang w:eastAsia="zh-CN"/>
        </w:rPr>
      </w:pPr>
      <w:r>
        <w:rPr>
          <w:kern w:val="2"/>
          <w:lang w:eastAsia="zh-CN"/>
        </w:rPr>
        <w:t xml:space="preserve">2.1 </w:t>
      </w:r>
      <w:r>
        <w:rPr>
          <w:rFonts w:hint="eastAsia"/>
          <w:kern w:val="2"/>
          <w:lang w:eastAsia="zh-CN"/>
        </w:rPr>
        <w:t>招标文件的组成</w:t>
      </w:r>
    </w:p>
    <w:p w:rsidR="00514AC0" w:rsidRDefault="00B22344">
      <w:pPr>
        <w:pStyle w:val="27"/>
        <w:ind w:firstLine="420"/>
        <w:rPr>
          <w:rFonts w:cs="Times New Roman"/>
          <w:kern w:val="2"/>
          <w:lang w:eastAsia="zh-CN"/>
        </w:rPr>
      </w:pPr>
      <w:r>
        <w:rPr>
          <w:rFonts w:hAnsi="宋体" w:hint="eastAsia"/>
          <w:kern w:val="2"/>
          <w:lang w:eastAsia="zh-CN"/>
        </w:rPr>
        <w:t>本招标文件包括：</w:t>
      </w:r>
    </w:p>
    <w:p w:rsidR="00514AC0" w:rsidRDefault="00B22344">
      <w:pPr>
        <w:pStyle w:val="27"/>
        <w:ind w:firstLine="420"/>
        <w:rPr>
          <w:rFonts w:cs="Times New Roman"/>
          <w:kern w:val="2"/>
          <w:lang w:eastAsia="zh-CN"/>
        </w:rPr>
      </w:pPr>
      <w:r>
        <w:rPr>
          <w:rFonts w:hAnsi="宋体" w:hint="eastAsia"/>
          <w:kern w:val="2"/>
          <w:lang w:eastAsia="zh-CN"/>
        </w:rPr>
        <w:t>（</w:t>
      </w:r>
      <w:r>
        <w:rPr>
          <w:rFonts w:hAnsi="宋体"/>
          <w:kern w:val="2"/>
          <w:lang w:eastAsia="zh-CN"/>
        </w:rPr>
        <w:t>1</w:t>
      </w:r>
      <w:r>
        <w:rPr>
          <w:rFonts w:hAnsi="宋体" w:hint="eastAsia"/>
          <w:kern w:val="2"/>
          <w:lang w:eastAsia="zh-CN"/>
        </w:rPr>
        <w:t>）招标公告；</w:t>
      </w:r>
    </w:p>
    <w:p w:rsidR="00514AC0" w:rsidRDefault="00B22344">
      <w:pPr>
        <w:pStyle w:val="27"/>
        <w:ind w:firstLine="420"/>
        <w:rPr>
          <w:rFonts w:cs="Times New Roman"/>
          <w:kern w:val="2"/>
          <w:lang w:eastAsia="zh-CN"/>
        </w:rPr>
      </w:pPr>
      <w:r>
        <w:rPr>
          <w:rFonts w:hAnsi="宋体" w:hint="eastAsia"/>
          <w:kern w:val="2"/>
          <w:lang w:eastAsia="zh-CN"/>
        </w:rPr>
        <w:t>（</w:t>
      </w:r>
      <w:r>
        <w:rPr>
          <w:rFonts w:hAnsi="宋体"/>
          <w:kern w:val="2"/>
          <w:lang w:eastAsia="zh-CN"/>
        </w:rPr>
        <w:t>2</w:t>
      </w:r>
      <w:r>
        <w:rPr>
          <w:rFonts w:hAnsi="宋体" w:hint="eastAsia"/>
          <w:kern w:val="2"/>
          <w:lang w:eastAsia="zh-CN"/>
        </w:rPr>
        <w:t>）投标人须知；</w:t>
      </w:r>
    </w:p>
    <w:p w:rsidR="00514AC0" w:rsidRDefault="00B22344">
      <w:pPr>
        <w:pStyle w:val="27"/>
        <w:ind w:firstLine="420"/>
        <w:rPr>
          <w:rFonts w:cs="Times New Roman"/>
          <w:kern w:val="2"/>
          <w:lang w:eastAsia="zh-CN"/>
        </w:rPr>
      </w:pPr>
      <w:r>
        <w:rPr>
          <w:rFonts w:hAnsi="宋体" w:hint="eastAsia"/>
          <w:kern w:val="2"/>
          <w:lang w:eastAsia="zh-CN"/>
        </w:rPr>
        <w:t>（</w:t>
      </w:r>
      <w:r>
        <w:rPr>
          <w:rFonts w:hAnsi="宋体"/>
          <w:kern w:val="2"/>
          <w:lang w:eastAsia="zh-CN"/>
        </w:rPr>
        <w:t>3</w:t>
      </w:r>
      <w:r>
        <w:rPr>
          <w:rFonts w:hAnsi="宋体" w:hint="eastAsia"/>
          <w:kern w:val="2"/>
          <w:lang w:eastAsia="zh-CN"/>
        </w:rPr>
        <w:t>）评标办法；</w:t>
      </w:r>
    </w:p>
    <w:p w:rsidR="00514AC0" w:rsidRDefault="00B22344">
      <w:pPr>
        <w:pStyle w:val="27"/>
        <w:ind w:firstLine="420"/>
        <w:rPr>
          <w:rFonts w:cs="Times New Roman"/>
          <w:kern w:val="2"/>
          <w:lang w:eastAsia="zh-CN"/>
        </w:rPr>
      </w:pPr>
      <w:r>
        <w:rPr>
          <w:rFonts w:hAnsi="宋体" w:hint="eastAsia"/>
          <w:kern w:val="2"/>
          <w:lang w:eastAsia="zh-CN"/>
        </w:rPr>
        <w:t>（</w:t>
      </w:r>
      <w:r>
        <w:rPr>
          <w:rFonts w:hAnsi="宋体"/>
          <w:kern w:val="2"/>
          <w:lang w:eastAsia="zh-CN"/>
        </w:rPr>
        <w:t>4</w:t>
      </w:r>
      <w:r>
        <w:rPr>
          <w:rFonts w:hAnsi="宋体" w:hint="eastAsia"/>
          <w:kern w:val="2"/>
          <w:lang w:eastAsia="zh-CN"/>
        </w:rPr>
        <w:t>）合同条款及格式；</w:t>
      </w:r>
    </w:p>
    <w:p w:rsidR="00514AC0" w:rsidRDefault="00B22344">
      <w:pPr>
        <w:pStyle w:val="27"/>
        <w:ind w:firstLine="420"/>
        <w:rPr>
          <w:rFonts w:cs="Times New Roman"/>
          <w:kern w:val="2"/>
          <w:lang w:eastAsia="zh-CN"/>
        </w:rPr>
      </w:pPr>
      <w:r>
        <w:rPr>
          <w:rFonts w:hAnsi="宋体" w:hint="eastAsia"/>
          <w:kern w:val="2"/>
          <w:lang w:eastAsia="zh-CN"/>
        </w:rPr>
        <w:t>（</w:t>
      </w:r>
      <w:r>
        <w:rPr>
          <w:rFonts w:hAnsi="宋体"/>
          <w:kern w:val="2"/>
          <w:lang w:eastAsia="zh-CN"/>
        </w:rPr>
        <w:t>5</w:t>
      </w:r>
      <w:r>
        <w:rPr>
          <w:rFonts w:hAnsi="宋体" w:hint="eastAsia"/>
          <w:kern w:val="2"/>
          <w:lang w:eastAsia="zh-CN"/>
        </w:rPr>
        <w:t>）发包人要求；</w:t>
      </w:r>
    </w:p>
    <w:p w:rsidR="00514AC0" w:rsidRDefault="00B22344">
      <w:pPr>
        <w:pStyle w:val="27"/>
        <w:ind w:firstLine="420"/>
        <w:rPr>
          <w:rFonts w:cs="Times New Roman"/>
          <w:kern w:val="2"/>
          <w:lang w:eastAsia="zh-CN"/>
        </w:rPr>
      </w:pPr>
      <w:r>
        <w:rPr>
          <w:rFonts w:hAnsi="宋体" w:hint="eastAsia"/>
          <w:kern w:val="2"/>
          <w:lang w:eastAsia="zh-CN"/>
        </w:rPr>
        <w:t>（</w:t>
      </w:r>
      <w:r>
        <w:rPr>
          <w:rFonts w:hAnsi="宋体"/>
          <w:kern w:val="2"/>
          <w:lang w:eastAsia="zh-CN"/>
        </w:rPr>
        <w:t>6</w:t>
      </w:r>
      <w:r>
        <w:rPr>
          <w:rFonts w:hAnsi="宋体" w:hint="eastAsia"/>
          <w:kern w:val="2"/>
          <w:lang w:eastAsia="zh-CN"/>
        </w:rPr>
        <w:t>）投标文件格式；</w:t>
      </w:r>
    </w:p>
    <w:p w:rsidR="00514AC0" w:rsidRDefault="00B22344">
      <w:pPr>
        <w:pStyle w:val="27"/>
        <w:ind w:firstLine="420"/>
        <w:rPr>
          <w:rFonts w:cs="Times New Roman"/>
          <w:kern w:val="2"/>
          <w:lang w:eastAsia="zh-CN"/>
        </w:rPr>
      </w:pPr>
      <w:r>
        <w:rPr>
          <w:rFonts w:hAnsi="宋体" w:hint="eastAsia"/>
          <w:kern w:val="2"/>
          <w:lang w:eastAsia="zh-CN"/>
        </w:rPr>
        <w:t>（</w:t>
      </w:r>
      <w:r>
        <w:rPr>
          <w:rFonts w:hAnsi="宋体"/>
          <w:kern w:val="2"/>
          <w:lang w:eastAsia="zh-CN"/>
        </w:rPr>
        <w:t>7</w:t>
      </w:r>
      <w:r>
        <w:rPr>
          <w:rFonts w:hAnsi="宋体" w:hint="eastAsia"/>
          <w:kern w:val="2"/>
          <w:lang w:eastAsia="zh-CN"/>
        </w:rPr>
        <w:t>）投标人须知前附表规定的其他资料。</w:t>
      </w:r>
    </w:p>
    <w:p w:rsidR="00514AC0" w:rsidRDefault="00B22344">
      <w:pPr>
        <w:pStyle w:val="27"/>
        <w:ind w:firstLine="420"/>
        <w:rPr>
          <w:rFonts w:cs="Times New Roman"/>
          <w:kern w:val="2"/>
          <w:lang w:eastAsia="zh-CN"/>
        </w:rPr>
      </w:pPr>
      <w:r>
        <w:rPr>
          <w:rFonts w:hAnsi="宋体" w:hint="eastAsia"/>
          <w:kern w:val="2"/>
          <w:lang w:eastAsia="zh-CN"/>
        </w:rPr>
        <w:t>根据本章第</w:t>
      </w:r>
      <w:r>
        <w:rPr>
          <w:rFonts w:hAnsi="宋体"/>
          <w:kern w:val="2"/>
          <w:lang w:eastAsia="zh-CN"/>
        </w:rPr>
        <w:t xml:space="preserve"> 1.10 </w:t>
      </w:r>
      <w:r>
        <w:rPr>
          <w:rFonts w:hAnsi="宋体" w:hint="eastAsia"/>
          <w:kern w:val="2"/>
          <w:lang w:eastAsia="zh-CN"/>
        </w:rPr>
        <w:t>款、第</w:t>
      </w:r>
      <w:r>
        <w:rPr>
          <w:rFonts w:hAnsi="宋体"/>
          <w:kern w:val="2"/>
          <w:lang w:eastAsia="zh-CN"/>
        </w:rPr>
        <w:t xml:space="preserve"> 2</w:t>
      </w:r>
      <w:r>
        <w:rPr>
          <w:kern w:val="2"/>
          <w:lang w:eastAsia="zh-CN"/>
        </w:rPr>
        <w:t>.</w:t>
      </w:r>
      <w:r>
        <w:rPr>
          <w:rFonts w:hAnsi="宋体"/>
          <w:kern w:val="2"/>
          <w:lang w:eastAsia="zh-CN"/>
        </w:rPr>
        <w:t xml:space="preserve">2 </w:t>
      </w:r>
      <w:r>
        <w:rPr>
          <w:rFonts w:hAnsi="宋体" w:hint="eastAsia"/>
          <w:kern w:val="2"/>
          <w:lang w:eastAsia="zh-CN"/>
        </w:rPr>
        <w:t>款和第</w:t>
      </w:r>
      <w:r>
        <w:rPr>
          <w:rFonts w:hAnsi="宋体"/>
          <w:kern w:val="2"/>
          <w:lang w:eastAsia="zh-CN"/>
        </w:rPr>
        <w:t xml:space="preserve"> 2</w:t>
      </w:r>
      <w:r>
        <w:rPr>
          <w:kern w:val="2"/>
          <w:lang w:eastAsia="zh-CN"/>
        </w:rPr>
        <w:t>.</w:t>
      </w:r>
      <w:r>
        <w:rPr>
          <w:rFonts w:hAnsi="宋体"/>
          <w:kern w:val="2"/>
          <w:lang w:eastAsia="zh-CN"/>
        </w:rPr>
        <w:t xml:space="preserve">3 </w:t>
      </w:r>
      <w:r>
        <w:rPr>
          <w:rFonts w:hAnsi="宋体" w:hint="eastAsia"/>
          <w:kern w:val="2"/>
          <w:lang w:eastAsia="zh-CN"/>
        </w:rPr>
        <w:t>款对招标文件所作的澄清、修改，构成招标文件的</w:t>
      </w:r>
      <w:r>
        <w:rPr>
          <w:rFonts w:hAnsi="宋体"/>
          <w:kern w:val="2"/>
          <w:lang w:eastAsia="zh-CN"/>
        </w:rPr>
        <w:t xml:space="preserve"> </w:t>
      </w:r>
      <w:r>
        <w:rPr>
          <w:rFonts w:hAnsi="宋体" w:hint="eastAsia"/>
          <w:kern w:val="2"/>
          <w:lang w:eastAsia="zh-CN"/>
        </w:rPr>
        <w:t>组成部分。</w:t>
      </w:r>
    </w:p>
    <w:p w:rsidR="00514AC0" w:rsidRDefault="00B22344">
      <w:pPr>
        <w:pStyle w:val="31"/>
        <w:rPr>
          <w:rFonts w:cs="Times New Roman"/>
          <w:kern w:val="2"/>
          <w:lang w:eastAsia="zh-CN"/>
        </w:rPr>
      </w:pPr>
      <w:r>
        <w:rPr>
          <w:kern w:val="2"/>
          <w:lang w:eastAsia="zh-CN"/>
        </w:rPr>
        <w:t xml:space="preserve">2.2 </w:t>
      </w:r>
      <w:r>
        <w:rPr>
          <w:rFonts w:hint="eastAsia"/>
          <w:kern w:val="2"/>
          <w:lang w:eastAsia="zh-CN"/>
        </w:rPr>
        <w:t>招标文件的澄清</w:t>
      </w:r>
    </w:p>
    <w:p w:rsidR="00514AC0" w:rsidRDefault="00B22344">
      <w:pPr>
        <w:pStyle w:val="27"/>
        <w:ind w:firstLine="420"/>
        <w:rPr>
          <w:rFonts w:cs="Times New Roman"/>
          <w:kern w:val="2"/>
          <w:lang w:eastAsia="zh-CN"/>
        </w:rPr>
      </w:pPr>
      <w:r>
        <w:rPr>
          <w:rFonts w:hAnsi="宋体"/>
          <w:kern w:val="2"/>
          <w:lang w:eastAsia="zh-CN"/>
        </w:rPr>
        <w:t xml:space="preserve">2.2.1 </w:t>
      </w:r>
      <w:r>
        <w:rPr>
          <w:rFonts w:hAnsi="宋体" w:hint="eastAsia"/>
          <w:kern w:val="2"/>
          <w:lang w:eastAsia="zh-CN"/>
        </w:rPr>
        <w:t>投标人应仔细阅读和检查招标文件的全部内容。如发现缺页或附件不全，应及时向招</w:t>
      </w:r>
      <w:r>
        <w:rPr>
          <w:rFonts w:hAnsi="宋体"/>
          <w:kern w:val="2"/>
          <w:lang w:eastAsia="zh-CN"/>
        </w:rPr>
        <w:t xml:space="preserve"> </w:t>
      </w:r>
      <w:r>
        <w:rPr>
          <w:rFonts w:hAnsi="宋体" w:hint="eastAsia"/>
          <w:kern w:val="2"/>
          <w:lang w:eastAsia="zh-CN"/>
        </w:rPr>
        <w:t>标人提出，以便补齐。如有疑问，应按投标人须知前附表规定的时间和形式将提出的问题送达招标人，要求招标人对招标文件予以澄清。</w:t>
      </w:r>
    </w:p>
    <w:p w:rsidR="00514AC0" w:rsidRDefault="00B22344">
      <w:pPr>
        <w:pStyle w:val="27"/>
        <w:ind w:firstLine="420"/>
        <w:rPr>
          <w:rFonts w:cs="Times New Roman"/>
          <w:kern w:val="2"/>
          <w:lang w:eastAsia="zh-CN"/>
        </w:rPr>
      </w:pPr>
      <w:r>
        <w:rPr>
          <w:rFonts w:hAnsi="宋体"/>
          <w:kern w:val="2"/>
          <w:lang w:eastAsia="zh-CN"/>
        </w:rPr>
        <w:t xml:space="preserve">2.2.2 </w:t>
      </w:r>
      <w:r>
        <w:rPr>
          <w:rFonts w:hAnsi="宋体" w:hint="eastAsia"/>
          <w:kern w:val="2"/>
          <w:lang w:eastAsia="zh-CN"/>
        </w:rPr>
        <w:t>招标文件的澄清以投标人须知前附表规定的形式发给所有购买招标文件的投标人，但</w:t>
      </w:r>
      <w:r>
        <w:rPr>
          <w:rFonts w:hAnsi="宋体"/>
          <w:kern w:val="2"/>
          <w:lang w:eastAsia="zh-CN"/>
        </w:rPr>
        <w:t xml:space="preserve"> </w:t>
      </w:r>
      <w:r>
        <w:rPr>
          <w:rFonts w:hAnsi="宋体" w:hint="eastAsia"/>
          <w:kern w:val="2"/>
          <w:lang w:eastAsia="zh-CN"/>
        </w:rPr>
        <w:t>不指明澄清问题的来源。澄清发出的时间距本章第</w:t>
      </w:r>
      <w:r>
        <w:rPr>
          <w:rFonts w:hAnsi="宋体"/>
          <w:kern w:val="2"/>
          <w:lang w:eastAsia="zh-CN"/>
        </w:rPr>
        <w:t xml:space="preserve"> 4.2.1 </w:t>
      </w:r>
      <w:r>
        <w:rPr>
          <w:rFonts w:hAnsi="宋体" w:hint="eastAsia"/>
          <w:kern w:val="2"/>
          <w:lang w:eastAsia="zh-CN"/>
        </w:rPr>
        <w:t>项规定的投标截止时间不足3日的，并且澄清内容可能影响投标文件编制的，将相应延长投标截止时间。</w:t>
      </w:r>
    </w:p>
    <w:p w:rsidR="00514AC0" w:rsidRDefault="00B22344">
      <w:pPr>
        <w:pStyle w:val="27"/>
        <w:ind w:firstLine="420"/>
        <w:rPr>
          <w:rFonts w:cs="Times New Roman"/>
          <w:kern w:val="2"/>
          <w:lang w:eastAsia="zh-CN"/>
        </w:rPr>
      </w:pPr>
      <w:r>
        <w:rPr>
          <w:rFonts w:hAnsi="宋体"/>
          <w:kern w:val="2"/>
          <w:lang w:eastAsia="zh-CN"/>
        </w:rPr>
        <w:t xml:space="preserve">2.2.3 </w:t>
      </w:r>
      <w:r>
        <w:rPr>
          <w:rFonts w:hAnsi="宋体" w:hint="eastAsia"/>
          <w:kern w:val="2"/>
          <w:lang w:eastAsia="zh-CN"/>
        </w:rPr>
        <w:t>投标人在收到澄清后，应按投标人须知前附表规定的时间和形式通知招标人，确认已</w:t>
      </w:r>
    </w:p>
    <w:p w:rsidR="00514AC0" w:rsidRDefault="00B22344">
      <w:pPr>
        <w:pStyle w:val="27"/>
        <w:ind w:firstLine="420"/>
        <w:rPr>
          <w:rFonts w:cs="Times New Roman"/>
          <w:kern w:val="2"/>
          <w:lang w:eastAsia="zh-CN"/>
        </w:rPr>
      </w:pPr>
      <w:r>
        <w:rPr>
          <w:rFonts w:hAnsi="宋体" w:hint="eastAsia"/>
          <w:kern w:val="2"/>
          <w:lang w:eastAsia="zh-CN"/>
        </w:rPr>
        <w:t>收到该澄清。</w:t>
      </w:r>
    </w:p>
    <w:p w:rsidR="00514AC0" w:rsidRDefault="00B22344">
      <w:pPr>
        <w:pStyle w:val="27"/>
        <w:ind w:firstLine="420"/>
        <w:rPr>
          <w:rFonts w:cs="Times New Roman"/>
          <w:kern w:val="2"/>
          <w:lang w:eastAsia="zh-CN"/>
        </w:rPr>
      </w:pPr>
      <w:r>
        <w:rPr>
          <w:rFonts w:hAnsi="宋体"/>
          <w:kern w:val="2"/>
          <w:lang w:eastAsia="zh-CN"/>
        </w:rPr>
        <w:t xml:space="preserve">2.2.4 </w:t>
      </w:r>
      <w:r>
        <w:rPr>
          <w:rFonts w:hAnsi="宋体" w:hint="eastAsia"/>
          <w:kern w:val="2"/>
          <w:lang w:eastAsia="zh-CN"/>
        </w:rPr>
        <w:t>除非招标人认为确有必要答复，否则，招标人有权拒绝回复投标人在本章第</w:t>
      </w:r>
      <w:r>
        <w:rPr>
          <w:rFonts w:hAnsi="宋体"/>
          <w:kern w:val="2"/>
          <w:lang w:eastAsia="zh-CN"/>
        </w:rPr>
        <w:t xml:space="preserve"> 2.2.1 </w:t>
      </w:r>
      <w:r>
        <w:rPr>
          <w:rFonts w:hAnsi="宋体" w:hint="eastAsia"/>
          <w:kern w:val="2"/>
          <w:lang w:eastAsia="zh-CN"/>
        </w:rPr>
        <w:t>项</w:t>
      </w:r>
      <w:r>
        <w:rPr>
          <w:rFonts w:hAnsi="宋体"/>
          <w:kern w:val="2"/>
          <w:lang w:eastAsia="zh-CN"/>
        </w:rPr>
        <w:t xml:space="preserve"> </w:t>
      </w:r>
      <w:r>
        <w:rPr>
          <w:rFonts w:hAnsi="宋体" w:hint="eastAsia"/>
          <w:kern w:val="2"/>
          <w:lang w:eastAsia="zh-CN"/>
        </w:rPr>
        <w:t>规定的时间后的任何澄清要求。</w:t>
      </w:r>
    </w:p>
    <w:p w:rsidR="00514AC0" w:rsidRDefault="00B22344">
      <w:pPr>
        <w:pStyle w:val="31"/>
        <w:rPr>
          <w:rFonts w:cs="Times New Roman"/>
          <w:kern w:val="2"/>
          <w:lang w:eastAsia="zh-CN"/>
        </w:rPr>
      </w:pPr>
      <w:r>
        <w:rPr>
          <w:kern w:val="2"/>
          <w:lang w:eastAsia="zh-CN"/>
        </w:rPr>
        <w:t xml:space="preserve">2.3 </w:t>
      </w:r>
      <w:r>
        <w:rPr>
          <w:rFonts w:hint="eastAsia"/>
          <w:kern w:val="2"/>
          <w:lang w:eastAsia="zh-CN"/>
        </w:rPr>
        <w:t>招标文件的修改</w:t>
      </w:r>
    </w:p>
    <w:p w:rsidR="00514AC0" w:rsidRDefault="00B22344">
      <w:pPr>
        <w:pStyle w:val="27"/>
        <w:ind w:firstLine="420"/>
        <w:rPr>
          <w:rFonts w:cs="Times New Roman"/>
          <w:kern w:val="2"/>
          <w:lang w:eastAsia="zh-CN"/>
        </w:rPr>
      </w:pPr>
      <w:r>
        <w:rPr>
          <w:rFonts w:hAnsi="宋体"/>
          <w:kern w:val="2"/>
          <w:lang w:eastAsia="zh-CN"/>
        </w:rPr>
        <w:lastRenderedPageBreak/>
        <w:t xml:space="preserve">2.3.1 </w:t>
      </w:r>
      <w:r>
        <w:rPr>
          <w:rFonts w:hAnsi="宋体" w:hint="eastAsia"/>
          <w:kern w:val="2"/>
          <w:lang w:eastAsia="zh-CN"/>
        </w:rPr>
        <w:t>招标人以投标人须知前附表规定的形式修改招标文件，并通知所有已购买招标文件的</w:t>
      </w:r>
      <w:r>
        <w:rPr>
          <w:rFonts w:hAnsi="宋体"/>
          <w:kern w:val="2"/>
          <w:lang w:eastAsia="zh-CN"/>
        </w:rPr>
        <w:t xml:space="preserve"> </w:t>
      </w:r>
      <w:r>
        <w:rPr>
          <w:rFonts w:hAnsi="宋体" w:hint="eastAsia"/>
          <w:kern w:val="2"/>
          <w:lang w:eastAsia="zh-CN"/>
        </w:rPr>
        <w:t>投标人。修改招标文件的时间距本章第</w:t>
      </w:r>
      <w:r>
        <w:rPr>
          <w:rFonts w:hAnsi="宋体"/>
          <w:kern w:val="2"/>
          <w:lang w:eastAsia="zh-CN"/>
        </w:rPr>
        <w:t xml:space="preserve"> 4</w:t>
      </w:r>
      <w:r>
        <w:rPr>
          <w:kern w:val="2"/>
          <w:lang w:eastAsia="zh-CN"/>
        </w:rPr>
        <w:t>.</w:t>
      </w:r>
      <w:r>
        <w:rPr>
          <w:rFonts w:hAnsi="宋体"/>
          <w:kern w:val="2"/>
          <w:lang w:eastAsia="zh-CN"/>
        </w:rPr>
        <w:t xml:space="preserve">2.1 </w:t>
      </w:r>
      <w:r>
        <w:rPr>
          <w:rFonts w:hAnsi="宋体" w:hint="eastAsia"/>
          <w:kern w:val="2"/>
          <w:lang w:eastAsia="zh-CN"/>
        </w:rPr>
        <w:t>项规定的投标截止时间不足3日的，并且修改内容可能影响投标文件编制的，将相应延长投标截止时间。</w:t>
      </w:r>
    </w:p>
    <w:p w:rsidR="00514AC0" w:rsidRDefault="00B22344">
      <w:pPr>
        <w:pStyle w:val="27"/>
        <w:ind w:firstLine="420"/>
        <w:rPr>
          <w:rFonts w:cs="Times New Roman"/>
          <w:kern w:val="2"/>
          <w:lang w:eastAsia="zh-CN"/>
        </w:rPr>
      </w:pPr>
      <w:r>
        <w:rPr>
          <w:rFonts w:hAnsi="宋体"/>
          <w:kern w:val="2"/>
          <w:lang w:eastAsia="zh-CN"/>
        </w:rPr>
        <w:t xml:space="preserve">2.3.2 </w:t>
      </w:r>
      <w:r>
        <w:rPr>
          <w:rFonts w:hAnsi="宋体" w:hint="eastAsia"/>
          <w:kern w:val="2"/>
          <w:lang w:eastAsia="zh-CN"/>
        </w:rPr>
        <w:t>投标人收到修改内容后，应按投标人须知前附表规定的时间和形式通知招标人，确认</w:t>
      </w:r>
      <w:r>
        <w:rPr>
          <w:rFonts w:hAnsi="宋体"/>
          <w:kern w:val="2"/>
          <w:lang w:eastAsia="zh-CN"/>
        </w:rPr>
        <w:t xml:space="preserve"> </w:t>
      </w:r>
      <w:r>
        <w:rPr>
          <w:rFonts w:hAnsi="宋体" w:hint="eastAsia"/>
          <w:kern w:val="2"/>
          <w:lang w:eastAsia="zh-CN"/>
        </w:rPr>
        <w:t>已收到该修改。</w:t>
      </w:r>
    </w:p>
    <w:p w:rsidR="00514AC0" w:rsidRDefault="00B22344">
      <w:pPr>
        <w:pStyle w:val="31"/>
        <w:rPr>
          <w:rFonts w:cs="Times New Roman"/>
          <w:kern w:val="2"/>
          <w:lang w:eastAsia="zh-CN"/>
        </w:rPr>
      </w:pPr>
      <w:r>
        <w:rPr>
          <w:kern w:val="2"/>
          <w:lang w:eastAsia="zh-CN"/>
        </w:rPr>
        <w:t xml:space="preserve">2.4 </w:t>
      </w:r>
      <w:r>
        <w:rPr>
          <w:rFonts w:hint="eastAsia"/>
          <w:kern w:val="2"/>
          <w:lang w:eastAsia="zh-CN"/>
        </w:rPr>
        <w:t>招标文件的异议</w:t>
      </w:r>
    </w:p>
    <w:p w:rsidR="00514AC0" w:rsidRDefault="00B22344">
      <w:pPr>
        <w:pStyle w:val="27"/>
        <w:ind w:firstLine="420"/>
        <w:rPr>
          <w:rFonts w:cs="Times New Roman"/>
          <w:kern w:val="2"/>
          <w:lang w:eastAsia="zh-CN"/>
        </w:rPr>
      </w:pPr>
      <w:r>
        <w:rPr>
          <w:rFonts w:hAnsi="宋体" w:hint="eastAsia"/>
          <w:kern w:val="2"/>
          <w:lang w:eastAsia="zh-CN"/>
        </w:rPr>
        <w:t>投标人或者其他利害关系人对招标文件有异议的，应当在投标截止时间2日前以书面形式提出。招标人将在收到异议之日起</w:t>
      </w:r>
      <w:r>
        <w:rPr>
          <w:rFonts w:hAnsi="宋体"/>
          <w:kern w:val="2"/>
          <w:lang w:eastAsia="zh-CN"/>
        </w:rPr>
        <w:t xml:space="preserve"> 3 </w:t>
      </w:r>
      <w:r>
        <w:rPr>
          <w:rFonts w:hAnsi="宋体" w:hint="eastAsia"/>
          <w:kern w:val="2"/>
          <w:lang w:eastAsia="zh-CN"/>
        </w:rPr>
        <w:t>日内作出答复作出答复前，将暂停招标投标活动。</w:t>
      </w:r>
    </w:p>
    <w:p w:rsidR="00514AC0" w:rsidRDefault="00B22344">
      <w:pPr>
        <w:pStyle w:val="21"/>
        <w:rPr>
          <w:rFonts w:cs="Times New Roman"/>
          <w:kern w:val="2"/>
          <w:lang w:eastAsia="zh-CN"/>
        </w:rPr>
      </w:pPr>
      <w:bookmarkStart w:id="36" w:name="_Toc78913389"/>
      <w:bookmarkStart w:id="37" w:name="_Toc25329"/>
      <w:r>
        <w:rPr>
          <w:kern w:val="2"/>
          <w:lang w:eastAsia="zh-CN"/>
        </w:rPr>
        <w:t>3.</w:t>
      </w:r>
      <w:r>
        <w:rPr>
          <w:rFonts w:hint="eastAsia"/>
          <w:kern w:val="2"/>
          <w:lang w:eastAsia="zh-CN"/>
        </w:rPr>
        <w:t>投标文件</w:t>
      </w:r>
      <w:bookmarkEnd w:id="36"/>
      <w:bookmarkEnd w:id="37"/>
    </w:p>
    <w:p w:rsidR="00514AC0" w:rsidRDefault="00B22344">
      <w:pPr>
        <w:pStyle w:val="31"/>
        <w:rPr>
          <w:rFonts w:cs="Times New Roman"/>
          <w:kern w:val="2"/>
          <w:lang w:eastAsia="zh-CN"/>
        </w:rPr>
      </w:pPr>
      <w:r>
        <w:rPr>
          <w:kern w:val="2"/>
          <w:lang w:eastAsia="zh-CN"/>
        </w:rPr>
        <w:t xml:space="preserve">3.1 </w:t>
      </w:r>
      <w:r>
        <w:rPr>
          <w:rFonts w:hint="eastAsia"/>
          <w:kern w:val="2"/>
          <w:lang w:eastAsia="zh-CN"/>
        </w:rPr>
        <w:t>投标文件的组成</w:t>
      </w:r>
    </w:p>
    <w:p w:rsidR="00514AC0" w:rsidRDefault="00B22344">
      <w:pPr>
        <w:pStyle w:val="27"/>
        <w:ind w:firstLine="420"/>
        <w:rPr>
          <w:rFonts w:hAnsi="宋体"/>
          <w:kern w:val="2"/>
          <w:lang w:eastAsia="zh-CN"/>
        </w:rPr>
      </w:pPr>
      <w:r>
        <w:rPr>
          <w:rFonts w:hAnsi="宋体"/>
          <w:kern w:val="2"/>
          <w:lang w:eastAsia="zh-CN"/>
        </w:rPr>
        <w:t>3</w:t>
      </w:r>
      <w:r>
        <w:rPr>
          <w:kern w:val="2"/>
          <w:lang w:eastAsia="zh-CN"/>
        </w:rPr>
        <w:t>.</w:t>
      </w:r>
      <w:r>
        <w:rPr>
          <w:rFonts w:hAnsi="宋体"/>
          <w:kern w:val="2"/>
          <w:lang w:eastAsia="zh-CN"/>
        </w:rPr>
        <w:t xml:space="preserve">1.1 </w:t>
      </w:r>
      <w:r>
        <w:rPr>
          <w:rFonts w:hAnsi="宋体" w:hint="eastAsia"/>
          <w:kern w:val="2"/>
          <w:lang w:eastAsia="zh-CN"/>
        </w:rPr>
        <w:t>投标文件应包括下列内容：</w:t>
      </w:r>
    </w:p>
    <w:p w:rsidR="00514AC0" w:rsidRDefault="00B22344">
      <w:pPr>
        <w:pStyle w:val="27"/>
        <w:ind w:firstLine="420"/>
        <w:rPr>
          <w:rFonts w:cs="Times New Roman"/>
          <w:kern w:val="2"/>
          <w:lang w:eastAsia="zh-CN"/>
        </w:rPr>
      </w:pPr>
      <w:r>
        <w:rPr>
          <w:rFonts w:hAnsi="宋体"/>
          <w:kern w:val="2"/>
          <w:lang w:eastAsia="zh-CN"/>
        </w:rPr>
        <w:t>3.1.1.1</w:t>
      </w:r>
      <w:r>
        <w:rPr>
          <w:rFonts w:hAnsi="宋体" w:hint="eastAsia"/>
          <w:kern w:val="2"/>
          <w:lang w:eastAsia="zh-CN"/>
        </w:rPr>
        <w:t>投标文件</w:t>
      </w:r>
    </w:p>
    <w:p w:rsidR="00514AC0" w:rsidRDefault="00B22344">
      <w:pPr>
        <w:pStyle w:val="27"/>
        <w:ind w:firstLine="420"/>
        <w:rPr>
          <w:rFonts w:hAnsi="宋体"/>
          <w:kern w:val="2"/>
          <w:lang w:eastAsia="zh-CN"/>
        </w:rPr>
      </w:pPr>
      <w:r>
        <w:rPr>
          <w:rFonts w:hAnsi="宋体" w:hint="eastAsia"/>
          <w:kern w:val="2"/>
          <w:lang w:eastAsia="zh-CN"/>
        </w:rPr>
        <w:t>（</w:t>
      </w:r>
      <w:r>
        <w:rPr>
          <w:rFonts w:hAnsi="宋体"/>
          <w:kern w:val="2"/>
          <w:lang w:eastAsia="zh-CN"/>
        </w:rPr>
        <w:t>1</w:t>
      </w:r>
      <w:r>
        <w:rPr>
          <w:rFonts w:hAnsi="宋体" w:hint="eastAsia"/>
          <w:kern w:val="2"/>
          <w:lang w:eastAsia="zh-CN"/>
        </w:rPr>
        <w:t>）投标函及投标函附录；</w:t>
      </w:r>
    </w:p>
    <w:p w:rsidR="00514AC0" w:rsidRDefault="00B22344">
      <w:pPr>
        <w:pStyle w:val="27"/>
        <w:ind w:firstLine="420"/>
        <w:rPr>
          <w:rFonts w:cs="Times New Roman"/>
          <w:kern w:val="2"/>
          <w:lang w:eastAsia="zh-CN"/>
        </w:rPr>
      </w:pPr>
      <w:r>
        <w:rPr>
          <w:rFonts w:hAnsi="宋体" w:hint="eastAsia"/>
          <w:kern w:val="2"/>
          <w:lang w:eastAsia="zh-CN"/>
        </w:rPr>
        <w:t>（</w:t>
      </w:r>
      <w:r>
        <w:rPr>
          <w:rFonts w:hAnsi="宋体"/>
          <w:kern w:val="2"/>
          <w:lang w:eastAsia="zh-CN"/>
        </w:rPr>
        <w:t>2</w:t>
      </w:r>
      <w:r>
        <w:rPr>
          <w:rFonts w:hAnsi="宋体" w:hint="eastAsia"/>
          <w:kern w:val="2"/>
          <w:lang w:eastAsia="zh-CN"/>
        </w:rPr>
        <w:t>）授权委托书；</w:t>
      </w:r>
    </w:p>
    <w:p w:rsidR="00514AC0" w:rsidRDefault="00B22344">
      <w:pPr>
        <w:pStyle w:val="27"/>
        <w:ind w:firstLine="420"/>
        <w:rPr>
          <w:rFonts w:hAnsi="宋体"/>
          <w:kern w:val="2"/>
          <w:lang w:eastAsia="zh-CN"/>
        </w:rPr>
      </w:pPr>
      <w:r>
        <w:rPr>
          <w:rFonts w:hAnsi="宋体" w:hint="eastAsia"/>
          <w:kern w:val="2"/>
          <w:lang w:eastAsia="zh-CN"/>
        </w:rPr>
        <w:t>（3）资格审查资料；</w:t>
      </w:r>
    </w:p>
    <w:p w:rsidR="00514AC0" w:rsidRDefault="00B22344">
      <w:pPr>
        <w:pStyle w:val="27"/>
        <w:ind w:firstLine="420"/>
        <w:rPr>
          <w:rFonts w:cs="Times New Roman"/>
          <w:kern w:val="2"/>
          <w:lang w:eastAsia="zh-CN"/>
        </w:rPr>
      </w:pPr>
      <w:r>
        <w:rPr>
          <w:rFonts w:hAnsi="宋体" w:hint="eastAsia"/>
          <w:kern w:val="2"/>
          <w:lang w:eastAsia="zh-CN"/>
        </w:rPr>
        <w:t>（5）其他资料；</w:t>
      </w:r>
    </w:p>
    <w:p w:rsidR="00514AC0" w:rsidRDefault="00B22344">
      <w:pPr>
        <w:pStyle w:val="27"/>
        <w:ind w:firstLine="420"/>
        <w:rPr>
          <w:rFonts w:cs="Times New Roman"/>
          <w:kern w:val="2"/>
          <w:lang w:eastAsia="zh-CN"/>
        </w:rPr>
      </w:pPr>
      <w:r>
        <w:rPr>
          <w:rFonts w:hAnsi="宋体" w:hint="eastAsia"/>
          <w:kern w:val="2"/>
          <w:lang w:eastAsia="zh-CN"/>
        </w:rPr>
        <w:t>（3）投标人须知前附表规定的其他资料。</w:t>
      </w:r>
      <w:r>
        <w:rPr>
          <w:rFonts w:hAnsi="宋体"/>
          <w:kern w:val="2"/>
          <w:lang w:eastAsia="zh-CN"/>
        </w:rPr>
        <w:t xml:space="preserve"> </w:t>
      </w:r>
      <w:r>
        <w:rPr>
          <w:rFonts w:hAnsi="宋体" w:hint="eastAsia"/>
          <w:kern w:val="2"/>
          <w:lang w:eastAsia="zh-CN"/>
        </w:rPr>
        <w:t>投标人在评标过程中作出的符合法律法规和招标文件规定的澄清确认，构成投标文件的组成部分。</w:t>
      </w:r>
    </w:p>
    <w:p w:rsidR="00514AC0" w:rsidRDefault="00B22344">
      <w:pPr>
        <w:pStyle w:val="27"/>
        <w:ind w:firstLine="420"/>
        <w:rPr>
          <w:rFonts w:cs="Times New Roman"/>
          <w:kern w:val="2"/>
          <w:lang w:eastAsia="zh-CN"/>
        </w:rPr>
      </w:pPr>
      <w:r>
        <w:rPr>
          <w:rFonts w:hAnsi="宋体"/>
          <w:kern w:val="2"/>
          <w:lang w:eastAsia="zh-CN"/>
        </w:rPr>
        <w:t>3.1.</w:t>
      </w:r>
      <w:r>
        <w:rPr>
          <w:rFonts w:hAnsi="宋体" w:hint="eastAsia"/>
          <w:kern w:val="2"/>
          <w:lang w:eastAsia="zh-CN"/>
        </w:rPr>
        <w:t>2投标人须知前附表未要求提交投标保证金的。</w:t>
      </w:r>
    </w:p>
    <w:p w:rsidR="00514AC0" w:rsidRDefault="00B22344">
      <w:pPr>
        <w:pStyle w:val="31"/>
        <w:rPr>
          <w:rFonts w:cs="Times New Roman"/>
          <w:kern w:val="2"/>
          <w:lang w:eastAsia="zh-CN"/>
        </w:rPr>
      </w:pPr>
      <w:r>
        <w:rPr>
          <w:kern w:val="2"/>
          <w:lang w:eastAsia="zh-CN"/>
        </w:rPr>
        <w:t xml:space="preserve">3.2 </w:t>
      </w:r>
      <w:r>
        <w:rPr>
          <w:rFonts w:hint="eastAsia"/>
          <w:kern w:val="2"/>
          <w:lang w:eastAsia="zh-CN"/>
        </w:rPr>
        <w:t>投标报价</w:t>
      </w:r>
    </w:p>
    <w:p w:rsidR="00514AC0" w:rsidRDefault="00B22344">
      <w:pPr>
        <w:pStyle w:val="27"/>
        <w:ind w:firstLine="420"/>
        <w:rPr>
          <w:rFonts w:cs="Times New Roman"/>
          <w:kern w:val="2"/>
          <w:lang w:eastAsia="zh-CN"/>
        </w:rPr>
      </w:pPr>
      <w:r>
        <w:rPr>
          <w:rFonts w:hAnsi="宋体"/>
          <w:kern w:val="2"/>
          <w:lang w:eastAsia="zh-CN"/>
        </w:rPr>
        <w:t xml:space="preserve">3.2.1 </w:t>
      </w:r>
      <w:r>
        <w:rPr>
          <w:rFonts w:hAnsi="宋体" w:hint="eastAsia"/>
          <w:kern w:val="2"/>
          <w:lang w:eastAsia="zh-CN"/>
        </w:rPr>
        <w:t>投标报价应包括国家规定的增值税税金，除投标人须知前附表另有规定外，增值税税</w:t>
      </w:r>
      <w:r>
        <w:rPr>
          <w:rFonts w:hAnsi="宋体"/>
          <w:kern w:val="2"/>
          <w:lang w:eastAsia="zh-CN"/>
        </w:rPr>
        <w:t xml:space="preserve"> </w:t>
      </w:r>
      <w:r>
        <w:rPr>
          <w:rFonts w:hAnsi="宋体" w:hint="eastAsia"/>
          <w:kern w:val="2"/>
          <w:lang w:eastAsia="zh-CN"/>
        </w:rPr>
        <w:t>金按一般计税方法计算。投标人应按第六章</w:t>
      </w:r>
      <w:r>
        <w:rPr>
          <w:rFonts w:hint="eastAsia"/>
          <w:kern w:val="2"/>
          <w:lang w:eastAsia="zh-CN"/>
        </w:rPr>
        <w:t>“</w:t>
      </w:r>
      <w:r>
        <w:rPr>
          <w:rFonts w:hAnsi="宋体" w:hint="eastAsia"/>
          <w:kern w:val="2"/>
          <w:lang w:eastAsia="zh-CN"/>
        </w:rPr>
        <w:t>投标文件格式</w:t>
      </w:r>
      <w:r>
        <w:rPr>
          <w:rFonts w:hint="eastAsia"/>
          <w:kern w:val="2"/>
          <w:lang w:eastAsia="zh-CN"/>
        </w:rPr>
        <w:t>”</w:t>
      </w:r>
      <w:r>
        <w:rPr>
          <w:rFonts w:hAnsi="宋体" w:hint="eastAsia"/>
          <w:kern w:val="2"/>
          <w:lang w:eastAsia="zh-CN"/>
        </w:rPr>
        <w:t>的要求在投标函中进行报价并填写</w:t>
      </w:r>
      <w:r>
        <w:rPr>
          <w:rFonts w:hAnsi="宋体"/>
          <w:kern w:val="2"/>
          <w:lang w:eastAsia="zh-CN"/>
        </w:rPr>
        <w:t xml:space="preserve"> </w:t>
      </w:r>
      <w:r>
        <w:rPr>
          <w:rFonts w:hAnsi="宋体" w:hint="eastAsia"/>
          <w:kern w:val="2"/>
          <w:lang w:eastAsia="zh-CN"/>
        </w:rPr>
        <w:t>设计费用清单。</w:t>
      </w:r>
    </w:p>
    <w:p w:rsidR="00514AC0" w:rsidRDefault="00B22344">
      <w:pPr>
        <w:pStyle w:val="27"/>
        <w:ind w:firstLine="420"/>
        <w:rPr>
          <w:rFonts w:cs="Times New Roman"/>
          <w:kern w:val="2"/>
          <w:lang w:eastAsia="zh-CN"/>
        </w:rPr>
      </w:pPr>
      <w:r>
        <w:rPr>
          <w:rFonts w:hAnsi="宋体"/>
          <w:kern w:val="2"/>
          <w:lang w:eastAsia="zh-CN"/>
        </w:rPr>
        <w:t xml:space="preserve">3.2.2 </w:t>
      </w:r>
      <w:r>
        <w:rPr>
          <w:rFonts w:hAnsi="宋体" w:hint="eastAsia"/>
          <w:kern w:val="2"/>
          <w:lang w:eastAsia="zh-CN"/>
        </w:rPr>
        <w:t>投标人应充分了解该项目的总体情况以及影响投标报价的其他要素。</w:t>
      </w:r>
    </w:p>
    <w:p w:rsidR="00514AC0" w:rsidRDefault="00B22344">
      <w:pPr>
        <w:pStyle w:val="27"/>
        <w:ind w:firstLine="420"/>
        <w:rPr>
          <w:rFonts w:cs="Times New Roman"/>
          <w:kern w:val="2"/>
          <w:lang w:eastAsia="zh-CN"/>
        </w:rPr>
      </w:pPr>
      <w:r>
        <w:rPr>
          <w:rFonts w:hAnsi="宋体"/>
          <w:kern w:val="2"/>
          <w:lang w:eastAsia="zh-CN"/>
        </w:rPr>
        <w:t xml:space="preserve">3.2.3 </w:t>
      </w:r>
      <w:r>
        <w:rPr>
          <w:rFonts w:hAnsi="宋体" w:hint="eastAsia"/>
          <w:kern w:val="2"/>
          <w:lang w:eastAsia="zh-CN"/>
        </w:rPr>
        <w:t>本项目的报价方式见投标人须知前附表。投标人在投标截止时间前修改投标函中的投</w:t>
      </w:r>
      <w:r>
        <w:rPr>
          <w:rFonts w:hAnsi="宋体"/>
          <w:kern w:val="2"/>
          <w:lang w:eastAsia="zh-CN"/>
        </w:rPr>
        <w:t xml:space="preserve"> </w:t>
      </w:r>
      <w:r>
        <w:rPr>
          <w:rFonts w:hAnsi="宋体" w:hint="eastAsia"/>
          <w:kern w:val="2"/>
          <w:lang w:eastAsia="zh-CN"/>
        </w:rPr>
        <w:t>标报价总额。此修改须符合本章第</w:t>
      </w:r>
      <w:r>
        <w:rPr>
          <w:rFonts w:hAnsi="宋体"/>
          <w:kern w:val="2"/>
          <w:lang w:eastAsia="zh-CN"/>
        </w:rPr>
        <w:t xml:space="preserve"> 4.3 </w:t>
      </w:r>
      <w:r>
        <w:rPr>
          <w:rFonts w:hAnsi="宋体" w:hint="eastAsia"/>
          <w:kern w:val="2"/>
          <w:lang w:eastAsia="zh-CN"/>
        </w:rPr>
        <w:t>款的有关要求。</w:t>
      </w:r>
    </w:p>
    <w:p w:rsidR="00514AC0" w:rsidRDefault="00B22344">
      <w:pPr>
        <w:pStyle w:val="27"/>
        <w:ind w:firstLine="420"/>
        <w:rPr>
          <w:rFonts w:cs="Times New Roman"/>
          <w:kern w:val="2"/>
          <w:lang w:eastAsia="zh-CN"/>
        </w:rPr>
      </w:pPr>
      <w:r>
        <w:rPr>
          <w:rFonts w:hAnsi="宋体"/>
          <w:kern w:val="2"/>
          <w:lang w:eastAsia="zh-CN"/>
        </w:rPr>
        <w:t xml:space="preserve">3.2.4 </w:t>
      </w:r>
      <w:r>
        <w:rPr>
          <w:rFonts w:hAnsi="宋体" w:hint="eastAsia"/>
          <w:kern w:val="2"/>
          <w:lang w:eastAsia="zh-CN"/>
        </w:rPr>
        <w:t>招标人设有最高投标限价的，投标人的投标报价不得超过最高投标限价，最高投标限</w:t>
      </w:r>
      <w:r>
        <w:rPr>
          <w:rFonts w:hAnsi="宋体"/>
          <w:kern w:val="2"/>
          <w:lang w:eastAsia="zh-CN"/>
        </w:rPr>
        <w:t xml:space="preserve"> </w:t>
      </w:r>
      <w:r>
        <w:rPr>
          <w:rFonts w:hAnsi="宋体" w:hint="eastAsia"/>
          <w:kern w:val="2"/>
          <w:lang w:eastAsia="zh-CN"/>
        </w:rPr>
        <w:t>价在投标人须知前附表中载明。</w:t>
      </w:r>
    </w:p>
    <w:p w:rsidR="00514AC0" w:rsidRDefault="00B22344">
      <w:pPr>
        <w:pStyle w:val="27"/>
        <w:ind w:firstLine="420"/>
        <w:rPr>
          <w:rFonts w:cs="Times New Roman"/>
          <w:kern w:val="2"/>
          <w:lang w:eastAsia="zh-CN"/>
        </w:rPr>
      </w:pPr>
      <w:r>
        <w:rPr>
          <w:rFonts w:hAnsi="宋体"/>
          <w:kern w:val="2"/>
          <w:lang w:eastAsia="zh-CN"/>
        </w:rPr>
        <w:t xml:space="preserve">3.2.5 </w:t>
      </w:r>
      <w:r>
        <w:rPr>
          <w:rFonts w:hAnsi="宋体" w:hint="eastAsia"/>
          <w:kern w:val="2"/>
          <w:lang w:eastAsia="zh-CN"/>
        </w:rPr>
        <w:t>投标报价的其他要求见投标人须知前附表。</w:t>
      </w:r>
    </w:p>
    <w:p w:rsidR="00514AC0" w:rsidRDefault="00B22344">
      <w:pPr>
        <w:pStyle w:val="31"/>
        <w:rPr>
          <w:rFonts w:cs="Times New Roman"/>
          <w:kern w:val="2"/>
          <w:lang w:eastAsia="zh-CN"/>
        </w:rPr>
      </w:pPr>
      <w:r>
        <w:rPr>
          <w:kern w:val="2"/>
          <w:lang w:eastAsia="zh-CN"/>
        </w:rPr>
        <w:t xml:space="preserve">3.3 </w:t>
      </w:r>
      <w:r>
        <w:rPr>
          <w:rFonts w:hint="eastAsia"/>
          <w:kern w:val="2"/>
          <w:lang w:eastAsia="zh-CN"/>
        </w:rPr>
        <w:t>投标有效期</w:t>
      </w:r>
    </w:p>
    <w:p w:rsidR="00514AC0" w:rsidRDefault="00B22344">
      <w:pPr>
        <w:pStyle w:val="27"/>
        <w:ind w:firstLine="420"/>
        <w:rPr>
          <w:rFonts w:cs="Times New Roman"/>
          <w:kern w:val="2"/>
          <w:lang w:eastAsia="zh-CN"/>
        </w:rPr>
      </w:pPr>
      <w:r>
        <w:rPr>
          <w:rFonts w:hAnsi="宋体"/>
          <w:kern w:val="2"/>
          <w:lang w:eastAsia="zh-CN"/>
        </w:rPr>
        <w:t xml:space="preserve">3.3.1 </w:t>
      </w:r>
      <w:r>
        <w:rPr>
          <w:rFonts w:hAnsi="宋体" w:hint="eastAsia"/>
          <w:kern w:val="2"/>
          <w:lang w:eastAsia="zh-CN"/>
        </w:rPr>
        <w:t>除投标人须知前附表另有规定外，投标有效期为</w:t>
      </w:r>
      <w:r>
        <w:rPr>
          <w:rFonts w:hAnsi="宋体"/>
          <w:kern w:val="2"/>
          <w:lang w:eastAsia="zh-CN"/>
        </w:rPr>
        <w:t xml:space="preserve"> </w:t>
      </w:r>
      <w:r>
        <w:rPr>
          <w:rFonts w:hAnsi="宋体" w:hint="eastAsia"/>
          <w:kern w:val="2"/>
          <w:lang w:eastAsia="zh-CN"/>
        </w:rPr>
        <w:t>6</w:t>
      </w:r>
      <w:r>
        <w:rPr>
          <w:rFonts w:hAnsi="宋体"/>
          <w:kern w:val="2"/>
          <w:lang w:eastAsia="zh-CN"/>
        </w:rPr>
        <w:t xml:space="preserve">0 </w:t>
      </w:r>
      <w:r>
        <w:rPr>
          <w:rFonts w:hAnsi="宋体" w:hint="eastAsia"/>
          <w:kern w:val="2"/>
          <w:lang w:eastAsia="zh-CN"/>
        </w:rPr>
        <w:t>天。</w:t>
      </w:r>
    </w:p>
    <w:p w:rsidR="00514AC0" w:rsidRDefault="00B22344">
      <w:pPr>
        <w:pStyle w:val="27"/>
        <w:ind w:firstLine="420"/>
        <w:rPr>
          <w:rFonts w:cs="Times New Roman"/>
          <w:kern w:val="2"/>
          <w:lang w:eastAsia="zh-CN"/>
        </w:rPr>
      </w:pPr>
      <w:r>
        <w:rPr>
          <w:rFonts w:hAnsi="宋体"/>
          <w:kern w:val="2"/>
          <w:lang w:eastAsia="zh-CN"/>
        </w:rPr>
        <w:t xml:space="preserve">3.3.2 </w:t>
      </w:r>
      <w:r>
        <w:rPr>
          <w:rFonts w:hAnsi="宋体" w:hint="eastAsia"/>
          <w:kern w:val="2"/>
          <w:lang w:eastAsia="zh-CN"/>
        </w:rPr>
        <w:t>在投标有效期内，投标人撤销投标文件的，应承担招标文件和法律规定的责任。</w:t>
      </w:r>
    </w:p>
    <w:p w:rsidR="00514AC0" w:rsidRDefault="00B22344">
      <w:pPr>
        <w:pStyle w:val="27"/>
        <w:ind w:firstLine="420"/>
        <w:rPr>
          <w:rFonts w:cs="Times New Roman"/>
          <w:kern w:val="2"/>
          <w:lang w:eastAsia="zh-CN"/>
        </w:rPr>
      </w:pPr>
      <w:r>
        <w:rPr>
          <w:rFonts w:hAnsi="宋体"/>
          <w:kern w:val="2"/>
          <w:lang w:eastAsia="zh-CN"/>
        </w:rPr>
        <w:t xml:space="preserve">3.3.3 </w:t>
      </w:r>
      <w:r>
        <w:rPr>
          <w:rFonts w:hAnsi="宋体" w:hint="eastAsia"/>
          <w:kern w:val="2"/>
          <w:lang w:eastAsia="zh-CN"/>
        </w:rPr>
        <w:t>出现特殊情况需要延长投标有效期的，招标人以书面形式通知所有投标人延长投标有效期。投标人应予以书面答复，同意延长的，应相应延长其投标保证金的有效期，但不得要求或</w:t>
      </w:r>
      <w:r>
        <w:rPr>
          <w:rFonts w:hAnsi="宋体" w:hint="eastAsia"/>
          <w:kern w:val="2"/>
          <w:lang w:eastAsia="zh-CN"/>
        </w:rPr>
        <w:lastRenderedPageBreak/>
        <w:t>被允许修改其投标文件；投标人拒绝延长的，其投标失效，但投标人有权收回其投标保证金及以现金或者支票形式递交的投标保证金的银行同期存款利息。</w:t>
      </w:r>
    </w:p>
    <w:p w:rsidR="00514AC0" w:rsidRDefault="00B22344">
      <w:pPr>
        <w:pStyle w:val="31"/>
        <w:rPr>
          <w:rFonts w:cs="Times New Roman"/>
          <w:kern w:val="2"/>
          <w:lang w:eastAsia="zh-CN"/>
        </w:rPr>
      </w:pPr>
      <w:r>
        <w:rPr>
          <w:kern w:val="2"/>
          <w:lang w:eastAsia="zh-CN"/>
        </w:rPr>
        <w:t xml:space="preserve">3.4 </w:t>
      </w:r>
      <w:r>
        <w:rPr>
          <w:rFonts w:hint="eastAsia"/>
          <w:kern w:val="2"/>
          <w:lang w:eastAsia="zh-CN"/>
        </w:rPr>
        <w:t>投标保证金</w:t>
      </w:r>
    </w:p>
    <w:p w:rsidR="00514AC0" w:rsidRDefault="00B22344">
      <w:pPr>
        <w:ind w:firstLineChars="200" w:firstLine="420"/>
        <w:rPr>
          <w:rFonts w:hAnsi="宋体"/>
          <w:lang w:eastAsia="zh-CN"/>
        </w:rPr>
      </w:pPr>
      <w:r>
        <w:rPr>
          <w:rFonts w:hAnsi="宋体"/>
          <w:kern w:val="2"/>
          <w:lang w:eastAsia="zh-CN"/>
        </w:rPr>
        <w:t xml:space="preserve">3.4.1 </w:t>
      </w:r>
      <w:r>
        <w:rPr>
          <w:rFonts w:hAnsi="宋体" w:hint="eastAsia"/>
          <w:kern w:val="2"/>
          <w:lang w:eastAsia="zh-CN"/>
        </w:rPr>
        <w:t>投标人在递交投标文件的同时，应按投标人须知前附表规定的金额、形式递交投标保证金。联合体投标的，其投标保证金可以由牵头人递交，并应符合投标人须知前附表的规定。</w:t>
      </w:r>
    </w:p>
    <w:p w:rsidR="00514AC0" w:rsidRDefault="00B22344">
      <w:pPr>
        <w:pStyle w:val="27"/>
        <w:ind w:firstLine="420"/>
        <w:rPr>
          <w:rFonts w:cs="Times New Roman"/>
          <w:kern w:val="2"/>
          <w:lang w:eastAsia="zh-CN"/>
        </w:rPr>
      </w:pPr>
      <w:r>
        <w:rPr>
          <w:rFonts w:hAnsi="宋体"/>
          <w:kern w:val="2"/>
          <w:lang w:eastAsia="zh-CN"/>
        </w:rPr>
        <w:t xml:space="preserve">3.4.2 </w:t>
      </w:r>
      <w:r>
        <w:rPr>
          <w:rFonts w:hAnsi="宋体" w:hint="eastAsia"/>
          <w:kern w:val="2"/>
          <w:lang w:eastAsia="zh-CN"/>
        </w:rPr>
        <w:t>投标人不按本章第</w:t>
      </w:r>
      <w:r>
        <w:rPr>
          <w:rFonts w:hAnsi="宋体"/>
          <w:kern w:val="2"/>
          <w:lang w:eastAsia="zh-CN"/>
        </w:rPr>
        <w:t xml:space="preserve"> 3</w:t>
      </w:r>
      <w:r>
        <w:rPr>
          <w:kern w:val="2"/>
          <w:lang w:eastAsia="zh-CN"/>
        </w:rPr>
        <w:t>.</w:t>
      </w:r>
      <w:r>
        <w:rPr>
          <w:rFonts w:hAnsi="宋体"/>
          <w:kern w:val="2"/>
          <w:lang w:eastAsia="zh-CN"/>
        </w:rPr>
        <w:t xml:space="preserve">4.1 </w:t>
      </w:r>
      <w:r>
        <w:rPr>
          <w:rFonts w:hAnsi="宋体" w:hint="eastAsia"/>
          <w:kern w:val="2"/>
          <w:lang w:eastAsia="zh-CN"/>
        </w:rPr>
        <w:t>项要求提交投标保证金的，评标委员会将否决其投标。</w:t>
      </w:r>
    </w:p>
    <w:p w:rsidR="00514AC0" w:rsidRDefault="00B22344">
      <w:pPr>
        <w:ind w:firstLineChars="200" w:firstLine="420"/>
        <w:rPr>
          <w:rFonts w:hAnsi="宋体"/>
          <w:lang w:eastAsia="zh-CN"/>
        </w:rPr>
      </w:pPr>
      <w:r>
        <w:rPr>
          <w:rFonts w:hAnsi="宋体"/>
          <w:kern w:val="2"/>
          <w:lang w:eastAsia="zh-CN"/>
        </w:rPr>
        <w:t>3.4.3</w:t>
      </w:r>
      <w:r>
        <w:rPr>
          <w:rFonts w:hAnsi="宋体" w:hint="eastAsia"/>
          <w:lang w:eastAsia="zh-CN"/>
        </w:rPr>
        <w:t>未中标人的投标保证金将在中标通知书发出后</w:t>
      </w:r>
      <w:r>
        <w:rPr>
          <w:rFonts w:hAnsi="宋体"/>
          <w:lang w:eastAsia="zh-CN"/>
        </w:rPr>
        <w:t>5</w:t>
      </w:r>
      <w:r>
        <w:rPr>
          <w:rFonts w:hAnsi="宋体" w:hint="eastAsia"/>
          <w:lang w:eastAsia="zh-CN"/>
        </w:rPr>
        <w:t>日内退还。中标人的投标保证金将在合同签订后</w:t>
      </w:r>
      <w:r>
        <w:rPr>
          <w:rFonts w:hAnsi="宋体"/>
          <w:lang w:eastAsia="zh-CN"/>
        </w:rPr>
        <w:t>5</w:t>
      </w:r>
      <w:r>
        <w:rPr>
          <w:rFonts w:hAnsi="宋体" w:hint="eastAsia"/>
          <w:lang w:eastAsia="zh-CN"/>
        </w:rPr>
        <w:t>日内退还。</w:t>
      </w:r>
    </w:p>
    <w:p w:rsidR="00514AC0" w:rsidRDefault="00B22344">
      <w:pPr>
        <w:pStyle w:val="27"/>
        <w:ind w:firstLine="420"/>
        <w:rPr>
          <w:rFonts w:cs="Times New Roman"/>
          <w:kern w:val="2"/>
          <w:lang w:eastAsia="zh-CN"/>
        </w:rPr>
      </w:pPr>
      <w:r>
        <w:rPr>
          <w:rFonts w:hAnsi="宋体"/>
          <w:kern w:val="2"/>
          <w:lang w:eastAsia="zh-CN"/>
        </w:rPr>
        <w:t xml:space="preserve">3.4.4 </w:t>
      </w:r>
      <w:r>
        <w:rPr>
          <w:rFonts w:hAnsi="宋体" w:hint="eastAsia"/>
          <w:kern w:val="2"/>
          <w:lang w:eastAsia="zh-CN"/>
        </w:rPr>
        <w:t>有下列情形之一的，投标保证金将不予退还：</w:t>
      </w:r>
    </w:p>
    <w:p w:rsidR="00514AC0" w:rsidRDefault="00B22344">
      <w:pPr>
        <w:pStyle w:val="27"/>
        <w:ind w:firstLine="420"/>
        <w:rPr>
          <w:rFonts w:cs="Times New Roman"/>
          <w:kern w:val="2"/>
          <w:lang w:eastAsia="zh-CN"/>
        </w:rPr>
      </w:pPr>
      <w:r>
        <w:rPr>
          <w:rFonts w:hAnsi="宋体" w:hint="eastAsia"/>
          <w:kern w:val="2"/>
          <w:lang w:eastAsia="zh-CN"/>
        </w:rPr>
        <w:t>（</w:t>
      </w:r>
      <w:r>
        <w:rPr>
          <w:rFonts w:hAnsi="宋体"/>
          <w:kern w:val="2"/>
          <w:lang w:eastAsia="zh-CN"/>
        </w:rPr>
        <w:t>1</w:t>
      </w:r>
      <w:r>
        <w:rPr>
          <w:rFonts w:hAnsi="宋体" w:hint="eastAsia"/>
          <w:kern w:val="2"/>
          <w:lang w:eastAsia="zh-CN"/>
        </w:rPr>
        <w:t>）投标人在投标有效期内撤销投标文件；</w:t>
      </w:r>
    </w:p>
    <w:p w:rsidR="00514AC0" w:rsidRDefault="00B22344">
      <w:pPr>
        <w:pStyle w:val="27"/>
        <w:ind w:firstLine="420"/>
        <w:rPr>
          <w:rFonts w:hAnsi="宋体"/>
          <w:kern w:val="2"/>
          <w:lang w:eastAsia="zh-CN"/>
        </w:rPr>
      </w:pPr>
      <w:r>
        <w:rPr>
          <w:rFonts w:hAnsi="宋体" w:hint="eastAsia"/>
          <w:kern w:val="2"/>
          <w:lang w:eastAsia="zh-CN"/>
        </w:rPr>
        <w:t>（</w:t>
      </w:r>
      <w:r>
        <w:rPr>
          <w:rFonts w:hAnsi="宋体"/>
          <w:kern w:val="2"/>
          <w:lang w:eastAsia="zh-CN"/>
        </w:rPr>
        <w:t>2</w:t>
      </w:r>
      <w:r>
        <w:rPr>
          <w:rFonts w:hAnsi="宋体" w:hint="eastAsia"/>
          <w:kern w:val="2"/>
          <w:lang w:eastAsia="zh-CN"/>
        </w:rPr>
        <w:t>）中标人在收到中标通知书后，无正当理由不与招标人订立合同，在签订合同时向招标人提出附加条件，或者不按照招标文件要求提交履约保证金；</w:t>
      </w:r>
    </w:p>
    <w:p w:rsidR="00514AC0" w:rsidRDefault="00B22344">
      <w:pPr>
        <w:ind w:firstLineChars="200" w:firstLine="420"/>
        <w:rPr>
          <w:rFonts w:hAnsi="宋体" w:cs="Calibri"/>
          <w:lang w:eastAsia="zh-CN"/>
        </w:rPr>
      </w:pPr>
      <w:r>
        <w:rPr>
          <w:rFonts w:hAnsi="宋体" w:hint="eastAsia"/>
          <w:lang w:eastAsia="zh-CN"/>
        </w:rPr>
        <w:t>（3）存在串通投标（包括视为投标人相互串通投标）、弄虚作假、行贿、“挂靠”等行为的；</w:t>
      </w:r>
    </w:p>
    <w:p w:rsidR="00514AC0" w:rsidRDefault="00B22344">
      <w:pPr>
        <w:pStyle w:val="27"/>
        <w:ind w:firstLine="420"/>
        <w:rPr>
          <w:rFonts w:cs="Times New Roman"/>
          <w:kern w:val="2"/>
          <w:lang w:eastAsia="zh-CN"/>
        </w:rPr>
      </w:pPr>
      <w:r>
        <w:rPr>
          <w:rFonts w:hAnsi="宋体" w:hint="eastAsia"/>
          <w:kern w:val="2"/>
          <w:lang w:eastAsia="zh-CN"/>
        </w:rPr>
        <w:t>（</w:t>
      </w:r>
      <w:r>
        <w:rPr>
          <w:rFonts w:hAnsi="宋体"/>
          <w:kern w:val="2"/>
          <w:lang w:eastAsia="zh-CN"/>
        </w:rPr>
        <w:t>4</w:t>
      </w:r>
      <w:r>
        <w:rPr>
          <w:rFonts w:hAnsi="宋体" w:hint="eastAsia"/>
          <w:kern w:val="2"/>
          <w:lang w:eastAsia="zh-CN"/>
        </w:rPr>
        <w:t>）发生投标人须知前附表规定的其他可以不予退还投标保证金的情形。</w:t>
      </w:r>
    </w:p>
    <w:p w:rsidR="00514AC0" w:rsidRDefault="00B22344">
      <w:pPr>
        <w:pStyle w:val="31"/>
        <w:rPr>
          <w:rFonts w:cs="Times New Roman"/>
          <w:kern w:val="2"/>
          <w:lang w:eastAsia="zh-CN"/>
        </w:rPr>
      </w:pPr>
      <w:r>
        <w:rPr>
          <w:kern w:val="2"/>
          <w:lang w:eastAsia="zh-CN"/>
        </w:rPr>
        <w:t xml:space="preserve">3.5 </w:t>
      </w:r>
      <w:r>
        <w:rPr>
          <w:rFonts w:hint="eastAsia"/>
          <w:kern w:val="2"/>
          <w:lang w:eastAsia="zh-CN"/>
        </w:rPr>
        <w:t>资格审查资料（适用于已进行资格预审的）</w:t>
      </w:r>
    </w:p>
    <w:p w:rsidR="00514AC0" w:rsidRDefault="00B22344">
      <w:pPr>
        <w:pStyle w:val="27"/>
        <w:ind w:firstLine="420"/>
        <w:rPr>
          <w:rFonts w:cs="Times New Roman"/>
          <w:kern w:val="2"/>
          <w:lang w:eastAsia="zh-CN"/>
        </w:rPr>
      </w:pPr>
      <w:r>
        <w:rPr>
          <w:rFonts w:hAnsi="宋体" w:hint="eastAsia"/>
          <w:kern w:val="2"/>
          <w:lang w:eastAsia="zh-CN"/>
        </w:rPr>
        <w:t>投标人在递交投标文件前，发生可能影响其投标资格的新情况的，应更新或补充其在申请</w:t>
      </w:r>
      <w:r>
        <w:rPr>
          <w:rFonts w:hAnsi="宋体"/>
          <w:kern w:val="2"/>
          <w:lang w:eastAsia="zh-CN"/>
        </w:rPr>
        <w:t xml:space="preserve"> </w:t>
      </w:r>
      <w:r>
        <w:rPr>
          <w:rFonts w:hAnsi="宋体" w:hint="eastAsia"/>
          <w:kern w:val="2"/>
          <w:lang w:eastAsia="zh-CN"/>
        </w:rPr>
        <w:t>资格预审时提供的资料，以证实其各项资格条件仍能继续满足资格预审文件的要求，且没有实</w:t>
      </w:r>
      <w:r>
        <w:rPr>
          <w:rFonts w:hAnsi="宋体"/>
          <w:kern w:val="2"/>
          <w:lang w:eastAsia="zh-CN"/>
        </w:rPr>
        <w:t xml:space="preserve"> </w:t>
      </w:r>
      <w:r>
        <w:rPr>
          <w:rFonts w:hAnsi="宋体" w:hint="eastAsia"/>
          <w:kern w:val="2"/>
          <w:lang w:eastAsia="zh-CN"/>
        </w:rPr>
        <w:t>质性降低。</w:t>
      </w:r>
    </w:p>
    <w:p w:rsidR="00514AC0" w:rsidRDefault="00B22344">
      <w:pPr>
        <w:pStyle w:val="31"/>
        <w:rPr>
          <w:rFonts w:cs="Times New Roman"/>
          <w:kern w:val="2"/>
          <w:lang w:eastAsia="zh-CN"/>
        </w:rPr>
      </w:pPr>
      <w:r>
        <w:rPr>
          <w:kern w:val="2"/>
          <w:lang w:eastAsia="zh-CN"/>
        </w:rPr>
        <w:t xml:space="preserve">3.6 </w:t>
      </w:r>
      <w:r>
        <w:rPr>
          <w:rFonts w:hint="eastAsia"/>
          <w:kern w:val="2"/>
          <w:lang w:eastAsia="zh-CN"/>
        </w:rPr>
        <w:t>备选投标方案</w:t>
      </w:r>
    </w:p>
    <w:p w:rsidR="00514AC0" w:rsidRDefault="00B22344">
      <w:pPr>
        <w:pStyle w:val="27"/>
        <w:ind w:firstLine="420"/>
        <w:rPr>
          <w:rFonts w:cs="Times New Roman"/>
          <w:kern w:val="2"/>
          <w:lang w:eastAsia="zh-CN"/>
        </w:rPr>
      </w:pPr>
      <w:r>
        <w:rPr>
          <w:rFonts w:hAnsi="宋体"/>
          <w:kern w:val="2"/>
          <w:lang w:eastAsia="zh-CN"/>
        </w:rPr>
        <w:t xml:space="preserve">3.6.1 </w:t>
      </w:r>
      <w:r>
        <w:rPr>
          <w:rFonts w:hAnsi="宋体" w:hint="eastAsia"/>
          <w:kern w:val="2"/>
          <w:lang w:eastAsia="zh-CN"/>
        </w:rPr>
        <w:t>除投标人须知前附表规定允许外，投标人不得递交备选投标方案，否则其投标将被否</w:t>
      </w:r>
      <w:r>
        <w:rPr>
          <w:rFonts w:hAnsi="宋体"/>
          <w:kern w:val="2"/>
          <w:lang w:eastAsia="zh-CN"/>
        </w:rPr>
        <w:t xml:space="preserve"> </w:t>
      </w:r>
      <w:r>
        <w:rPr>
          <w:rFonts w:hAnsi="宋体" w:hint="eastAsia"/>
          <w:kern w:val="2"/>
          <w:lang w:eastAsia="zh-CN"/>
        </w:rPr>
        <w:t>决。</w:t>
      </w:r>
    </w:p>
    <w:p w:rsidR="00514AC0" w:rsidRDefault="00B22344">
      <w:pPr>
        <w:pStyle w:val="27"/>
        <w:ind w:firstLine="420"/>
        <w:rPr>
          <w:rFonts w:cs="Times New Roman"/>
          <w:kern w:val="2"/>
          <w:lang w:eastAsia="zh-CN"/>
        </w:rPr>
      </w:pPr>
      <w:r>
        <w:rPr>
          <w:rFonts w:hAnsi="宋体"/>
          <w:kern w:val="2"/>
          <w:lang w:eastAsia="zh-CN"/>
        </w:rPr>
        <w:t xml:space="preserve">3.6.2  </w:t>
      </w:r>
      <w:r>
        <w:rPr>
          <w:rFonts w:hAnsi="宋体" w:hint="eastAsia"/>
          <w:kern w:val="2"/>
          <w:lang w:eastAsia="zh-CN"/>
        </w:rPr>
        <w:t>允许投标人递交备选投标方案的，只有中标人所递交的备选投标方案方可予以考虑。</w:t>
      </w:r>
      <w:r>
        <w:rPr>
          <w:rFonts w:hAnsi="宋体"/>
          <w:kern w:val="2"/>
          <w:lang w:eastAsia="zh-CN"/>
        </w:rPr>
        <w:t xml:space="preserve"> </w:t>
      </w:r>
      <w:r>
        <w:rPr>
          <w:rFonts w:hAnsi="宋体" w:hint="eastAsia"/>
          <w:kern w:val="2"/>
          <w:lang w:eastAsia="zh-CN"/>
        </w:rPr>
        <w:t>评标委员会认为中标人的备选投标方案优于其按照招标文件要求编制的投标方案的，招标人可以接受该备选投标方案。</w:t>
      </w:r>
    </w:p>
    <w:p w:rsidR="00514AC0" w:rsidRDefault="00B22344">
      <w:pPr>
        <w:pStyle w:val="27"/>
        <w:ind w:firstLine="420"/>
        <w:rPr>
          <w:rFonts w:cs="Times New Roman"/>
          <w:kern w:val="2"/>
          <w:lang w:eastAsia="zh-CN"/>
        </w:rPr>
      </w:pPr>
      <w:r>
        <w:rPr>
          <w:rFonts w:hAnsi="宋体"/>
          <w:kern w:val="2"/>
          <w:lang w:eastAsia="zh-CN"/>
        </w:rPr>
        <w:t xml:space="preserve">3.6.3 </w:t>
      </w:r>
      <w:r>
        <w:rPr>
          <w:rFonts w:hAnsi="宋体" w:hint="eastAsia"/>
          <w:kern w:val="2"/>
          <w:lang w:eastAsia="zh-CN"/>
        </w:rPr>
        <w:t>投标人提供两个或两个以上投标报价，或者在投标文件中提供一个报价，但同时提供</w:t>
      </w:r>
      <w:r>
        <w:rPr>
          <w:rFonts w:hAnsi="宋体"/>
          <w:kern w:val="2"/>
          <w:lang w:eastAsia="zh-CN"/>
        </w:rPr>
        <w:t xml:space="preserve"> </w:t>
      </w:r>
      <w:r>
        <w:rPr>
          <w:rFonts w:hAnsi="宋体" w:hint="eastAsia"/>
          <w:kern w:val="2"/>
          <w:lang w:eastAsia="zh-CN"/>
        </w:rPr>
        <w:t>两个或两个以上设计方案的，视为提供备选方案。</w:t>
      </w:r>
    </w:p>
    <w:p w:rsidR="00514AC0" w:rsidRDefault="00B22344">
      <w:pPr>
        <w:pStyle w:val="31"/>
        <w:rPr>
          <w:rFonts w:cs="Times New Roman"/>
          <w:kern w:val="2"/>
          <w:lang w:eastAsia="zh-CN"/>
        </w:rPr>
      </w:pPr>
      <w:r>
        <w:rPr>
          <w:kern w:val="2"/>
          <w:lang w:eastAsia="zh-CN"/>
        </w:rPr>
        <w:t xml:space="preserve">3.7 </w:t>
      </w:r>
      <w:r>
        <w:rPr>
          <w:rFonts w:hint="eastAsia"/>
          <w:kern w:val="2"/>
          <w:lang w:eastAsia="zh-CN"/>
        </w:rPr>
        <w:t>投标文件的编制</w:t>
      </w:r>
    </w:p>
    <w:p w:rsidR="00514AC0" w:rsidRDefault="00B22344">
      <w:pPr>
        <w:pStyle w:val="27"/>
        <w:ind w:firstLine="420"/>
        <w:rPr>
          <w:rFonts w:cs="Times New Roman"/>
          <w:kern w:val="2"/>
          <w:lang w:eastAsia="zh-CN"/>
        </w:rPr>
      </w:pPr>
      <w:r>
        <w:rPr>
          <w:rFonts w:hAnsi="宋体"/>
          <w:kern w:val="2"/>
          <w:lang w:eastAsia="zh-CN"/>
        </w:rPr>
        <w:t xml:space="preserve">3.7.1 </w:t>
      </w:r>
      <w:r>
        <w:rPr>
          <w:rFonts w:hAnsi="宋体" w:hint="eastAsia"/>
          <w:kern w:val="2"/>
          <w:lang w:eastAsia="zh-CN"/>
        </w:rPr>
        <w:t>投标文件应按第六章</w:t>
      </w:r>
      <w:r>
        <w:rPr>
          <w:rFonts w:hint="eastAsia"/>
          <w:kern w:val="2"/>
          <w:lang w:eastAsia="zh-CN"/>
        </w:rPr>
        <w:t>“</w:t>
      </w:r>
      <w:r>
        <w:rPr>
          <w:rFonts w:hAnsi="宋体" w:hint="eastAsia"/>
          <w:kern w:val="2"/>
          <w:lang w:eastAsia="zh-CN"/>
        </w:rPr>
        <w:t>投标文件格式</w:t>
      </w:r>
      <w:r>
        <w:rPr>
          <w:rFonts w:hint="eastAsia"/>
          <w:kern w:val="2"/>
          <w:lang w:eastAsia="zh-CN"/>
        </w:rPr>
        <w:t>”</w:t>
      </w:r>
      <w:r>
        <w:rPr>
          <w:rFonts w:hAnsi="宋体" w:hint="eastAsia"/>
          <w:kern w:val="2"/>
          <w:lang w:eastAsia="zh-CN"/>
        </w:rPr>
        <w:t>进行编写，如有必要，可以增加附页，作为投标</w:t>
      </w:r>
      <w:r>
        <w:rPr>
          <w:rFonts w:hAnsi="宋体"/>
          <w:kern w:val="2"/>
          <w:lang w:eastAsia="zh-CN"/>
        </w:rPr>
        <w:t xml:space="preserve"> </w:t>
      </w:r>
      <w:r>
        <w:rPr>
          <w:rFonts w:hAnsi="宋体" w:hint="eastAsia"/>
          <w:kern w:val="2"/>
          <w:lang w:eastAsia="zh-CN"/>
        </w:rPr>
        <w:t>文件的组成部分。其中，投标函附录在满足招标文件实质性要求的基础上，可以提出比招标文件要求更有利于招标人的承诺。</w:t>
      </w:r>
    </w:p>
    <w:p w:rsidR="00514AC0" w:rsidRDefault="00B22344">
      <w:pPr>
        <w:pStyle w:val="27"/>
        <w:ind w:firstLine="420"/>
        <w:rPr>
          <w:rFonts w:cs="Times New Roman"/>
          <w:kern w:val="2"/>
          <w:lang w:eastAsia="zh-CN"/>
        </w:rPr>
      </w:pPr>
      <w:r>
        <w:rPr>
          <w:rFonts w:hAnsi="宋体"/>
          <w:kern w:val="2"/>
          <w:lang w:eastAsia="zh-CN"/>
        </w:rPr>
        <w:t xml:space="preserve">3.7.2 </w:t>
      </w:r>
      <w:r>
        <w:rPr>
          <w:rFonts w:hAnsi="宋体" w:hint="eastAsia"/>
          <w:kern w:val="2"/>
          <w:lang w:eastAsia="zh-CN"/>
        </w:rPr>
        <w:t>投标文件应当对招标文件有关设计服务期限、投标有效期、发包人要求、招标范围等</w:t>
      </w:r>
      <w:r>
        <w:rPr>
          <w:rFonts w:hAnsi="宋体"/>
          <w:kern w:val="2"/>
          <w:lang w:eastAsia="zh-CN"/>
        </w:rPr>
        <w:t xml:space="preserve"> </w:t>
      </w:r>
      <w:r>
        <w:rPr>
          <w:rFonts w:hAnsi="宋体" w:hint="eastAsia"/>
          <w:kern w:val="2"/>
          <w:lang w:eastAsia="zh-CN"/>
        </w:rPr>
        <w:t>实质性内容作出响应。</w:t>
      </w:r>
    </w:p>
    <w:p w:rsidR="00514AC0" w:rsidRDefault="00B22344">
      <w:pPr>
        <w:pStyle w:val="27"/>
        <w:ind w:firstLine="420"/>
        <w:rPr>
          <w:rFonts w:cs="Times New Roman"/>
          <w:kern w:val="2"/>
          <w:lang w:eastAsia="zh-CN"/>
        </w:rPr>
      </w:pPr>
      <w:r>
        <w:rPr>
          <w:rFonts w:hAnsi="宋体"/>
          <w:kern w:val="2"/>
          <w:lang w:eastAsia="zh-CN"/>
        </w:rPr>
        <w:t>3.7.3</w:t>
      </w:r>
      <w:r>
        <w:rPr>
          <w:rFonts w:hAnsi="宋体" w:hint="eastAsia"/>
          <w:kern w:val="2"/>
          <w:lang w:eastAsia="zh-CN"/>
        </w:rPr>
        <w:t>（</w:t>
      </w:r>
      <w:r>
        <w:rPr>
          <w:rFonts w:hAnsi="宋体"/>
          <w:kern w:val="2"/>
          <w:lang w:eastAsia="zh-CN"/>
        </w:rPr>
        <w:t>A</w:t>
      </w:r>
      <w:r>
        <w:rPr>
          <w:rFonts w:hAnsi="宋体" w:hint="eastAsia"/>
          <w:kern w:val="2"/>
          <w:lang w:eastAsia="zh-CN"/>
        </w:rPr>
        <w:t>）（</w:t>
      </w:r>
      <w:r>
        <w:rPr>
          <w:rFonts w:hAnsi="宋体"/>
          <w:kern w:val="2"/>
          <w:lang w:eastAsia="zh-CN"/>
        </w:rPr>
        <w:t>1</w:t>
      </w:r>
      <w:r>
        <w:rPr>
          <w:rFonts w:hAnsi="宋体" w:hint="eastAsia"/>
          <w:kern w:val="2"/>
          <w:lang w:eastAsia="zh-CN"/>
        </w:rPr>
        <w:t>）投标文件应用不褪色的材料书写或打印，投标函、投标函附录及对投标文件的澄清、说明和补正应由投标人的法定代表人或其授权的代理人签字或盖单位章。由投标人</w:t>
      </w:r>
      <w:r>
        <w:rPr>
          <w:rFonts w:hAnsi="宋体"/>
          <w:kern w:val="2"/>
          <w:lang w:eastAsia="zh-CN"/>
        </w:rPr>
        <w:t xml:space="preserve"> </w:t>
      </w:r>
      <w:r>
        <w:rPr>
          <w:rFonts w:hAnsi="宋体" w:hint="eastAsia"/>
          <w:kern w:val="2"/>
          <w:lang w:eastAsia="zh-CN"/>
        </w:rPr>
        <w:t>的法</w:t>
      </w:r>
      <w:r>
        <w:rPr>
          <w:rFonts w:hAnsi="宋体" w:hint="eastAsia"/>
          <w:kern w:val="2"/>
          <w:lang w:eastAsia="zh-CN"/>
        </w:rPr>
        <w:lastRenderedPageBreak/>
        <w:t>定代表人签字的，应附法定代表人身份证明，由代理人签字的，应附授权委托书，身份证</w:t>
      </w:r>
      <w:r>
        <w:rPr>
          <w:rFonts w:hAnsi="宋体"/>
          <w:kern w:val="2"/>
          <w:lang w:eastAsia="zh-CN"/>
        </w:rPr>
        <w:t xml:space="preserve"> </w:t>
      </w:r>
      <w:r>
        <w:rPr>
          <w:rFonts w:hAnsi="宋体" w:hint="eastAsia"/>
          <w:kern w:val="2"/>
          <w:lang w:eastAsia="zh-CN"/>
        </w:rPr>
        <w:t>明或授权委托书应符合第六章</w:t>
      </w:r>
      <w:r>
        <w:rPr>
          <w:rFonts w:hint="eastAsia"/>
          <w:kern w:val="2"/>
          <w:lang w:eastAsia="zh-CN"/>
        </w:rPr>
        <w:t>“</w:t>
      </w:r>
      <w:r>
        <w:rPr>
          <w:rFonts w:hAnsi="宋体" w:hint="eastAsia"/>
          <w:kern w:val="2"/>
          <w:lang w:eastAsia="zh-CN"/>
        </w:rPr>
        <w:t>投标文件格式</w:t>
      </w:r>
      <w:r>
        <w:rPr>
          <w:rFonts w:hint="eastAsia"/>
          <w:kern w:val="2"/>
          <w:lang w:eastAsia="zh-CN"/>
        </w:rPr>
        <w:t>”</w:t>
      </w:r>
      <w:r>
        <w:rPr>
          <w:rFonts w:hAnsi="宋体" w:hint="eastAsia"/>
          <w:kern w:val="2"/>
          <w:lang w:eastAsia="zh-CN"/>
        </w:rPr>
        <w:t>的要求。投标文件应尽量避免涂改、行间插字或</w:t>
      </w:r>
      <w:r>
        <w:rPr>
          <w:rFonts w:hAnsi="宋体"/>
          <w:kern w:val="2"/>
          <w:lang w:eastAsia="zh-CN"/>
        </w:rPr>
        <w:t xml:space="preserve"> </w:t>
      </w:r>
      <w:r>
        <w:rPr>
          <w:rFonts w:hAnsi="宋体" w:hint="eastAsia"/>
          <w:kern w:val="2"/>
          <w:lang w:eastAsia="zh-CN"/>
        </w:rPr>
        <w:t>删除。如果出现上述情况，改动之处应由投标人的法定代表人或其授权的代理人签字或盖单位</w:t>
      </w:r>
      <w:r>
        <w:rPr>
          <w:rFonts w:hAnsi="宋体"/>
          <w:kern w:val="2"/>
          <w:lang w:eastAsia="zh-CN"/>
        </w:rPr>
        <w:t xml:space="preserve"> </w:t>
      </w:r>
      <w:r>
        <w:rPr>
          <w:rFonts w:hAnsi="宋体" w:hint="eastAsia"/>
          <w:kern w:val="2"/>
          <w:lang w:eastAsia="zh-CN"/>
        </w:rPr>
        <w:t>章。</w:t>
      </w:r>
    </w:p>
    <w:p w:rsidR="00514AC0" w:rsidRDefault="00B22344">
      <w:pPr>
        <w:pStyle w:val="27"/>
        <w:ind w:firstLine="420"/>
        <w:rPr>
          <w:rFonts w:cs="Times New Roman"/>
          <w:kern w:val="2"/>
          <w:lang w:eastAsia="zh-CN"/>
        </w:rPr>
      </w:pPr>
      <w:r>
        <w:rPr>
          <w:rFonts w:hAnsi="宋体" w:hint="eastAsia"/>
          <w:kern w:val="2"/>
          <w:lang w:eastAsia="zh-CN"/>
        </w:rPr>
        <w:t>（</w:t>
      </w:r>
      <w:r>
        <w:rPr>
          <w:rFonts w:hAnsi="宋体"/>
          <w:kern w:val="2"/>
          <w:lang w:eastAsia="zh-CN"/>
        </w:rPr>
        <w:t>2</w:t>
      </w:r>
      <w:r>
        <w:rPr>
          <w:rFonts w:hAnsi="宋体" w:hint="eastAsia"/>
          <w:kern w:val="2"/>
          <w:lang w:eastAsia="zh-CN"/>
        </w:rPr>
        <w:t>）投标文件正本一份，副本份数见投标人须知前附表。正本和副本的封面右上角上应清楚地标记</w:t>
      </w:r>
      <w:r>
        <w:rPr>
          <w:rFonts w:hint="eastAsia"/>
          <w:kern w:val="2"/>
          <w:lang w:eastAsia="zh-CN"/>
        </w:rPr>
        <w:t>“</w:t>
      </w:r>
      <w:r>
        <w:rPr>
          <w:rFonts w:hAnsi="宋体" w:hint="eastAsia"/>
          <w:kern w:val="2"/>
          <w:lang w:eastAsia="zh-CN"/>
        </w:rPr>
        <w:t>正本</w:t>
      </w:r>
      <w:r>
        <w:rPr>
          <w:rFonts w:hint="eastAsia"/>
          <w:kern w:val="2"/>
          <w:lang w:eastAsia="zh-CN"/>
        </w:rPr>
        <w:t>”</w:t>
      </w:r>
      <w:r>
        <w:rPr>
          <w:rFonts w:hAnsi="宋体" w:hint="eastAsia"/>
          <w:kern w:val="2"/>
          <w:lang w:eastAsia="zh-CN"/>
        </w:rPr>
        <w:t>或</w:t>
      </w:r>
      <w:r>
        <w:rPr>
          <w:rFonts w:hint="eastAsia"/>
          <w:kern w:val="2"/>
          <w:lang w:eastAsia="zh-CN"/>
        </w:rPr>
        <w:t>“</w:t>
      </w:r>
      <w:r>
        <w:rPr>
          <w:rFonts w:hAnsi="宋体" w:hint="eastAsia"/>
          <w:kern w:val="2"/>
          <w:lang w:eastAsia="zh-CN"/>
        </w:rPr>
        <w:t>副本</w:t>
      </w:r>
      <w:r>
        <w:rPr>
          <w:rFonts w:hint="eastAsia"/>
          <w:kern w:val="2"/>
          <w:lang w:eastAsia="zh-CN"/>
        </w:rPr>
        <w:t>”</w:t>
      </w:r>
      <w:r>
        <w:rPr>
          <w:rFonts w:hAnsi="宋体" w:hint="eastAsia"/>
          <w:kern w:val="2"/>
          <w:lang w:eastAsia="zh-CN"/>
        </w:rPr>
        <w:t>的字样。投标人应根据投标人须知前附表要求提供电子版文件。当副</w:t>
      </w:r>
      <w:r>
        <w:rPr>
          <w:rFonts w:hAnsi="宋体"/>
          <w:kern w:val="2"/>
          <w:lang w:eastAsia="zh-CN"/>
        </w:rPr>
        <w:t xml:space="preserve"> </w:t>
      </w:r>
      <w:r>
        <w:rPr>
          <w:rFonts w:hAnsi="宋体" w:hint="eastAsia"/>
          <w:kern w:val="2"/>
          <w:lang w:eastAsia="zh-CN"/>
        </w:rPr>
        <w:t>本和正本不一致或电子版文件和纸质正本文件不一致时，以纸质正本文件为准。</w:t>
      </w:r>
    </w:p>
    <w:p w:rsidR="00514AC0" w:rsidRDefault="00B22344">
      <w:pPr>
        <w:pStyle w:val="27"/>
        <w:ind w:firstLine="420"/>
        <w:rPr>
          <w:rFonts w:cs="Times New Roman"/>
          <w:kern w:val="2"/>
          <w:lang w:eastAsia="zh-CN"/>
        </w:rPr>
      </w:pPr>
      <w:r>
        <w:rPr>
          <w:rFonts w:hAnsi="宋体" w:hint="eastAsia"/>
          <w:kern w:val="2"/>
          <w:lang w:eastAsia="zh-CN"/>
        </w:rPr>
        <w:t>（</w:t>
      </w:r>
      <w:r>
        <w:rPr>
          <w:rFonts w:hAnsi="宋体"/>
          <w:kern w:val="2"/>
          <w:lang w:eastAsia="zh-CN"/>
        </w:rPr>
        <w:t>3</w:t>
      </w:r>
      <w:r>
        <w:rPr>
          <w:rFonts w:hAnsi="宋体" w:hint="eastAsia"/>
          <w:kern w:val="2"/>
          <w:lang w:eastAsia="zh-CN"/>
        </w:rPr>
        <w:t>）投标文件的正本与副本应分别装订，并编制目录，投标文件需分册装订的，具体分册装订要求见投标人须知前附表规定。</w:t>
      </w:r>
    </w:p>
    <w:p w:rsidR="00514AC0" w:rsidRDefault="00B22344">
      <w:pPr>
        <w:pStyle w:val="21"/>
        <w:rPr>
          <w:rFonts w:cs="Times New Roman"/>
          <w:kern w:val="2"/>
          <w:lang w:eastAsia="zh-CN"/>
        </w:rPr>
      </w:pPr>
      <w:bookmarkStart w:id="38" w:name="_Toc1680"/>
      <w:bookmarkStart w:id="39" w:name="_Toc78913390"/>
      <w:r>
        <w:rPr>
          <w:kern w:val="2"/>
          <w:lang w:eastAsia="zh-CN"/>
        </w:rPr>
        <w:t>4.</w:t>
      </w:r>
      <w:r>
        <w:rPr>
          <w:rFonts w:hint="eastAsia"/>
          <w:kern w:val="2"/>
          <w:lang w:eastAsia="zh-CN"/>
        </w:rPr>
        <w:t>投标</w:t>
      </w:r>
      <w:bookmarkEnd w:id="38"/>
      <w:bookmarkEnd w:id="39"/>
    </w:p>
    <w:p w:rsidR="00514AC0" w:rsidRDefault="00B22344">
      <w:pPr>
        <w:pStyle w:val="31"/>
        <w:rPr>
          <w:rFonts w:cs="Times New Roman"/>
          <w:kern w:val="2"/>
          <w:lang w:eastAsia="zh-CN"/>
        </w:rPr>
      </w:pPr>
      <w:r>
        <w:rPr>
          <w:kern w:val="2"/>
          <w:lang w:eastAsia="zh-CN"/>
        </w:rPr>
        <w:t xml:space="preserve">4.1 </w:t>
      </w:r>
      <w:r>
        <w:rPr>
          <w:rFonts w:hint="eastAsia"/>
          <w:kern w:val="2"/>
          <w:lang w:eastAsia="zh-CN"/>
        </w:rPr>
        <w:t>投标文件的密封和标记</w:t>
      </w:r>
    </w:p>
    <w:p w:rsidR="00514AC0" w:rsidRDefault="00B22344">
      <w:pPr>
        <w:pStyle w:val="27"/>
        <w:ind w:firstLine="420"/>
        <w:rPr>
          <w:rFonts w:cs="Times New Roman"/>
          <w:kern w:val="2"/>
          <w:lang w:eastAsia="zh-CN"/>
        </w:rPr>
      </w:pPr>
      <w:r>
        <w:rPr>
          <w:rFonts w:hAnsi="宋体"/>
          <w:kern w:val="2"/>
          <w:lang w:eastAsia="zh-CN"/>
        </w:rPr>
        <w:t xml:space="preserve">4.1.1 </w:t>
      </w:r>
      <w:r>
        <w:rPr>
          <w:rFonts w:hAnsi="宋体" w:hint="eastAsia"/>
          <w:kern w:val="2"/>
          <w:lang w:eastAsia="zh-CN"/>
        </w:rPr>
        <w:t>（</w:t>
      </w:r>
      <w:r>
        <w:rPr>
          <w:rFonts w:hAnsi="宋体"/>
          <w:kern w:val="2"/>
          <w:lang w:eastAsia="zh-CN"/>
        </w:rPr>
        <w:t>A</w:t>
      </w:r>
      <w:r>
        <w:rPr>
          <w:rFonts w:hAnsi="宋体" w:hint="eastAsia"/>
          <w:kern w:val="2"/>
          <w:lang w:eastAsia="zh-CN"/>
        </w:rPr>
        <w:t>）投标文件的</w:t>
      </w:r>
      <w:r>
        <w:rPr>
          <w:rFonts w:hAnsi="宋体"/>
          <w:kern w:val="2"/>
          <w:lang w:eastAsia="zh-CN"/>
        </w:rPr>
        <w:t xml:space="preserve"> </w:t>
      </w:r>
      <w:r>
        <w:rPr>
          <w:rFonts w:hAnsi="宋体" w:hint="eastAsia"/>
          <w:kern w:val="2"/>
          <w:lang w:eastAsia="zh-CN"/>
        </w:rPr>
        <w:t>“</w:t>
      </w:r>
      <w:r>
        <w:rPr>
          <w:rFonts w:hAnsi="宋体"/>
          <w:kern w:val="2"/>
          <w:lang w:eastAsia="zh-CN"/>
        </w:rPr>
        <w:t xml:space="preserve"> </w:t>
      </w:r>
      <w:r>
        <w:rPr>
          <w:rFonts w:hAnsi="宋体" w:hint="eastAsia"/>
          <w:kern w:val="2"/>
          <w:lang w:eastAsia="zh-CN"/>
        </w:rPr>
        <w:t>投标文件”应加贴封条，并在封套的封口处加盖投标人单位公章，并由法定代表人（或其授权委托人）签字（或盖章）。</w:t>
      </w:r>
    </w:p>
    <w:p w:rsidR="00514AC0" w:rsidRDefault="00B22344">
      <w:pPr>
        <w:pStyle w:val="27"/>
        <w:ind w:firstLine="420"/>
        <w:rPr>
          <w:rFonts w:cs="Times New Roman"/>
          <w:kern w:val="2"/>
          <w:lang w:eastAsia="zh-CN"/>
        </w:rPr>
      </w:pPr>
      <w:r>
        <w:rPr>
          <w:rFonts w:hAnsi="宋体"/>
          <w:kern w:val="2"/>
          <w:lang w:eastAsia="zh-CN"/>
        </w:rPr>
        <w:t>4.1.2</w:t>
      </w:r>
      <w:r>
        <w:rPr>
          <w:rFonts w:hAnsi="宋体" w:hint="eastAsia"/>
          <w:kern w:val="2"/>
          <w:lang w:eastAsia="zh-CN"/>
        </w:rPr>
        <w:t>投标文件的封套上应清楚地标记“</w:t>
      </w:r>
      <w:r>
        <w:rPr>
          <w:rFonts w:hAnsi="宋体"/>
          <w:kern w:val="2"/>
          <w:lang w:eastAsia="zh-CN"/>
        </w:rPr>
        <w:t xml:space="preserve"> </w:t>
      </w:r>
      <w:r>
        <w:rPr>
          <w:rFonts w:hAnsi="宋体" w:hint="eastAsia"/>
          <w:kern w:val="2"/>
          <w:lang w:eastAsia="zh-CN"/>
        </w:rPr>
        <w:t>投标文件”字样，封套上应写明投标项目的工程名称、招标人名称、投标人名称，封套上应加盖投标人单位公章和法定代表人（或其委托委托人）签字（或盖章）。</w:t>
      </w:r>
    </w:p>
    <w:p w:rsidR="00514AC0" w:rsidRDefault="00B22344">
      <w:pPr>
        <w:pStyle w:val="27"/>
        <w:ind w:firstLine="420"/>
        <w:rPr>
          <w:rFonts w:cs="Times New Roman"/>
          <w:kern w:val="2"/>
          <w:lang w:eastAsia="zh-CN"/>
        </w:rPr>
      </w:pPr>
      <w:r>
        <w:rPr>
          <w:rFonts w:hAnsi="宋体"/>
          <w:kern w:val="2"/>
          <w:lang w:eastAsia="zh-CN"/>
        </w:rPr>
        <w:t xml:space="preserve">4.1.3 </w:t>
      </w:r>
      <w:r>
        <w:rPr>
          <w:rFonts w:hAnsi="宋体" w:hint="eastAsia"/>
          <w:kern w:val="2"/>
          <w:lang w:eastAsia="zh-CN"/>
        </w:rPr>
        <w:t>未按本章第</w:t>
      </w:r>
      <w:r>
        <w:rPr>
          <w:rFonts w:hAnsi="宋体"/>
          <w:kern w:val="2"/>
          <w:lang w:eastAsia="zh-CN"/>
        </w:rPr>
        <w:t xml:space="preserve"> 4.1.1 </w:t>
      </w:r>
      <w:r>
        <w:rPr>
          <w:rFonts w:hAnsi="宋体" w:hint="eastAsia"/>
          <w:kern w:val="2"/>
          <w:lang w:eastAsia="zh-CN"/>
        </w:rPr>
        <w:t>项要求密封的投标文件，招标人将予以拒收。</w:t>
      </w:r>
    </w:p>
    <w:p w:rsidR="00514AC0" w:rsidRDefault="00B22344">
      <w:pPr>
        <w:pStyle w:val="31"/>
        <w:rPr>
          <w:rFonts w:cs="Times New Roman"/>
          <w:kern w:val="2"/>
          <w:lang w:eastAsia="zh-CN"/>
        </w:rPr>
      </w:pPr>
      <w:r>
        <w:rPr>
          <w:kern w:val="2"/>
          <w:lang w:eastAsia="zh-CN"/>
        </w:rPr>
        <w:t xml:space="preserve">4.2 </w:t>
      </w:r>
      <w:r>
        <w:rPr>
          <w:rFonts w:hint="eastAsia"/>
          <w:kern w:val="2"/>
          <w:lang w:eastAsia="zh-CN"/>
        </w:rPr>
        <w:t>投标文件的递交</w:t>
      </w:r>
    </w:p>
    <w:p w:rsidR="00514AC0" w:rsidRDefault="00B22344">
      <w:pPr>
        <w:pStyle w:val="27"/>
        <w:ind w:firstLine="420"/>
        <w:rPr>
          <w:rFonts w:cs="Times New Roman"/>
          <w:kern w:val="2"/>
          <w:lang w:eastAsia="zh-CN"/>
        </w:rPr>
      </w:pPr>
      <w:r>
        <w:rPr>
          <w:rFonts w:hAnsi="宋体"/>
          <w:kern w:val="2"/>
          <w:lang w:eastAsia="zh-CN"/>
        </w:rPr>
        <w:t xml:space="preserve">4.2.1 </w:t>
      </w:r>
      <w:r>
        <w:rPr>
          <w:rFonts w:hAnsi="宋体" w:hint="eastAsia"/>
          <w:kern w:val="2"/>
          <w:lang w:eastAsia="zh-CN"/>
        </w:rPr>
        <w:t>投标人应在投标人须知前附表规定的投标截止时间前递交投标文件。</w:t>
      </w:r>
    </w:p>
    <w:p w:rsidR="00514AC0" w:rsidRDefault="00B22344">
      <w:pPr>
        <w:pStyle w:val="27"/>
        <w:ind w:firstLine="420"/>
        <w:rPr>
          <w:rFonts w:cs="Times New Roman"/>
          <w:kern w:val="2"/>
          <w:lang w:eastAsia="zh-CN"/>
        </w:rPr>
      </w:pPr>
      <w:r>
        <w:rPr>
          <w:rFonts w:hAnsi="宋体"/>
          <w:kern w:val="2"/>
          <w:lang w:eastAsia="zh-CN"/>
        </w:rPr>
        <w:t xml:space="preserve">4.2.2 </w:t>
      </w:r>
      <w:r>
        <w:rPr>
          <w:rFonts w:hAnsi="宋体" w:hint="eastAsia"/>
          <w:kern w:val="2"/>
          <w:lang w:eastAsia="zh-CN"/>
        </w:rPr>
        <w:t>（</w:t>
      </w:r>
      <w:r>
        <w:rPr>
          <w:rFonts w:hAnsi="宋体"/>
          <w:kern w:val="2"/>
          <w:lang w:eastAsia="zh-CN"/>
        </w:rPr>
        <w:t>A</w:t>
      </w:r>
      <w:r>
        <w:rPr>
          <w:rFonts w:hAnsi="宋体" w:hint="eastAsia"/>
          <w:kern w:val="2"/>
          <w:lang w:eastAsia="zh-CN"/>
        </w:rPr>
        <w:t>）投标人递交投标文件的地点：见投标人须知前附表。</w:t>
      </w:r>
    </w:p>
    <w:p w:rsidR="00514AC0" w:rsidRDefault="00B22344">
      <w:pPr>
        <w:pStyle w:val="27"/>
        <w:ind w:firstLine="420"/>
        <w:rPr>
          <w:rFonts w:cs="Times New Roman"/>
          <w:kern w:val="2"/>
          <w:lang w:eastAsia="zh-CN"/>
        </w:rPr>
      </w:pPr>
      <w:r>
        <w:rPr>
          <w:rFonts w:hAnsi="宋体"/>
          <w:kern w:val="2"/>
          <w:lang w:eastAsia="zh-CN"/>
        </w:rPr>
        <w:t xml:space="preserve">4.2.3 </w:t>
      </w:r>
      <w:r>
        <w:rPr>
          <w:rFonts w:hAnsi="宋体" w:hint="eastAsia"/>
          <w:kern w:val="2"/>
          <w:lang w:eastAsia="zh-CN"/>
        </w:rPr>
        <w:t>除投标人须知前附表另有规定外，投标人所递交的投标文件不予退还。</w:t>
      </w:r>
    </w:p>
    <w:p w:rsidR="00514AC0" w:rsidRDefault="00B22344">
      <w:pPr>
        <w:pStyle w:val="27"/>
        <w:ind w:firstLine="420"/>
        <w:rPr>
          <w:rFonts w:cs="Times New Roman"/>
          <w:kern w:val="2"/>
          <w:lang w:eastAsia="zh-CN"/>
        </w:rPr>
      </w:pPr>
      <w:r>
        <w:rPr>
          <w:rFonts w:hAnsi="宋体"/>
          <w:kern w:val="2"/>
          <w:lang w:eastAsia="zh-CN"/>
        </w:rPr>
        <w:t xml:space="preserve">4.2.4 </w:t>
      </w:r>
      <w:r>
        <w:rPr>
          <w:rFonts w:hAnsi="宋体" w:hint="eastAsia"/>
          <w:kern w:val="2"/>
          <w:lang w:eastAsia="zh-CN"/>
        </w:rPr>
        <w:t>（</w:t>
      </w:r>
      <w:r>
        <w:rPr>
          <w:rFonts w:hAnsi="宋体"/>
          <w:kern w:val="2"/>
          <w:lang w:eastAsia="zh-CN"/>
        </w:rPr>
        <w:t>A</w:t>
      </w:r>
      <w:r>
        <w:rPr>
          <w:rFonts w:hAnsi="宋体" w:hint="eastAsia"/>
          <w:kern w:val="2"/>
          <w:lang w:eastAsia="zh-CN"/>
        </w:rPr>
        <w:t>）招标人收到投标文件后，向投标人出具签收凭证。</w:t>
      </w:r>
    </w:p>
    <w:p w:rsidR="00514AC0" w:rsidRDefault="00B22344">
      <w:pPr>
        <w:pStyle w:val="27"/>
        <w:ind w:firstLine="420"/>
        <w:rPr>
          <w:rFonts w:cs="Times New Roman"/>
          <w:kern w:val="2"/>
          <w:lang w:eastAsia="zh-CN"/>
        </w:rPr>
      </w:pPr>
      <w:r>
        <w:rPr>
          <w:rFonts w:hAnsi="宋体"/>
          <w:kern w:val="2"/>
          <w:lang w:eastAsia="zh-CN"/>
        </w:rPr>
        <w:t xml:space="preserve">4.2.4 </w:t>
      </w:r>
      <w:r>
        <w:rPr>
          <w:rFonts w:hAnsi="宋体" w:hint="eastAsia"/>
          <w:kern w:val="2"/>
          <w:lang w:eastAsia="zh-CN"/>
        </w:rPr>
        <w:t>（</w:t>
      </w:r>
      <w:r>
        <w:rPr>
          <w:rFonts w:hAnsi="宋体"/>
          <w:kern w:val="2"/>
          <w:lang w:eastAsia="zh-CN"/>
        </w:rPr>
        <w:t>B</w:t>
      </w:r>
      <w:r>
        <w:rPr>
          <w:rFonts w:hAnsi="宋体" w:hint="eastAsia"/>
          <w:kern w:val="2"/>
          <w:lang w:eastAsia="zh-CN"/>
        </w:rPr>
        <w:t>）投标人完成电子投标文件上传后，电子招标投标交易平台即时向投标人发出递交回执通知。递交时间以递交回执通知载明的传输完成时间为准。</w:t>
      </w:r>
    </w:p>
    <w:p w:rsidR="00514AC0" w:rsidRDefault="00B22344">
      <w:pPr>
        <w:pStyle w:val="27"/>
        <w:ind w:firstLine="420"/>
        <w:rPr>
          <w:rFonts w:cs="Times New Roman"/>
          <w:kern w:val="2"/>
          <w:lang w:eastAsia="zh-CN"/>
        </w:rPr>
      </w:pPr>
      <w:r>
        <w:rPr>
          <w:rFonts w:hAnsi="宋体"/>
          <w:kern w:val="2"/>
          <w:lang w:eastAsia="zh-CN"/>
        </w:rPr>
        <w:t xml:space="preserve">4.2.5 </w:t>
      </w:r>
      <w:r>
        <w:rPr>
          <w:rFonts w:hAnsi="宋体" w:hint="eastAsia"/>
          <w:kern w:val="2"/>
          <w:lang w:eastAsia="zh-CN"/>
        </w:rPr>
        <w:t>（</w:t>
      </w:r>
      <w:r>
        <w:rPr>
          <w:rFonts w:hAnsi="宋体"/>
          <w:kern w:val="2"/>
          <w:lang w:eastAsia="zh-CN"/>
        </w:rPr>
        <w:t>A</w:t>
      </w:r>
      <w:r>
        <w:rPr>
          <w:rFonts w:hAnsi="宋体" w:hint="eastAsia"/>
          <w:kern w:val="2"/>
          <w:lang w:eastAsia="zh-CN"/>
        </w:rPr>
        <w:t>）逾期送达的投标文件，招标人将予以拒收。</w:t>
      </w:r>
    </w:p>
    <w:p w:rsidR="00514AC0" w:rsidRDefault="00B22344">
      <w:pPr>
        <w:pStyle w:val="31"/>
        <w:rPr>
          <w:rFonts w:cs="Times New Roman"/>
          <w:kern w:val="2"/>
          <w:lang w:eastAsia="zh-CN"/>
        </w:rPr>
      </w:pPr>
      <w:r>
        <w:rPr>
          <w:kern w:val="2"/>
          <w:lang w:eastAsia="zh-CN"/>
        </w:rPr>
        <w:t xml:space="preserve">4.3 </w:t>
      </w:r>
      <w:r>
        <w:rPr>
          <w:rFonts w:hint="eastAsia"/>
          <w:kern w:val="2"/>
          <w:lang w:eastAsia="zh-CN"/>
        </w:rPr>
        <w:t>投标文件的修改与撤回</w:t>
      </w:r>
    </w:p>
    <w:p w:rsidR="00514AC0" w:rsidRDefault="00B22344">
      <w:pPr>
        <w:pStyle w:val="27"/>
        <w:ind w:firstLine="420"/>
        <w:rPr>
          <w:rFonts w:cs="Times New Roman"/>
          <w:kern w:val="2"/>
          <w:lang w:eastAsia="zh-CN"/>
        </w:rPr>
      </w:pPr>
      <w:r>
        <w:rPr>
          <w:rFonts w:hAnsi="宋体"/>
          <w:kern w:val="2"/>
          <w:lang w:eastAsia="zh-CN"/>
        </w:rPr>
        <w:t xml:space="preserve">4.3.1 </w:t>
      </w:r>
      <w:r>
        <w:rPr>
          <w:rFonts w:hAnsi="宋体" w:hint="eastAsia"/>
          <w:kern w:val="2"/>
          <w:lang w:eastAsia="zh-CN"/>
        </w:rPr>
        <w:t>在本章第</w:t>
      </w:r>
      <w:r>
        <w:rPr>
          <w:rFonts w:hAnsi="宋体"/>
          <w:kern w:val="2"/>
          <w:lang w:eastAsia="zh-CN"/>
        </w:rPr>
        <w:t xml:space="preserve"> 4.2.1 </w:t>
      </w:r>
      <w:r>
        <w:rPr>
          <w:rFonts w:hAnsi="宋体" w:hint="eastAsia"/>
          <w:kern w:val="2"/>
          <w:lang w:eastAsia="zh-CN"/>
        </w:rPr>
        <w:t>项规定的投标截止时间前，投标人可以修改或撤回已递交的投标文件，</w:t>
      </w:r>
      <w:r>
        <w:rPr>
          <w:rFonts w:hAnsi="宋体"/>
          <w:kern w:val="2"/>
          <w:lang w:eastAsia="zh-CN"/>
        </w:rPr>
        <w:t xml:space="preserve"> </w:t>
      </w:r>
      <w:r>
        <w:rPr>
          <w:rFonts w:hAnsi="宋体" w:hint="eastAsia"/>
          <w:kern w:val="2"/>
          <w:lang w:eastAsia="zh-CN"/>
        </w:rPr>
        <w:t>但应以书面形式通知招标人。</w:t>
      </w:r>
    </w:p>
    <w:p w:rsidR="00514AC0" w:rsidRDefault="00B22344">
      <w:pPr>
        <w:pStyle w:val="27"/>
        <w:ind w:firstLine="420"/>
        <w:rPr>
          <w:rFonts w:cs="Times New Roman"/>
          <w:kern w:val="2"/>
          <w:lang w:eastAsia="zh-CN"/>
        </w:rPr>
      </w:pPr>
      <w:r>
        <w:rPr>
          <w:rFonts w:hAnsi="宋体"/>
          <w:kern w:val="2"/>
          <w:lang w:eastAsia="zh-CN"/>
        </w:rPr>
        <w:t xml:space="preserve">4.3.2 </w:t>
      </w:r>
      <w:r>
        <w:rPr>
          <w:rFonts w:hAnsi="宋体" w:hint="eastAsia"/>
          <w:kern w:val="2"/>
          <w:lang w:eastAsia="zh-CN"/>
        </w:rPr>
        <w:t>（</w:t>
      </w:r>
      <w:r>
        <w:rPr>
          <w:rFonts w:hAnsi="宋体"/>
          <w:kern w:val="2"/>
          <w:lang w:eastAsia="zh-CN"/>
        </w:rPr>
        <w:t>A</w:t>
      </w:r>
      <w:r>
        <w:rPr>
          <w:rFonts w:hAnsi="宋体" w:hint="eastAsia"/>
          <w:kern w:val="2"/>
          <w:lang w:eastAsia="zh-CN"/>
        </w:rPr>
        <w:t>）投标人修改或撤回已递交投标文件的书面通知应按照本章第</w:t>
      </w:r>
      <w:r>
        <w:rPr>
          <w:rFonts w:hAnsi="宋体"/>
          <w:kern w:val="2"/>
          <w:lang w:eastAsia="zh-CN"/>
        </w:rPr>
        <w:t xml:space="preserve"> 3.7</w:t>
      </w:r>
      <w:r>
        <w:rPr>
          <w:kern w:val="2"/>
          <w:lang w:eastAsia="zh-CN"/>
        </w:rPr>
        <w:t>.</w:t>
      </w:r>
      <w:r>
        <w:rPr>
          <w:rFonts w:hAnsi="宋体"/>
          <w:kern w:val="2"/>
          <w:lang w:eastAsia="zh-CN"/>
        </w:rPr>
        <w:t>3</w:t>
      </w:r>
      <w:r>
        <w:rPr>
          <w:rFonts w:hAnsi="宋体" w:hint="eastAsia"/>
          <w:kern w:val="2"/>
          <w:lang w:eastAsia="zh-CN"/>
        </w:rPr>
        <w:t>（</w:t>
      </w:r>
      <w:r>
        <w:rPr>
          <w:rFonts w:hAnsi="宋体"/>
          <w:kern w:val="2"/>
          <w:lang w:eastAsia="zh-CN"/>
        </w:rPr>
        <w:t>A</w:t>
      </w:r>
      <w:r>
        <w:rPr>
          <w:rFonts w:hAnsi="宋体" w:hint="eastAsia"/>
          <w:kern w:val="2"/>
          <w:lang w:eastAsia="zh-CN"/>
        </w:rPr>
        <w:t>）项的要</w:t>
      </w:r>
      <w:r>
        <w:rPr>
          <w:rFonts w:hAnsi="宋体"/>
          <w:kern w:val="2"/>
          <w:lang w:eastAsia="zh-CN"/>
        </w:rPr>
        <w:t xml:space="preserve"> </w:t>
      </w:r>
      <w:r>
        <w:rPr>
          <w:rFonts w:hAnsi="宋体" w:hint="eastAsia"/>
          <w:kern w:val="2"/>
          <w:lang w:eastAsia="zh-CN"/>
        </w:rPr>
        <w:t>求签字或盖章。招标人收到书面通知后，向投标人出具签收凭证。</w:t>
      </w:r>
    </w:p>
    <w:p w:rsidR="00514AC0" w:rsidRDefault="00B22344">
      <w:pPr>
        <w:pStyle w:val="27"/>
        <w:ind w:firstLine="420"/>
        <w:rPr>
          <w:rFonts w:cs="Times New Roman"/>
          <w:kern w:val="2"/>
          <w:lang w:eastAsia="zh-CN"/>
        </w:rPr>
      </w:pPr>
      <w:r>
        <w:rPr>
          <w:rFonts w:hAnsi="宋体"/>
          <w:kern w:val="2"/>
          <w:lang w:eastAsia="zh-CN"/>
        </w:rPr>
        <w:t xml:space="preserve">4.3.3 </w:t>
      </w:r>
      <w:r>
        <w:rPr>
          <w:rFonts w:hAnsi="宋体" w:hint="eastAsia"/>
          <w:kern w:val="2"/>
          <w:lang w:eastAsia="zh-CN"/>
        </w:rPr>
        <w:t>投标人撤回投标文件的，招标人自收到投标人书面撤回通知之日起</w:t>
      </w:r>
      <w:r>
        <w:rPr>
          <w:rFonts w:hAnsi="宋体"/>
          <w:kern w:val="2"/>
          <w:lang w:eastAsia="zh-CN"/>
        </w:rPr>
        <w:t xml:space="preserve"> 5 </w:t>
      </w:r>
      <w:r>
        <w:rPr>
          <w:rFonts w:hAnsi="宋体" w:hint="eastAsia"/>
          <w:kern w:val="2"/>
          <w:lang w:eastAsia="zh-CN"/>
        </w:rPr>
        <w:t>日内退还已收取</w:t>
      </w:r>
      <w:r>
        <w:rPr>
          <w:rFonts w:hAnsi="宋体"/>
          <w:kern w:val="2"/>
          <w:lang w:eastAsia="zh-CN"/>
        </w:rPr>
        <w:t xml:space="preserve"> </w:t>
      </w:r>
      <w:r>
        <w:rPr>
          <w:rFonts w:hAnsi="宋体" w:hint="eastAsia"/>
          <w:kern w:val="2"/>
          <w:lang w:eastAsia="zh-CN"/>
        </w:rPr>
        <w:t>的投标保证金。</w:t>
      </w:r>
    </w:p>
    <w:p w:rsidR="00514AC0" w:rsidRDefault="00B22344">
      <w:pPr>
        <w:pStyle w:val="27"/>
        <w:ind w:firstLine="420"/>
        <w:rPr>
          <w:rFonts w:cs="Times New Roman"/>
          <w:kern w:val="2"/>
          <w:lang w:eastAsia="zh-CN"/>
        </w:rPr>
      </w:pPr>
      <w:r>
        <w:rPr>
          <w:rFonts w:hAnsi="宋体"/>
          <w:kern w:val="2"/>
          <w:lang w:eastAsia="zh-CN"/>
        </w:rPr>
        <w:t xml:space="preserve">4.3.4 </w:t>
      </w:r>
      <w:r>
        <w:rPr>
          <w:rFonts w:hAnsi="宋体" w:hint="eastAsia"/>
          <w:kern w:val="2"/>
          <w:lang w:eastAsia="zh-CN"/>
        </w:rPr>
        <w:t>修改的内容为投标文件的组成部分。修改的投标文件应按照本章第</w:t>
      </w:r>
      <w:r>
        <w:rPr>
          <w:rFonts w:hAnsi="宋体"/>
          <w:kern w:val="2"/>
          <w:lang w:eastAsia="zh-CN"/>
        </w:rPr>
        <w:t xml:space="preserve"> 3 </w:t>
      </w:r>
      <w:r>
        <w:rPr>
          <w:rFonts w:hAnsi="宋体" w:hint="eastAsia"/>
          <w:kern w:val="2"/>
          <w:lang w:eastAsia="zh-CN"/>
        </w:rPr>
        <w:t>条、第</w:t>
      </w:r>
      <w:r>
        <w:rPr>
          <w:rFonts w:hAnsi="宋体"/>
          <w:kern w:val="2"/>
          <w:lang w:eastAsia="zh-CN"/>
        </w:rPr>
        <w:t xml:space="preserve"> 4 </w:t>
      </w:r>
      <w:r>
        <w:rPr>
          <w:rFonts w:hAnsi="宋体" w:hint="eastAsia"/>
          <w:kern w:val="2"/>
          <w:lang w:eastAsia="zh-CN"/>
        </w:rPr>
        <w:t>条的规</w:t>
      </w:r>
      <w:r>
        <w:rPr>
          <w:rFonts w:hAnsi="宋体"/>
          <w:kern w:val="2"/>
          <w:lang w:eastAsia="zh-CN"/>
        </w:rPr>
        <w:t xml:space="preserve"> </w:t>
      </w:r>
      <w:r>
        <w:rPr>
          <w:rFonts w:hAnsi="宋体" w:hint="eastAsia"/>
          <w:kern w:val="2"/>
          <w:lang w:eastAsia="zh-CN"/>
        </w:rPr>
        <w:t>定进行编制、密封、标记和递交，并标明</w:t>
      </w:r>
      <w:r>
        <w:rPr>
          <w:rFonts w:hint="eastAsia"/>
          <w:kern w:val="2"/>
          <w:lang w:eastAsia="zh-CN"/>
        </w:rPr>
        <w:t>“</w:t>
      </w:r>
      <w:r>
        <w:rPr>
          <w:rFonts w:hAnsi="宋体" w:hint="eastAsia"/>
          <w:kern w:val="2"/>
          <w:lang w:eastAsia="zh-CN"/>
        </w:rPr>
        <w:t>修改</w:t>
      </w:r>
      <w:r>
        <w:rPr>
          <w:rFonts w:hint="eastAsia"/>
          <w:kern w:val="2"/>
          <w:lang w:eastAsia="zh-CN"/>
        </w:rPr>
        <w:t>”</w:t>
      </w:r>
      <w:r>
        <w:rPr>
          <w:rFonts w:hAnsi="宋体" w:hint="eastAsia"/>
          <w:kern w:val="2"/>
          <w:lang w:eastAsia="zh-CN"/>
        </w:rPr>
        <w:t>字样。</w:t>
      </w:r>
    </w:p>
    <w:p w:rsidR="00514AC0" w:rsidRDefault="00B22344">
      <w:pPr>
        <w:pStyle w:val="21"/>
        <w:rPr>
          <w:rFonts w:cs="Times New Roman"/>
          <w:kern w:val="2"/>
          <w:lang w:eastAsia="zh-CN"/>
        </w:rPr>
      </w:pPr>
      <w:bookmarkStart w:id="40" w:name="_Toc78913391"/>
      <w:bookmarkStart w:id="41" w:name="_Toc9263"/>
      <w:r>
        <w:rPr>
          <w:kern w:val="2"/>
          <w:lang w:eastAsia="zh-CN"/>
        </w:rPr>
        <w:t>5.</w:t>
      </w:r>
      <w:r>
        <w:rPr>
          <w:rFonts w:hint="eastAsia"/>
          <w:kern w:val="2"/>
          <w:lang w:eastAsia="zh-CN"/>
        </w:rPr>
        <w:t>开标</w:t>
      </w:r>
      <w:bookmarkEnd w:id="40"/>
      <w:bookmarkEnd w:id="41"/>
    </w:p>
    <w:p w:rsidR="00514AC0" w:rsidRDefault="00B22344">
      <w:pPr>
        <w:pStyle w:val="31"/>
        <w:rPr>
          <w:rFonts w:cs="Times New Roman"/>
          <w:kern w:val="2"/>
          <w:lang w:eastAsia="zh-CN"/>
        </w:rPr>
      </w:pPr>
      <w:r>
        <w:rPr>
          <w:kern w:val="2"/>
          <w:lang w:eastAsia="zh-CN"/>
        </w:rPr>
        <w:lastRenderedPageBreak/>
        <w:t xml:space="preserve">5.1 </w:t>
      </w:r>
      <w:r>
        <w:rPr>
          <w:rFonts w:hint="eastAsia"/>
          <w:kern w:val="2"/>
          <w:lang w:eastAsia="zh-CN"/>
        </w:rPr>
        <w:t>开标时间和地点（</w:t>
      </w:r>
      <w:r>
        <w:rPr>
          <w:kern w:val="2"/>
          <w:lang w:eastAsia="zh-CN"/>
        </w:rPr>
        <w:t>A</w:t>
      </w:r>
      <w:r>
        <w:rPr>
          <w:rFonts w:hint="eastAsia"/>
          <w:kern w:val="2"/>
          <w:lang w:eastAsia="zh-CN"/>
        </w:rPr>
        <w:t>）</w:t>
      </w:r>
    </w:p>
    <w:p w:rsidR="00514AC0" w:rsidRDefault="00B22344">
      <w:pPr>
        <w:pStyle w:val="27"/>
        <w:ind w:firstLine="420"/>
        <w:rPr>
          <w:rFonts w:cs="Times New Roman"/>
          <w:kern w:val="2"/>
          <w:lang w:eastAsia="zh-CN"/>
        </w:rPr>
      </w:pPr>
      <w:r>
        <w:rPr>
          <w:rFonts w:hAnsi="宋体" w:hint="eastAsia"/>
          <w:kern w:val="2"/>
          <w:lang w:eastAsia="zh-CN"/>
        </w:rPr>
        <w:t>招标人在本章第</w:t>
      </w:r>
      <w:r>
        <w:rPr>
          <w:rFonts w:hAnsi="宋体"/>
          <w:kern w:val="2"/>
          <w:lang w:eastAsia="zh-CN"/>
        </w:rPr>
        <w:t xml:space="preserve"> 4.2</w:t>
      </w:r>
      <w:r>
        <w:rPr>
          <w:kern w:val="2"/>
          <w:lang w:eastAsia="zh-CN"/>
        </w:rPr>
        <w:t>.</w:t>
      </w:r>
      <w:r>
        <w:rPr>
          <w:rFonts w:hAnsi="宋体"/>
          <w:kern w:val="2"/>
          <w:lang w:eastAsia="zh-CN"/>
        </w:rPr>
        <w:t xml:space="preserve">1 </w:t>
      </w:r>
      <w:r>
        <w:rPr>
          <w:rFonts w:hAnsi="宋体" w:hint="eastAsia"/>
          <w:kern w:val="2"/>
          <w:lang w:eastAsia="zh-CN"/>
        </w:rPr>
        <w:t>项规定的投标截止时间（开标时间）和投标人须知前附表规定的地点</w:t>
      </w:r>
      <w:r>
        <w:rPr>
          <w:rFonts w:hAnsi="宋体"/>
          <w:kern w:val="2"/>
          <w:lang w:eastAsia="zh-CN"/>
        </w:rPr>
        <w:t xml:space="preserve"> </w:t>
      </w:r>
      <w:r>
        <w:rPr>
          <w:rFonts w:hAnsi="宋体" w:hint="eastAsia"/>
          <w:kern w:val="2"/>
          <w:lang w:eastAsia="zh-CN"/>
        </w:rPr>
        <w:t>开标，并邀请所有投标人的法定代表人或其委托代理人准时参加。</w:t>
      </w:r>
    </w:p>
    <w:p w:rsidR="00514AC0" w:rsidRDefault="00B22344">
      <w:pPr>
        <w:pStyle w:val="31"/>
        <w:rPr>
          <w:rFonts w:cs="Times New Roman"/>
          <w:kern w:val="2"/>
          <w:lang w:eastAsia="zh-CN"/>
        </w:rPr>
      </w:pPr>
      <w:r>
        <w:rPr>
          <w:kern w:val="2"/>
          <w:lang w:eastAsia="zh-CN"/>
        </w:rPr>
        <w:t xml:space="preserve">5.2 </w:t>
      </w:r>
      <w:r>
        <w:rPr>
          <w:rFonts w:hint="eastAsia"/>
          <w:kern w:val="2"/>
          <w:lang w:eastAsia="zh-CN"/>
        </w:rPr>
        <w:t>开标程序</w:t>
      </w:r>
    </w:p>
    <w:p w:rsidR="00514AC0" w:rsidRDefault="00B22344">
      <w:pPr>
        <w:pStyle w:val="27"/>
        <w:ind w:firstLine="420"/>
        <w:rPr>
          <w:rFonts w:cs="Times New Roman"/>
          <w:kern w:val="2"/>
          <w:lang w:eastAsia="zh-CN"/>
        </w:rPr>
      </w:pPr>
      <w:r>
        <w:rPr>
          <w:rFonts w:hAnsi="宋体" w:hint="eastAsia"/>
          <w:kern w:val="2"/>
          <w:lang w:eastAsia="zh-CN"/>
        </w:rPr>
        <w:t>主持人按下列程序进行开标：</w:t>
      </w:r>
    </w:p>
    <w:p w:rsidR="00514AC0" w:rsidRDefault="00B22344">
      <w:pPr>
        <w:pStyle w:val="27"/>
        <w:ind w:firstLine="420"/>
        <w:rPr>
          <w:rFonts w:cs="Times New Roman"/>
          <w:kern w:val="2"/>
          <w:lang w:eastAsia="zh-CN"/>
        </w:rPr>
      </w:pPr>
      <w:r>
        <w:rPr>
          <w:rFonts w:hAnsi="宋体" w:hint="eastAsia"/>
          <w:kern w:val="2"/>
          <w:lang w:eastAsia="zh-CN"/>
        </w:rPr>
        <w:t>（</w:t>
      </w:r>
      <w:r>
        <w:rPr>
          <w:rFonts w:hAnsi="宋体"/>
          <w:kern w:val="2"/>
          <w:lang w:eastAsia="zh-CN"/>
        </w:rPr>
        <w:t>1</w:t>
      </w:r>
      <w:r>
        <w:rPr>
          <w:rFonts w:hAnsi="宋体" w:hint="eastAsia"/>
          <w:kern w:val="2"/>
          <w:lang w:eastAsia="zh-CN"/>
        </w:rPr>
        <w:t>）宣布开标纪律；</w:t>
      </w:r>
    </w:p>
    <w:p w:rsidR="00514AC0" w:rsidRDefault="00B22344">
      <w:pPr>
        <w:pStyle w:val="27"/>
        <w:ind w:firstLine="420"/>
        <w:rPr>
          <w:rFonts w:cs="Times New Roman"/>
          <w:kern w:val="2"/>
          <w:lang w:eastAsia="zh-CN"/>
        </w:rPr>
      </w:pPr>
      <w:r>
        <w:rPr>
          <w:rFonts w:hAnsi="宋体" w:hint="eastAsia"/>
          <w:kern w:val="2"/>
          <w:lang w:eastAsia="zh-CN"/>
        </w:rPr>
        <w:t>（</w:t>
      </w:r>
      <w:r>
        <w:rPr>
          <w:rFonts w:hAnsi="宋体"/>
          <w:kern w:val="2"/>
          <w:lang w:eastAsia="zh-CN"/>
        </w:rPr>
        <w:t>2</w:t>
      </w:r>
      <w:r>
        <w:rPr>
          <w:rFonts w:hAnsi="宋体" w:hint="eastAsia"/>
          <w:kern w:val="2"/>
          <w:lang w:eastAsia="zh-CN"/>
        </w:rPr>
        <w:t>）公布在投标截止时间前递交投标文件的投标人名称；</w:t>
      </w:r>
    </w:p>
    <w:p w:rsidR="00514AC0" w:rsidRDefault="00B22344">
      <w:pPr>
        <w:pStyle w:val="27"/>
        <w:ind w:firstLine="420"/>
        <w:rPr>
          <w:rFonts w:cs="Times New Roman"/>
          <w:kern w:val="2"/>
          <w:lang w:eastAsia="zh-CN"/>
        </w:rPr>
      </w:pPr>
      <w:r>
        <w:rPr>
          <w:rFonts w:hAnsi="宋体" w:hint="eastAsia"/>
          <w:kern w:val="2"/>
          <w:lang w:eastAsia="zh-CN"/>
        </w:rPr>
        <w:t>（</w:t>
      </w:r>
      <w:r>
        <w:rPr>
          <w:rFonts w:hAnsi="宋体"/>
          <w:kern w:val="2"/>
          <w:lang w:eastAsia="zh-CN"/>
        </w:rPr>
        <w:t>3</w:t>
      </w:r>
      <w:r>
        <w:rPr>
          <w:rFonts w:hAnsi="宋体" w:hint="eastAsia"/>
          <w:kern w:val="2"/>
          <w:lang w:eastAsia="zh-CN"/>
        </w:rPr>
        <w:t>）宣布开标人、唱标人、记录人、监标人等有关人员姓名；</w:t>
      </w:r>
    </w:p>
    <w:p w:rsidR="00514AC0" w:rsidRDefault="00B22344">
      <w:pPr>
        <w:pStyle w:val="27"/>
        <w:ind w:firstLine="420"/>
        <w:rPr>
          <w:rFonts w:cs="Times New Roman"/>
          <w:kern w:val="2"/>
          <w:lang w:eastAsia="zh-CN"/>
        </w:rPr>
      </w:pPr>
      <w:r>
        <w:rPr>
          <w:rFonts w:hAnsi="宋体" w:hint="eastAsia"/>
          <w:kern w:val="2"/>
          <w:lang w:eastAsia="zh-CN"/>
        </w:rPr>
        <w:t>（</w:t>
      </w:r>
      <w:r>
        <w:rPr>
          <w:rFonts w:hAnsi="宋体"/>
          <w:kern w:val="2"/>
          <w:lang w:eastAsia="zh-CN"/>
        </w:rPr>
        <w:t>4</w:t>
      </w:r>
      <w:r>
        <w:rPr>
          <w:rFonts w:hAnsi="宋体" w:hint="eastAsia"/>
          <w:kern w:val="2"/>
          <w:lang w:eastAsia="zh-CN"/>
        </w:rPr>
        <w:t>）（</w:t>
      </w:r>
      <w:r>
        <w:rPr>
          <w:rFonts w:hAnsi="宋体"/>
          <w:kern w:val="2"/>
          <w:lang w:eastAsia="zh-CN"/>
        </w:rPr>
        <w:t>A</w:t>
      </w:r>
      <w:r>
        <w:rPr>
          <w:rFonts w:hAnsi="宋体" w:hint="eastAsia"/>
          <w:kern w:val="2"/>
          <w:lang w:eastAsia="zh-CN"/>
        </w:rPr>
        <w:t>）检查投标文件的密封情况，按照投标人须知前附表规定的开标顺序当众开标，公布招标项目名称、投标人名称、投标保证金的递交情况、投标报价、设计服务期限及其他内容，并记录在案；</w:t>
      </w:r>
    </w:p>
    <w:p w:rsidR="00514AC0" w:rsidRDefault="00B22344">
      <w:pPr>
        <w:pStyle w:val="27"/>
        <w:ind w:firstLine="420"/>
        <w:rPr>
          <w:rFonts w:cs="Times New Roman"/>
          <w:kern w:val="2"/>
          <w:lang w:eastAsia="zh-CN"/>
        </w:rPr>
      </w:pPr>
      <w:r>
        <w:rPr>
          <w:rFonts w:hAnsi="宋体" w:hint="eastAsia"/>
          <w:kern w:val="2"/>
          <w:lang w:eastAsia="zh-CN"/>
        </w:rPr>
        <w:t>（</w:t>
      </w:r>
      <w:r>
        <w:rPr>
          <w:rFonts w:hAnsi="宋体"/>
          <w:kern w:val="2"/>
          <w:lang w:eastAsia="zh-CN"/>
        </w:rPr>
        <w:t>5</w:t>
      </w:r>
      <w:r>
        <w:rPr>
          <w:rFonts w:hAnsi="宋体" w:hint="eastAsia"/>
          <w:kern w:val="2"/>
          <w:lang w:eastAsia="zh-CN"/>
        </w:rPr>
        <w:t>）（</w:t>
      </w:r>
      <w:r>
        <w:rPr>
          <w:rFonts w:hAnsi="宋体"/>
          <w:kern w:val="2"/>
          <w:lang w:eastAsia="zh-CN"/>
        </w:rPr>
        <w:t>A</w:t>
      </w:r>
      <w:r>
        <w:rPr>
          <w:rFonts w:hAnsi="宋体" w:hint="eastAsia"/>
          <w:kern w:val="2"/>
          <w:lang w:eastAsia="zh-CN"/>
        </w:rPr>
        <w:t>）投标人代表、招标人代表、监标人、记录人等有关人员在开标记录上签字确认；</w:t>
      </w:r>
    </w:p>
    <w:p w:rsidR="00514AC0" w:rsidRDefault="00B22344">
      <w:pPr>
        <w:pStyle w:val="27"/>
        <w:ind w:firstLine="420"/>
        <w:rPr>
          <w:rFonts w:cs="Times New Roman"/>
          <w:kern w:val="2"/>
          <w:lang w:eastAsia="zh-CN"/>
        </w:rPr>
      </w:pPr>
      <w:r>
        <w:rPr>
          <w:rFonts w:hAnsi="宋体" w:hint="eastAsia"/>
          <w:kern w:val="2"/>
          <w:lang w:eastAsia="zh-CN"/>
        </w:rPr>
        <w:t>（</w:t>
      </w:r>
      <w:r>
        <w:rPr>
          <w:rFonts w:hAnsi="宋体"/>
          <w:kern w:val="2"/>
          <w:lang w:eastAsia="zh-CN"/>
        </w:rPr>
        <w:t>6</w:t>
      </w:r>
      <w:r>
        <w:rPr>
          <w:rFonts w:hAnsi="宋体" w:hint="eastAsia"/>
          <w:kern w:val="2"/>
          <w:lang w:eastAsia="zh-CN"/>
        </w:rPr>
        <w:t>）开标结束。</w:t>
      </w:r>
    </w:p>
    <w:p w:rsidR="00514AC0" w:rsidRDefault="00B22344">
      <w:pPr>
        <w:pStyle w:val="31"/>
        <w:rPr>
          <w:rFonts w:cs="Times New Roman"/>
          <w:kern w:val="2"/>
          <w:lang w:eastAsia="zh-CN"/>
        </w:rPr>
      </w:pPr>
      <w:r>
        <w:rPr>
          <w:kern w:val="2"/>
          <w:lang w:eastAsia="zh-CN"/>
        </w:rPr>
        <w:t xml:space="preserve">5.3 </w:t>
      </w:r>
      <w:r>
        <w:rPr>
          <w:rFonts w:hint="eastAsia"/>
          <w:kern w:val="2"/>
          <w:lang w:eastAsia="zh-CN"/>
        </w:rPr>
        <w:t>开标异议</w:t>
      </w:r>
    </w:p>
    <w:p w:rsidR="00514AC0" w:rsidRDefault="00B22344">
      <w:pPr>
        <w:pStyle w:val="27"/>
        <w:ind w:firstLine="420"/>
        <w:rPr>
          <w:rFonts w:cs="Times New Roman"/>
          <w:kern w:val="2"/>
          <w:lang w:eastAsia="zh-CN"/>
        </w:rPr>
      </w:pPr>
      <w:r>
        <w:rPr>
          <w:rFonts w:hAnsi="宋体" w:hint="eastAsia"/>
          <w:kern w:val="2"/>
          <w:lang w:eastAsia="zh-CN"/>
        </w:rPr>
        <w:t>投标人对开标有异议的，应当在开标现场提出，招标人当场作出答复，并制作记录。</w:t>
      </w:r>
    </w:p>
    <w:p w:rsidR="00514AC0" w:rsidRDefault="00B22344">
      <w:pPr>
        <w:pStyle w:val="21"/>
        <w:rPr>
          <w:rFonts w:cs="Times New Roman"/>
          <w:kern w:val="2"/>
          <w:lang w:eastAsia="zh-CN"/>
        </w:rPr>
      </w:pPr>
      <w:bookmarkStart w:id="42" w:name="_Toc78913392"/>
      <w:bookmarkStart w:id="43" w:name="_Toc9"/>
      <w:r>
        <w:rPr>
          <w:kern w:val="2"/>
          <w:lang w:eastAsia="zh-CN"/>
        </w:rPr>
        <w:t>6.</w:t>
      </w:r>
      <w:r>
        <w:rPr>
          <w:rFonts w:hint="eastAsia"/>
          <w:kern w:val="2"/>
          <w:lang w:eastAsia="zh-CN"/>
        </w:rPr>
        <w:t>评标</w:t>
      </w:r>
      <w:bookmarkEnd w:id="42"/>
      <w:bookmarkEnd w:id="43"/>
    </w:p>
    <w:p w:rsidR="00514AC0" w:rsidRDefault="00B22344">
      <w:pPr>
        <w:pStyle w:val="31"/>
        <w:rPr>
          <w:rFonts w:cs="Times New Roman"/>
          <w:kern w:val="2"/>
          <w:lang w:eastAsia="zh-CN"/>
        </w:rPr>
      </w:pPr>
      <w:r>
        <w:rPr>
          <w:kern w:val="2"/>
          <w:lang w:eastAsia="zh-CN"/>
        </w:rPr>
        <w:t xml:space="preserve">6.1 </w:t>
      </w:r>
      <w:r>
        <w:rPr>
          <w:rFonts w:hint="eastAsia"/>
          <w:kern w:val="2"/>
          <w:lang w:eastAsia="zh-CN"/>
        </w:rPr>
        <w:t>评标委员会</w:t>
      </w:r>
    </w:p>
    <w:p w:rsidR="00514AC0" w:rsidRDefault="00B22344">
      <w:pPr>
        <w:pStyle w:val="27"/>
        <w:ind w:firstLine="420"/>
        <w:rPr>
          <w:rFonts w:cs="Times New Roman"/>
          <w:kern w:val="2"/>
          <w:lang w:eastAsia="zh-CN"/>
        </w:rPr>
      </w:pPr>
      <w:r>
        <w:rPr>
          <w:rFonts w:hAnsi="宋体"/>
          <w:kern w:val="2"/>
          <w:lang w:eastAsia="zh-CN"/>
        </w:rPr>
        <w:t xml:space="preserve">6.1.1 </w:t>
      </w:r>
      <w:r>
        <w:rPr>
          <w:rFonts w:hAnsi="宋体" w:hint="eastAsia"/>
          <w:kern w:val="2"/>
          <w:lang w:eastAsia="zh-CN"/>
        </w:rPr>
        <w:t>评标由招标人依法组建的评标委员会负责。评标委员会由招标人或其委托的招标代理</w:t>
      </w:r>
      <w:r>
        <w:rPr>
          <w:rFonts w:hAnsi="宋体"/>
          <w:kern w:val="2"/>
          <w:lang w:eastAsia="zh-CN"/>
        </w:rPr>
        <w:t xml:space="preserve"> </w:t>
      </w:r>
      <w:r>
        <w:rPr>
          <w:rFonts w:hAnsi="宋体" w:hint="eastAsia"/>
          <w:kern w:val="2"/>
          <w:lang w:eastAsia="zh-CN"/>
        </w:rPr>
        <w:t>机构熟悉相关业务的代表，以及有关技术、经济等方面的专家组成。评标委员会成员人数以及技术、经济等方面专家的确定方式见投标人须知前附表。</w:t>
      </w:r>
    </w:p>
    <w:p w:rsidR="00514AC0" w:rsidRDefault="00B22344">
      <w:pPr>
        <w:pStyle w:val="27"/>
        <w:ind w:firstLine="420"/>
        <w:rPr>
          <w:rFonts w:cs="Times New Roman"/>
          <w:kern w:val="2"/>
          <w:lang w:eastAsia="zh-CN"/>
        </w:rPr>
      </w:pPr>
      <w:r>
        <w:rPr>
          <w:rFonts w:hAnsi="宋体"/>
          <w:kern w:val="2"/>
          <w:lang w:eastAsia="zh-CN"/>
        </w:rPr>
        <w:t xml:space="preserve">6.1.2 </w:t>
      </w:r>
      <w:r>
        <w:rPr>
          <w:rFonts w:hAnsi="宋体" w:hint="eastAsia"/>
          <w:kern w:val="2"/>
          <w:lang w:eastAsia="zh-CN"/>
        </w:rPr>
        <w:t>评标委员会成员有下列情形之一的，应当回避：</w:t>
      </w:r>
    </w:p>
    <w:p w:rsidR="00514AC0" w:rsidRDefault="00B22344">
      <w:pPr>
        <w:pStyle w:val="27"/>
        <w:ind w:firstLine="420"/>
        <w:rPr>
          <w:rFonts w:cs="Times New Roman"/>
          <w:kern w:val="2"/>
          <w:lang w:eastAsia="zh-CN"/>
        </w:rPr>
      </w:pPr>
      <w:r>
        <w:rPr>
          <w:rFonts w:hAnsi="宋体" w:hint="eastAsia"/>
          <w:kern w:val="2"/>
          <w:lang w:eastAsia="zh-CN"/>
        </w:rPr>
        <w:t>（</w:t>
      </w:r>
      <w:r>
        <w:rPr>
          <w:rFonts w:hAnsi="宋体"/>
          <w:kern w:val="2"/>
          <w:lang w:eastAsia="zh-CN"/>
        </w:rPr>
        <w:t>1</w:t>
      </w:r>
      <w:r>
        <w:rPr>
          <w:rFonts w:hAnsi="宋体" w:hint="eastAsia"/>
          <w:kern w:val="2"/>
          <w:lang w:eastAsia="zh-CN"/>
        </w:rPr>
        <w:t>）投标人或投标人主要负责人的近亲属；</w:t>
      </w:r>
    </w:p>
    <w:p w:rsidR="00514AC0" w:rsidRDefault="00B22344">
      <w:pPr>
        <w:pStyle w:val="27"/>
        <w:ind w:firstLine="420"/>
        <w:rPr>
          <w:rFonts w:cs="Times New Roman"/>
          <w:kern w:val="2"/>
          <w:lang w:eastAsia="zh-CN"/>
        </w:rPr>
      </w:pPr>
      <w:r>
        <w:rPr>
          <w:rFonts w:hAnsi="宋体" w:hint="eastAsia"/>
          <w:kern w:val="2"/>
          <w:lang w:eastAsia="zh-CN"/>
        </w:rPr>
        <w:t>（</w:t>
      </w:r>
      <w:r>
        <w:rPr>
          <w:rFonts w:hAnsi="宋体"/>
          <w:kern w:val="2"/>
          <w:lang w:eastAsia="zh-CN"/>
        </w:rPr>
        <w:t>2</w:t>
      </w:r>
      <w:r>
        <w:rPr>
          <w:rFonts w:hAnsi="宋体" w:hint="eastAsia"/>
          <w:kern w:val="2"/>
          <w:lang w:eastAsia="zh-CN"/>
        </w:rPr>
        <w:t>）项目主管部门或者行政监督部门的人员；</w:t>
      </w:r>
    </w:p>
    <w:p w:rsidR="00514AC0" w:rsidRDefault="00B22344">
      <w:pPr>
        <w:pStyle w:val="27"/>
        <w:ind w:firstLine="420"/>
        <w:rPr>
          <w:rFonts w:cs="Times New Roman"/>
          <w:kern w:val="2"/>
          <w:lang w:eastAsia="zh-CN"/>
        </w:rPr>
      </w:pPr>
      <w:r>
        <w:rPr>
          <w:rFonts w:hAnsi="宋体" w:hint="eastAsia"/>
          <w:kern w:val="2"/>
          <w:lang w:eastAsia="zh-CN"/>
        </w:rPr>
        <w:t>（</w:t>
      </w:r>
      <w:r>
        <w:rPr>
          <w:rFonts w:hAnsi="宋体"/>
          <w:kern w:val="2"/>
          <w:lang w:eastAsia="zh-CN"/>
        </w:rPr>
        <w:t>3</w:t>
      </w:r>
      <w:r>
        <w:rPr>
          <w:rFonts w:hAnsi="宋体" w:hint="eastAsia"/>
          <w:kern w:val="2"/>
          <w:lang w:eastAsia="zh-CN"/>
        </w:rPr>
        <w:t>）与投标人有经济利益关系，可能影响对投标公正评审的；</w:t>
      </w:r>
    </w:p>
    <w:p w:rsidR="00514AC0" w:rsidRDefault="00B22344">
      <w:pPr>
        <w:pStyle w:val="27"/>
        <w:ind w:firstLine="420"/>
        <w:rPr>
          <w:rFonts w:cs="Times New Roman"/>
          <w:kern w:val="2"/>
          <w:lang w:eastAsia="zh-CN"/>
        </w:rPr>
      </w:pPr>
      <w:r>
        <w:rPr>
          <w:rFonts w:hAnsi="宋体" w:hint="eastAsia"/>
          <w:kern w:val="2"/>
          <w:lang w:eastAsia="zh-CN"/>
        </w:rPr>
        <w:t>（</w:t>
      </w:r>
      <w:r>
        <w:rPr>
          <w:rFonts w:hAnsi="宋体"/>
          <w:kern w:val="2"/>
          <w:lang w:eastAsia="zh-CN"/>
        </w:rPr>
        <w:t>4</w:t>
      </w:r>
      <w:r>
        <w:rPr>
          <w:rFonts w:hAnsi="宋体" w:hint="eastAsia"/>
          <w:kern w:val="2"/>
          <w:lang w:eastAsia="zh-CN"/>
        </w:rPr>
        <w:t>）曾因在招标、评标以及其他与招标投标有关活动中从事违法行为而受过行政处罚</w:t>
      </w:r>
      <w:r>
        <w:rPr>
          <w:rFonts w:hAnsi="宋体"/>
          <w:kern w:val="2"/>
          <w:lang w:eastAsia="zh-CN"/>
        </w:rPr>
        <w:t xml:space="preserve"> </w:t>
      </w:r>
      <w:r>
        <w:rPr>
          <w:rFonts w:hAnsi="宋体" w:hint="eastAsia"/>
          <w:kern w:val="2"/>
          <w:lang w:eastAsia="zh-CN"/>
        </w:rPr>
        <w:t>或刑事处罚的；</w:t>
      </w:r>
    </w:p>
    <w:p w:rsidR="00514AC0" w:rsidRDefault="00B22344">
      <w:pPr>
        <w:pStyle w:val="27"/>
        <w:ind w:firstLine="420"/>
        <w:rPr>
          <w:rFonts w:cs="Times New Roman"/>
          <w:kern w:val="2"/>
          <w:lang w:eastAsia="zh-CN"/>
        </w:rPr>
      </w:pPr>
      <w:r>
        <w:rPr>
          <w:rFonts w:hAnsi="宋体" w:hint="eastAsia"/>
          <w:kern w:val="2"/>
          <w:lang w:eastAsia="zh-CN"/>
        </w:rPr>
        <w:t>（</w:t>
      </w:r>
      <w:r>
        <w:rPr>
          <w:rFonts w:hAnsi="宋体"/>
          <w:kern w:val="2"/>
          <w:lang w:eastAsia="zh-CN"/>
        </w:rPr>
        <w:t>5</w:t>
      </w:r>
      <w:r>
        <w:rPr>
          <w:rFonts w:hAnsi="宋体" w:hint="eastAsia"/>
          <w:kern w:val="2"/>
          <w:lang w:eastAsia="zh-CN"/>
        </w:rPr>
        <w:t>）与投标人有其他利害关系。</w:t>
      </w:r>
    </w:p>
    <w:p w:rsidR="00514AC0" w:rsidRDefault="00B22344">
      <w:pPr>
        <w:pStyle w:val="27"/>
        <w:ind w:firstLine="420"/>
        <w:rPr>
          <w:rFonts w:cs="Times New Roman"/>
          <w:kern w:val="2"/>
          <w:lang w:eastAsia="zh-CN"/>
        </w:rPr>
      </w:pPr>
      <w:r>
        <w:rPr>
          <w:rFonts w:hAnsi="宋体"/>
          <w:kern w:val="2"/>
          <w:lang w:eastAsia="zh-CN"/>
        </w:rPr>
        <w:t xml:space="preserve">6.1.3 </w:t>
      </w:r>
      <w:r>
        <w:rPr>
          <w:rFonts w:hAnsi="宋体" w:hint="eastAsia"/>
          <w:kern w:val="2"/>
          <w:lang w:eastAsia="zh-CN"/>
        </w:rPr>
        <w:t>评标过程中，评标委员会成员有回避事由、擅离职守或者因健康等原因不能继续评标</w:t>
      </w:r>
      <w:r>
        <w:rPr>
          <w:rFonts w:hAnsi="宋体"/>
          <w:kern w:val="2"/>
          <w:lang w:eastAsia="zh-CN"/>
        </w:rPr>
        <w:t xml:space="preserve"> </w:t>
      </w:r>
      <w:r>
        <w:rPr>
          <w:rFonts w:hAnsi="宋体" w:hint="eastAsia"/>
          <w:kern w:val="2"/>
          <w:lang w:eastAsia="zh-CN"/>
        </w:rPr>
        <w:t>的，招标人有权更换。被更换的评标委员会成员作出的评审结论无效，由更换后的评标委员会成员重新进行评审。</w:t>
      </w:r>
    </w:p>
    <w:p w:rsidR="00514AC0" w:rsidRDefault="00B22344">
      <w:pPr>
        <w:pStyle w:val="31"/>
        <w:rPr>
          <w:rFonts w:cs="Times New Roman"/>
          <w:kern w:val="2"/>
          <w:lang w:eastAsia="zh-CN"/>
        </w:rPr>
      </w:pPr>
      <w:r>
        <w:rPr>
          <w:kern w:val="2"/>
          <w:lang w:eastAsia="zh-CN"/>
        </w:rPr>
        <w:t xml:space="preserve">6.2 </w:t>
      </w:r>
      <w:r>
        <w:rPr>
          <w:rFonts w:hint="eastAsia"/>
          <w:kern w:val="2"/>
          <w:lang w:eastAsia="zh-CN"/>
        </w:rPr>
        <w:t>评标原则</w:t>
      </w:r>
    </w:p>
    <w:p w:rsidR="00514AC0" w:rsidRDefault="00B22344">
      <w:pPr>
        <w:pStyle w:val="27"/>
        <w:ind w:firstLine="420"/>
        <w:rPr>
          <w:rFonts w:cs="Times New Roman"/>
          <w:kern w:val="2"/>
          <w:lang w:eastAsia="zh-CN"/>
        </w:rPr>
      </w:pPr>
      <w:r>
        <w:rPr>
          <w:rFonts w:hAnsi="宋体" w:hint="eastAsia"/>
          <w:kern w:val="2"/>
          <w:lang w:eastAsia="zh-CN"/>
        </w:rPr>
        <w:t>评标活动遵循公平、公正、科学和择优的原则。</w:t>
      </w:r>
    </w:p>
    <w:p w:rsidR="00514AC0" w:rsidRDefault="00B22344">
      <w:pPr>
        <w:pStyle w:val="31"/>
        <w:rPr>
          <w:rFonts w:cs="Times New Roman"/>
          <w:kern w:val="2"/>
          <w:lang w:eastAsia="zh-CN"/>
        </w:rPr>
      </w:pPr>
      <w:r>
        <w:rPr>
          <w:kern w:val="2"/>
          <w:lang w:eastAsia="zh-CN"/>
        </w:rPr>
        <w:t xml:space="preserve">6.3 </w:t>
      </w:r>
      <w:r>
        <w:rPr>
          <w:rFonts w:hint="eastAsia"/>
          <w:kern w:val="2"/>
          <w:lang w:eastAsia="zh-CN"/>
        </w:rPr>
        <w:t>评标</w:t>
      </w:r>
    </w:p>
    <w:p w:rsidR="00514AC0" w:rsidRDefault="00B22344">
      <w:pPr>
        <w:pStyle w:val="27"/>
        <w:ind w:firstLine="420"/>
        <w:rPr>
          <w:rFonts w:cs="Times New Roman"/>
          <w:kern w:val="2"/>
          <w:lang w:eastAsia="zh-CN"/>
        </w:rPr>
      </w:pPr>
      <w:r>
        <w:rPr>
          <w:rFonts w:hAnsi="宋体"/>
          <w:kern w:val="2"/>
          <w:lang w:eastAsia="zh-CN"/>
        </w:rPr>
        <w:t xml:space="preserve">6.3.1 </w:t>
      </w:r>
      <w:r>
        <w:rPr>
          <w:rFonts w:hAnsi="宋体" w:hint="eastAsia"/>
          <w:kern w:val="2"/>
          <w:lang w:eastAsia="zh-CN"/>
        </w:rPr>
        <w:t>评标委员会按照第三章</w:t>
      </w:r>
      <w:r>
        <w:rPr>
          <w:rFonts w:hint="eastAsia"/>
          <w:kern w:val="2"/>
          <w:lang w:eastAsia="zh-CN"/>
        </w:rPr>
        <w:t>“</w:t>
      </w:r>
      <w:r>
        <w:rPr>
          <w:rFonts w:hAnsi="宋体" w:hint="eastAsia"/>
          <w:kern w:val="2"/>
          <w:lang w:eastAsia="zh-CN"/>
        </w:rPr>
        <w:t>评标办法</w:t>
      </w:r>
      <w:r>
        <w:rPr>
          <w:rFonts w:hint="eastAsia"/>
          <w:kern w:val="2"/>
          <w:lang w:eastAsia="zh-CN"/>
        </w:rPr>
        <w:t>”</w:t>
      </w:r>
      <w:r>
        <w:rPr>
          <w:rFonts w:hAnsi="宋体" w:hint="eastAsia"/>
          <w:kern w:val="2"/>
          <w:lang w:eastAsia="zh-CN"/>
        </w:rPr>
        <w:t>规定的方法、评审因素、标准和程序对投标文件</w:t>
      </w:r>
      <w:r>
        <w:rPr>
          <w:rFonts w:hAnsi="宋体" w:hint="eastAsia"/>
          <w:kern w:val="2"/>
          <w:lang w:eastAsia="zh-CN"/>
        </w:rPr>
        <w:lastRenderedPageBreak/>
        <w:t>进</w:t>
      </w:r>
      <w:r>
        <w:rPr>
          <w:rFonts w:hAnsi="宋体"/>
          <w:kern w:val="2"/>
          <w:lang w:eastAsia="zh-CN"/>
        </w:rPr>
        <w:t xml:space="preserve"> </w:t>
      </w:r>
      <w:r>
        <w:rPr>
          <w:rFonts w:hAnsi="宋体" w:hint="eastAsia"/>
          <w:kern w:val="2"/>
          <w:lang w:eastAsia="zh-CN"/>
        </w:rPr>
        <w:t>行评审。第三章</w:t>
      </w:r>
      <w:r>
        <w:rPr>
          <w:rFonts w:hint="eastAsia"/>
          <w:kern w:val="2"/>
          <w:lang w:eastAsia="zh-CN"/>
        </w:rPr>
        <w:t>“</w:t>
      </w:r>
      <w:r>
        <w:rPr>
          <w:rFonts w:hAnsi="宋体" w:hint="eastAsia"/>
          <w:kern w:val="2"/>
          <w:lang w:eastAsia="zh-CN"/>
        </w:rPr>
        <w:t>评标办法</w:t>
      </w:r>
      <w:r>
        <w:rPr>
          <w:rFonts w:hint="eastAsia"/>
          <w:kern w:val="2"/>
          <w:lang w:eastAsia="zh-CN"/>
        </w:rPr>
        <w:t>”</w:t>
      </w:r>
      <w:r>
        <w:rPr>
          <w:rFonts w:hAnsi="宋体" w:hint="eastAsia"/>
          <w:kern w:val="2"/>
          <w:lang w:eastAsia="zh-CN"/>
        </w:rPr>
        <w:t>没有规定的方法、评审因素和标准，不作为评标依据。</w:t>
      </w:r>
    </w:p>
    <w:p w:rsidR="00514AC0" w:rsidRDefault="00B22344">
      <w:pPr>
        <w:pStyle w:val="27"/>
        <w:ind w:firstLine="420"/>
        <w:rPr>
          <w:rFonts w:cs="Times New Roman"/>
          <w:kern w:val="2"/>
          <w:lang w:eastAsia="zh-CN"/>
        </w:rPr>
      </w:pPr>
      <w:r>
        <w:rPr>
          <w:rFonts w:hAnsi="宋体"/>
          <w:kern w:val="2"/>
          <w:lang w:eastAsia="zh-CN"/>
        </w:rPr>
        <w:t xml:space="preserve">6.3.2 </w:t>
      </w:r>
      <w:r>
        <w:rPr>
          <w:rFonts w:hAnsi="宋体" w:hint="eastAsia"/>
          <w:kern w:val="2"/>
          <w:lang w:eastAsia="zh-CN"/>
        </w:rPr>
        <w:t>评标完成后，评标委员会应当向招标人提交书面评标报告和中标候选人名单。评标委</w:t>
      </w:r>
      <w:r>
        <w:rPr>
          <w:rFonts w:hAnsi="宋体"/>
          <w:kern w:val="2"/>
          <w:lang w:eastAsia="zh-CN"/>
        </w:rPr>
        <w:t xml:space="preserve"> </w:t>
      </w:r>
      <w:r>
        <w:rPr>
          <w:rFonts w:hAnsi="宋体" w:hint="eastAsia"/>
          <w:kern w:val="2"/>
          <w:lang w:eastAsia="zh-CN"/>
        </w:rPr>
        <w:t>员会推荐中标候选人的人数见投标人须知前附表。</w:t>
      </w:r>
    </w:p>
    <w:p w:rsidR="00514AC0" w:rsidRDefault="00B22344">
      <w:pPr>
        <w:pStyle w:val="21"/>
        <w:rPr>
          <w:rFonts w:cs="Times New Roman"/>
          <w:kern w:val="2"/>
          <w:lang w:eastAsia="zh-CN"/>
        </w:rPr>
      </w:pPr>
      <w:bookmarkStart w:id="44" w:name="_Toc9161"/>
      <w:bookmarkStart w:id="45" w:name="_Toc78913393"/>
      <w:r>
        <w:rPr>
          <w:b/>
          <w:bCs/>
          <w:kern w:val="2"/>
          <w:lang w:eastAsia="zh-CN"/>
        </w:rPr>
        <w:t>7.</w:t>
      </w:r>
      <w:r>
        <w:rPr>
          <w:rFonts w:hint="eastAsia"/>
          <w:kern w:val="2"/>
          <w:lang w:eastAsia="zh-CN"/>
        </w:rPr>
        <w:t>合同授予</w:t>
      </w:r>
      <w:bookmarkEnd w:id="44"/>
      <w:bookmarkEnd w:id="45"/>
    </w:p>
    <w:p w:rsidR="00514AC0" w:rsidRDefault="00B22344">
      <w:pPr>
        <w:pStyle w:val="31"/>
        <w:rPr>
          <w:rFonts w:cs="Times New Roman"/>
          <w:kern w:val="2"/>
          <w:lang w:eastAsia="zh-CN"/>
        </w:rPr>
      </w:pPr>
      <w:r>
        <w:rPr>
          <w:kern w:val="2"/>
          <w:lang w:eastAsia="zh-CN"/>
        </w:rPr>
        <w:t xml:space="preserve">7.1 </w:t>
      </w:r>
      <w:r>
        <w:rPr>
          <w:rFonts w:hint="eastAsia"/>
          <w:kern w:val="2"/>
          <w:lang w:eastAsia="zh-CN"/>
        </w:rPr>
        <w:t>中标候选人公示</w:t>
      </w:r>
    </w:p>
    <w:p w:rsidR="00514AC0" w:rsidRDefault="00B22344">
      <w:pPr>
        <w:pStyle w:val="27"/>
        <w:ind w:firstLine="420"/>
        <w:rPr>
          <w:rFonts w:cs="Times New Roman"/>
          <w:kern w:val="2"/>
          <w:lang w:eastAsia="zh-CN"/>
        </w:rPr>
      </w:pPr>
      <w:r>
        <w:rPr>
          <w:rFonts w:hAnsi="宋体" w:hint="eastAsia"/>
          <w:kern w:val="2"/>
          <w:lang w:eastAsia="zh-CN"/>
        </w:rPr>
        <w:t>招标人在收到评标报告之日起</w:t>
      </w:r>
      <w:r>
        <w:rPr>
          <w:rFonts w:hAnsi="宋体"/>
          <w:kern w:val="2"/>
          <w:lang w:eastAsia="zh-CN"/>
        </w:rPr>
        <w:t>3</w:t>
      </w:r>
      <w:r>
        <w:rPr>
          <w:rFonts w:hAnsi="宋体" w:hint="eastAsia"/>
          <w:kern w:val="2"/>
          <w:lang w:eastAsia="zh-CN"/>
        </w:rPr>
        <w:t>日内，按照投标人须知前附表规定的公示媒介和期限公示中标候选人，公示期不得少于1</w:t>
      </w:r>
      <w:r>
        <w:rPr>
          <w:rFonts w:hAnsi="宋体"/>
          <w:kern w:val="2"/>
          <w:lang w:eastAsia="zh-CN"/>
        </w:rPr>
        <w:t>日</w:t>
      </w:r>
      <w:r>
        <w:rPr>
          <w:rFonts w:hAnsi="宋体" w:hint="eastAsia"/>
          <w:kern w:val="2"/>
          <w:lang w:eastAsia="zh-CN"/>
        </w:rPr>
        <w:t>。</w:t>
      </w:r>
    </w:p>
    <w:p w:rsidR="00514AC0" w:rsidRDefault="00B22344">
      <w:pPr>
        <w:pStyle w:val="31"/>
        <w:rPr>
          <w:rFonts w:cs="Times New Roman"/>
          <w:kern w:val="2"/>
          <w:lang w:eastAsia="zh-CN"/>
        </w:rPr>
      </w:pPr>
      <w:r>
        <w:rPr>
          <w:kern w:val="2"/>
          <w:lang w:eastAsia="zh-CN"/>
        </w:rPr>
        <w:t xml:space="preserve">7.2 </w:t>
      </w:r>
      <w:r>
        <w:rPr>
          <w:rFonts w:hint="eastAsia"/>
          <w:kern w:val="2"/>
          <w:lang w:eastAsia="zh-CN"/>
        </w:rPr>
        <w:t>评标结果异议</w:t>
      </w:r>
    </w:p>
    <w:p w:rsidR="00514AC0" w:rsidRDefault="00B22344">
      <w:pPr>
        <w:pStyle w:val="27"/>
        <w:ind w:firstLine="420"/>
        <w:rPr>
          <w:rFonts w:cs="Times New Roman"/>
          <w:kern w:val="2"/>
          <w:lang w:eastAsia="zh-CN"/>
        </w:rPr>
      </w:pPr>
      <w:r>
        <w:rPr>
          <w:rFonts w:hAnsi="宋体" w:hint="eastAsia"/>
          <w:kern w:val="2"/>
          <w:lang w:eastAsia="zh-CN"/>
        </w:rPr>
        <w:t>投标人或者其他利害关系人对评标结果有异议的，应当在中标候选人公示期间提出。招标人将在收到异议之日起</w:t>
      </w:r>
      <w:r>
        <w:rPr>
          <w:rFonts w:hAnsi="宋体"/>
          <w:kern w:val="2"/>
          <w:lang w:eastAsia="zh-CN"/>
        </w:rPr>
        <w:t xml:space="preserve"> 3 </w:t>
      </w:r>
      <w:r>
        <w:rPr>
          <w:rFonts w:hAnsi="宋体" w:hint="eastAsia"/>
          <w:kern w:val="2"/>
          <w:lang w:eastAsia="zh-CN"/>
        </w:rPr>
        <w:t>日内作出答复；作出答复前，将暂停招标投标活动。</w:t>
      </w:r>
    </w:p>
    <w:p w:rsidR="00514AC0" w:rsidRDefault="00B22344">
      <w:pPr>
        <w:pStyle w:val="31"/>
        <w:rPr>
          <w:rFonts w:cs="Times New Roman"/>
          <w:kern w:val="2"/>
          <w:lang w:eastAsia="zh-CN"/>
        </w:rPr>
      </w:pPr>
      <w:r>
        <w:rPr>
          <w:kern w:val="2"/>
          <w:lang w:eastAsia="zh-CN"/>
        </w:rPr>
        <w:t xml:space="preserve">7.3 </w:t>
      </w:r>
      <w:r>
        <w:rPr>
          <w:rFonts w:hint="eastAsia"/>
          <w:kern w:val="2"/>
          <w:lang w:eastAsia="zh-CN"/>
        </w:rPr>
        <w:t>中标候选人履约能力审查</w:t>
      </w:r>
    </w:p>
    <w:p w:rsidR="00514AC0" w:rsidRDefault="00B22344">
      <w:pPr>
        <w:pStyle w:val="27"/>
        <w:ind w:firstLine="420"/>
        <w:rPr>
          <w:rFonts w:cs="Times New Roman"/>
          <w:kern w:val="2"/>
          <w:lang w:eastAsia="zh-CN"/>
        </w:rPr>
      </w:pPr>
      <w:r>
        <w:rPr>
          <w:rFonts w:hAnsi="宋体" w:hint="eastAsia"/>
          <w:kern w:val="2"/>
          <w:lang w:eastAsia="zh-CN"/>
        </w:rPr>
        <w:t>中标候选人的经营、财务状况发生较大变化或存在违法行为，招标人认为可能影响其履约能力的，将在发出中标通知书前提请原评标委员会按照招标文件规定的标准和方法进行审查确认。</w:t>
      </w:r>
    </w:p>
    <w:p w:rsidR="00514AC0" w:rsidRDefault="00B22344">
      <w:pPr>
        <w:pStyle w:val="31"/>
        <w:rPr>
          <w:rFonts w:cs="Times New Roman"/>
          <w:kern w:val="2"/>
          <w:lang w:eastAsia="zh-CN"/>
        </w:rPr>
      </w:pPr>
      <w:r>
        <w:rPr>
          <w:kern w:val="2"/>
          <w:lang w:eastAsia="zh-CN"/>
        </w:rPr>
        <w:t xml:space="preserve">7.4 </w:t>
      </w:r>
      <w:r>
        <w:rPr>
          <w:rFonts w:hint="eastAsia"/>
          <w:kern w:val="2"/>
          <w:lang w:eastAsia="zh-CN"/>
        </w:rPr>
        <w:t>定标</w:t>
      </w:r>
    </w:p>
    <w:p w:rsidR="00514AC0" w:rsidRDefault="00B22344">
      <w:pPr>
        <w:pStyle w:val="27"/>
        <w:ind w:firstLine="420"/>
        <w:rPr>
          <w:rFonts w:cs="Times New Roman"/>
          <w:kern w:val="2"/>
          <w:lang w:eastAsia="zh-CN"/>
        </w:rPr>
      </w:pPr>
      <w:r>
        <w:rPr>
          <w:rFonts w:hAnsi="宋体" w:hint="eastAsia"/>
          <w:kern w:val="2"/>
          <w:lang w:eastAsia="zh-CN"/>
        </w:rPr>
        <w:t>按照投标人须知前附表的规定，招标人或招标人授权的评标委员会依法确定中标人。</w:t>
      </w:r>
    </w:p>
    <w:p w:rsidR="00514AC0" w:rsidRDefault="00B22344">
      <w:pPr>
        <w:pStyle w:val="31"/>
        <w:rPr>
          <w:rFonts w:cs="Times New Roman"/>
          <w:kern w:val="2"/>
          <w:lang w:eastAsia="zh-CN"/>
        </w:rPr>
      </w:pPr>
      <w:r>
        <w:rPr>
          <w:kern w:val="2"/>
          <w:lang w:eastAsia="zh-CN"/>
        </w:rPr>
        <w:t xml:space="preserve">7.5 </w:t>
      </w:r>
      <w:r>
        <w:rPr>
          <w:rFonts w:hint="eastAsia"/>
          <w:kern w:val="2"/>
          <w:lang w:eastAsia="zh-CN"/>
        </w:rPr>
        <w:t>中标通知</w:t>
      </w:r>
    </w:p>
    <w:p w:rsidR="00514AC0" w:rsidRDefault="00B22344">
      <w:pPr>
        <w:pStyle w:val="27"/>
        <w:ind w:firstLine="420"/>
        <w:rPr>
          <w:rFonts w:cs="Times New Roman"/>
          <w:kern w:val="2"/>
          <w:lang w:eastAsia="zh-CN"/>
        </w:rPr>
      </w:pPr>
      <w:r>
        <w:rPr>
          <w:rFonts w:hAnsi="宋体" w:hint="eastAsia"/>
          <w:kern w:val="2"/>
          <w:lang w:eastAsia="zh-CN"/>
        </w:rPr>
        <w:t>在本章第</w:t>
      </w:r>
      <w:r>
        <w:rPr>
          <w:rFonts w:hAnsi="宋体"/>
          <w:kern w:val="2"/>
          <w:lang w:eastAsia="zh-CN"/>
        </w:rPr>
        <w:t xml:space="preserve"> 3.3 </w:t>
      </w:r>
      <w:r>
        <w:rPr>
          <w:rFonts w:hAnsi="宋体" w:hint="eastAsia"/>
          <w:kern w:val="2"/>
          <w:lang w:eastAsia="zh-CN"/>
        </w:rPr>
        <w:t>款规定的投标有效期内，招标人以书面形式向中标人发出中标通知书，同时将中标结果通知未中标的投标人。</w:t>
      </w:r>
    </w:p>
    <w:p w:rsidR="00514AC0" w:rsidRDefault="00B22344">
      <w:pPr>
        <w:pStyle w:val="31"/>
        <w:rPr>
          <w:rFonts w:cs="Times New Roman"/>
          <w:kern w:val="2"/>
          <w:lang w:eastAsia="zh-CN"/>
        </w:rPr>
      </w:pPr>
      <w:r>
        <w:rPr>
          <w:rFonts w:hint="eastAsia"/>
          <w:kern w:val="2"/>
          <w:lang w:eastAsia="zh-CN"/>
        </w:rPr>
        <w:t>8.0</w:t>
      </w:r>
      <w:r>
        <w:rPr>
          <w:kern w:val="2"/>
          <w:lang w:eastAsia="zh-CN"/>
        </w:rPr>
        <w:t xml:space="preserve"> </w:t>
      </w:r>
      <w:r>
        <w:rPr>
          <w:rFonts w:hint="eastAsia"/>
          <w:kern w:val="2"/>
          <w:lang w:eastAsia="zh-CN"/>
        </w:rPr>
        <w:t>技术成果经济补偿</w:t>
      </w:r>
    </w:p>
    <w:p w:rsidR="00514AC0" w:rsidRDefault="00B22344">
      <w:pPr>
        <w:pStyle w:val="27"/>
        <w:ind w:firstLine="420"/>
        <w:rPr>
          <w:rFonts w:cs="Times New Roman"/>
          <w:kern w:val="2"/>
          <w:lang w:eastAsia="zh-CN"/>
        </w:rPr>
      </w:pPr>
      <w:r>
        <w:rPr>
          <w:rFonts w:hAnsi="宋体" w:hint="eastAsia"/>
          <w:kern w:val="2"/>
          <w:lang w:eastAsia="zh-CN"/>
        </w:rPr>
        <w:t>招标人对符合招标文件规定的未中标人的技术成果进行补偿的，招标人将按投标人须知前附表规定的标准给予经济补偿，未中标人在投标文件中声明放弃技术成果经济补偿费的除外。招标人将于中标通知书发出后</w:t>
      </w:r>
      <w:r>
        <w:rPr>
          <w:rFonts w:hAnsi="宋体"/>
          <w:kern w:val="2"/>
          <w:lang w:eastAsia="zh-CN"/>
        </w:rPr>
        <w:t xml:space="preserve"> 30 </w:t>
      </w:r>
      <w:r>
        <w:rPr>
          <w:rFonts w:hAnsi="宋体" w:hint="eastAsia"/>
          <w:kern w:val="2"/>
          <w:lang w:eastAsia="zh-CN"/>
        </w:rPr>
        <w:t>日内向未中标人支付技术成果经济补偿费。</w:t>
      </w:r>
    </w:p>
    <w:p w:rsidR="00514AC0" w:rsidRDefault="00B22344">
      <w:pPr>
        <w:pStyle w:val="31"/>
        <w:rPr>
          <w:rFonts w:cs="Times New Roman"/>
          <w:kern w:val="2"/>
          <w:lang w:eastAsia="zh-CN"/>
        </w:rPr>
      </w:pPr>
      <w:r>
        <w:rPr>
          <w:kern w:val="2"/>
          <w:lang w:eastAsia="zh-CN"/>
        </w:rPr>
        <w:t xml:space="preserve">7.7 </w:t>
      </w:r>
      <w:r>
        <w:rPr>
          <w:rFonts w:hint="eastAsia"/>
          <w:kern w:val="2"/>
          <w:lang w:eastAsia="zh-CN"/>
        </w:rPr>
        <w:t>履约保证金</w:t>
      </w:r>
    </w:p>
    <w:p w:rsidR="00514AC0" w:rsidRDefault="00B22344">
      <w:pPr>
        <w:pStyle w:val="27"/>
        <w:ind w:firstLine="420"/>
        <w:rPr>
          <w:rFonts w:cs="Times New Roman"/>
          <w:kern w:val="2"/>
          <w:lang w:eastAsia="zh-CN"/>
        </w:rPr>
      </w:pPr>
      <w:r>
        <w:rPr>
          <w:rFonts w:hAnsi="宋体"/>
          <w:kern w:val="2"/>
          <w:lang w:eastAsia="zh-CN"/>
        </w:rPr>
        <w:t xml:space="preserve">7.7.1 </w:t>
      </w:r>
      <w:r>
        <w:rPr>
          <w:rFonts w:hAnsi="宋体" w:hint="eastAsia"/>
          <w:kern w:val="2"/>
          <w:lang w:eastAsia="zh-CN"/>
        </w:rPr>
        <w:t>在签订合同前，中标人应按投标人须知前附表规定的形式、金额和招标文件第四章</w:t>
      </w:r>
      <w:r>
        <w:rPr>
          <w:rFonts w:hint="eastAsia"/>
          <w:kern w:val="2"/>
          <w:lang w:eastAsia="zh-CN"/>
        </w:rPr>
        <w:t>“</w:t>
      </w:r>
      <w:r>
        <w:rPr>
          <w:rFonts w:hAnsi="宋体" w:hint="eastAsia"/>
          <w:kern w:val="2"/>
          <w:lang w:eastAsia="zh-CN"/>
        </w:rPr>
        <w:t>合</w:t>
      </w:r>
      <w:r>
        <w:rPr>
          <w:rFonts w:hAnsi="宋体"/>
          <w:kern w:val="2"/>
          <w:lang w:eastAsia="zh-CN"/>
        </w:rPr>
        <w:t xml:space="preserve"> </w:t>
      </w:r>
      <w:r>
        <w:rPr>
          <w:rFonts w:hAnsi="宋体" w:hint="eastAsia"/>
          <w:kern w:val="2"/>
          <w:lang w:eastAsia="zh-CN"/>
        </w:rPr>
        <w:t>同条款及格式</w:t>
      </w:r>
      <w:r>
        <w:rPr>
          <w:rFonts w:hint="eastAsia"/>
          <w:kern w:val="2"/>
          <w:lang w:eastAsia="zh-CN"/>
        </w:rPr>
        <w:t>”</w:t>
      </w:r>
      <w:r>
        <w:rPr>
          <w:rFonts w:hAnsi="宋体" w:hint="eastAsia"/>
          <w:kern w:val="2"/>
          <w:lang w:eastAsia="zh-CN"/>
        </w:rPr>
        <w:t>规定的或者事先经过招标人书面认可的履约保证金格式向招标人提交履约保证金。除投标人须知前附表另有规定外，履约保证金为中标合同金额的2</w:t>
      </w:r>
      <w:r>
        <w:rPr>
          <w:rFonts w:hAnsi="宋体"/>
          <w:kern w:val="2"/>
          <w:lang w:eastAsia="zh-CN"/>
        </w:rPr>
        <w:t>%</w:t>
      </w:r>
      <w:r>
        <w:rPr>
          <w:rFonts w:hAnsi="宋体" w:hint="eastAsia"/>
          <w:kern w:val="2"/>
          <w:lang w:eastAsia="zh-CN"/>
        </w:rPr>
        <w:t>。</w:t>
      </w:r>
    </w:p>
    <w:p w:rsidR="00514AC0" w:rsidRDefault="00B22344">
      <w:pPr>
        <w:pStyle w:val="27"/>
        <w:ind w:firstLine="420"/>
        <w:rPr>
          <w:rFonts w:cs="Times New Roman"/>
          <w:kern w:val="2"/>
          <w:lang w:eastAsia="zh-CN"/>
        </w:rPr>
      </w:pPr>
      <w:r>
        <w:rPr>
          <w:rFonts w:hAnsi="宋体"/>
          <w:kern w:val="2"/>
          <w:lang w:eastAsia="zh-CN"/>
        </w:rPr>
        <w:t xml:space="preserve">7.7.2 </w:t>
      </w:r>
      <w:r>
        <w:rPr>
          <w:rFonts w:hAnsi="宋体" w:hint="eastAsia"/>
          <w:kern w:val="2"/>
          <w:lang w:eastAsia="zh-CN"/>
        </w:rPr>
        <w:t>中标人不能按本章第</w:t>
      </w:r>
      <w:r>
        <w:rPr>
          <w:rFonts w:hAnsi="宋体"/>
          <w:kern w:val="2"/>
          <w:lang w:eastAsia="zh-CN"/>
        </w:rPr>
        <w:t xml:space="preserve"> 7.7.1 </w:t>
      </w:r>
      <w:r>
        <w:rPr>
          <w:rFonts w:hAnsi="宋体" w:hint="eastAsia"/>
          <w:kern w:val="2"/>
          <w:lang w:eastAsia="zh-CN"/>
        </w:rPr>
        <w:t>项要求提交履约保证金的，视为放弃中标，其投标保证金</w:t>
      </w:r>
      <w:r>
        <w:rPr>
          <w:rFonts w:hAnsi="宋体"/>
          <w:kern w:val="2"/>
          <w:lang w:eastAsia="zh-CN"/>
        </w:rPr>
        <w:t xml:space="preserve"> </w:t>
      </w:r>
      <w:r>
        <w:rPr>
          <w:rFonts w:hAnsi="宋体" w:hint="eastAsia"/>
          <w:kern w:val="2"/>
          <w:lang w:eastAsia="zh-CN"/>
        </w:rPr>
        <w:t>不予退还，给招标人造成的损失超过投标保证金数额的，中标人还应当对超过部分予以赔偿。</w:t>
      </w:r>
    </w:p>
    <w:p w:rsidR="00514AC0" w:rsidRDefault="00B22344">
      <w:pPr>
        <w:pStyle w:val="31"/>
        <w:rPr>
          <w:rFonts w:cs="Times New Roman"/>
          <w:kern w:val="2"/>
          <w:lang w:eastAsia="zh-CN"/>
        </w:rPr>
      </w:pPr>
      <w:r>
        <w:rPr>
          <w:kern w:val="2"/>
          <w:lang w:eastAsia="zh-CN"/>
        </w:rPr>
        <w:t xml:space="preserve">7.8 </w:t>
      </w:r>
      <w:r>
        <w:rPr>
          <w:rFonts w:hint="eastAsia"/>
          <w:kern w:val="2"/>
          <w:lang w:eastAsia="zh-CN"/>
        </w:rPr>
        <w:t>签订合同</w:t>
      </w:r>
    </w:p>
    <w:p w:rsidR="00514AC0" w:rsidRDefault="00B22344">
      <w:pPr>
        <w:pStyle w:val="27"/>
        <w:ind w:firstLine="420"/>
        <w:rPr>
          <w:rFonts w:cs="Times New Roman"/>
          <w:kern w:val="2"/>
          <w:lang w:eastAsia="zh-CN"/>
        </w:rPr>
      </w:pPr>
      <w:r>
        <w:rPr>
          <w:rFonts w:hAnsi="宋体"/>
          <w:kern w:val="2"/>
          <w:lang w:eastAsia="zh-CN"/>
        </w:rPr>
        <w:t xml:space="preserve">7.8.1 </w:t>
      </w:r>
      <w:r>
        <w:rPr>
          <w:rFonts w:hAnsi="宋体" w:hint="eastAsia"/>
          <w:kern w:val="2"/>
          <w:lang w:eastAsia="zh-CN"/>
        </w:rPr>
        <w:t>招标人和中标人应当在中标通知书发出之日起</w:t>
      </w:r>
      <w:r>
        <w:rPr>
          <w:rFonts w:hAnsi="宋体"/>
          <w:kern w:val="2"/>
          <w:lang w:eastAsia="zh-CN"/>
        </w:rPr>
        <w:t xml:space="preserve"> 30 </w:t>
      </w:r>
      <w:r>
        <w:rPr>
          <w:rFonts w:hAnsi="宋体" w:hint="eastAsia"/>
          <w:kern w:val="2"/>
          <w:lang w:eastAsia="zh-CN"/>
        </w:rPr>
        <w:t>日内，根据招标文件和中标人的投</w:t>
      </w:r>
      <w:r>
        <w:rPr>
          <w:rFonts w:hAnsi="宋体"/>
          <w:kern w:val="2"/>
          <w:lang w:eastAsia="zh-CN"/>
        </w:rPr>
        <w:t xml:space="preserve"> </w:t>
      </w:r>
      <w:r>
        <w:rPr>
          <w:rFonts w:hAnsi="宋体" w:hint="eastAsia"/>
          <w:kern w:val="2"/>
          <w:lang w:eastAsia="zh-CN"/>
        </w:rPr>
        <w:t>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514AC0" w:rsidRDefault="00B22344">
      <w:pPr>
        <w:pStyle w:val="27"/>
        <w:ind w:firstLine="420"/>
        <w:rPr>
          <w:rFonts w:cs="Times New Roman"/>
          <w:kern w:val="2"/>
          <w:lang w:eastAsia="zh-CN"/>
        </w:rPr>
      </w:pPr>
      <w:r>
        <w:rPr>
          <w:rFonts w:hAnsi="宋体"/>
          <w:kern w:val="2"/>
          <w:lang w:eastAsia="zh-CN"/>
        </w:rPr>
        <w:t xml:space="preserve">7.8.2 </w:t>
      </w:r>
      <w:r>
        <w:rPr>
          <w:rFonts w:hAnsi="宋体" w:hint="eastAsia"/>
          <w:kern w:val="2"/>
          <w:lang w:eastAsia="zh-CN"/>
        </w:rPr>
        <w:t>发出中标通知书后，招标人无正当理由拒签合同，或者在签订合同时向中标人提出附</w:t>
      </w:r>
      <w:r>
        <w:rPr>
          <w:rFonts w:hAnsi="宋体"/>
          <w:kern w:val="2"/>
          <w:lang w:eastAsia="zh-CN"/>
        </w:rPr>
        <w:t xml:space="preserve"> </w:t>
      </w:r>
      <w:r>
        <w:rPr>
          <w:rFonts w:hAnsi="宋体" w:hint="eastAsia"/>
          <w:kern w:val="2"/>
          <w:lang w:eastAsia="zh-CN"/>
        </w:rPr>
        <w:lastRenderedPageBreak/>
        <w:t>加条件的，招标人向中标人退还投标保证金；给中标人造成损失的，还应当赔偿损失。</w:t>
      </w:r>
    </w:p>
    <w:p w:rsidR="00514AC0" w:rsidRDefault="00B22344">
      <w:pPr>
        <w:pStyle w:val="21"/>
        <w:rPr>
          <w:rFonts w:cs="Times New Roman"/>
          <w:kern w:val="2"/>
          <w:lang w:eastAsia="zh-CN"/>
        </w:rPr>
      </w:pPr>
      <w:bookmarkStart w:id="46" w:name="_Toc21075"/>
      <w:bookmarkStart w:id="47" w:name="_Toc78913394"/>
      <w:r>
        <w:rPr>
          <w:kern w:val="2"/>
          <w:lang w:eastAsia="zh-CN"/>
        </w:rPr>
        <w:t>8.</w:t>
      </w:r>
      <w:r>
        <w:rPr>
          <w:rFonts w:hint="eastAsia"/>
          <w:kern w:val="2"/>
          <w:lang w:eastAsia="zh-CN"/>
        </w:rPr>
        <w:t>纪律和监督</w:t>
      </w:r>
      <w:bookmarkEnd w:id="46"/>
      <w:bookmarkEnd w:id="47"/>
    </w:p>
    <w:p w:rsidR="00514AC0" w:rsidRDefault="00B22344">
      <w:pPr>
        <w:pStyle w:val="31"/>
        <w:rPr>
          <w:rFonts w:cs="Times New Roman"/>
          <w:kern w:val="2"/>
          <w:lang w:eastAsia="zh-CN"/>
        </w:rPr>
      </w:pPr>
      <w:r>
        <w:rPr>
          <w:kern w:val="2"/>
          <w:lang w:eastAsia="zh-CN"/>
        </w:rPr>
        <w:t xml:space="preserve">8.1 </w:t>
      </w:r>
      <w:r>
        <w:rPr>
          <w:rFonts w:hint="eastAsia"/>
          <w:kern w:val="2"/>
          <w:lang w:eastAsia="zh-CN"/>
        </w:rPr>
        <w:t>对招标人的纪律要求</w:t>
      </w:r>
    </w:p>
    <w:p w:rsidR="00514AC0" w:rsidRDefault="00B22344">
      <w:pPr>
        <w:pStyle w:val="27"/>
        <w:ind w:firstLine="420"/>
        <w:rPr>
          <w:rFonts w:cs="Times New Roman"/>
          <w:kern w:val="2"/>
          <w:lang w:eastAsia="zh-CN"/>
        </w:rPr>
      </w:pPr>
      <w:r>
        <w:rPr>
          <w:rFonts w:hAnsi="宋体" w:hint="eastAsia"/>
          <w:kern w:val="2"/>
          <w:lang w:eastAsia="zh-CN"/>
        </w:rPr>
        <w:t>招标人不得泄露招标投标活动中应当保密的情况和资料，不得与投标人串通损害国家利益、</w:t>
      </w:r>
      <w:r>
        <w:rPr>
          <w:rFonts w:hAnsi="宋体"/>
          <w:kern w:val="2"/>
          <w:lang w:eastAsia="zh-CN"/>
        </w:rPr>
        <w:t xml:space="preserve"> </w:t>
      </w:r>
      <w:r>
        <w:rPr>
          <w:rFonts w:hAnsi="宋体" w:hint="eastAsia"/>
          <w:kern w:val="2"/>
          <w:lang w:eastAsia="zh-CN"/>
        </w:rPr>
        <w:t>社会公共利益或者他人合法权益。</w:t>
      </w:r>
    </w:p>
    <w:p w:rsidR="00514AC0" w:rsidRDefault="00B22344">
      <w:pPr>
        <w:pStyle w:val="31"/>
        <w:rPr>
          <w:rFonts w:cs="Times New Roman"/>
          <w:kern w:val="2"/>
          <w:lang w:eastAsia="zh-CN"/>
        </w:rPr>
      </w:pPr>
      <w:r>
        <w:rPr>
          <w:kern w:val="2"/>
          <w:lang w:eastAsia="zh-CN"/>
        </w:rPr>
        <w:t xml:space="preserve">8.2 </w:t>
      </w:r>
      <w:r>
        <w:rPr>
          <w:rFonts w:hint="eastAsia"/>
          <w:kern w:val="2"/>
          <w:lang w:eastAsia="zh-CN"/>
        </w:rPr>
        <w:t>对投标人的纪律要求</w:t>
      </w:r>
    </w:p>
    <w:p w:rsidR="00514AC0" w:rsidRDefault="00B22344">
      <w:pPr>
        <w:pStyle w:val="27"/>
        <w:ind w:firstLine="420"/>
        <w:rPr>
          <w:rFonts w:cs="Times New Roman"/>
          <w:kern w:val="2"/>
          <w:lang w:eastAsia="zh-CN"/>
        </w:rPr>
      </w:pPr>
      <w:r>
        <w:rPr>
          <w:rFonts w:hAnsi="宋体" w:hint="eastAsia"/>
          <w:kern w:val="2"/>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514AC0" w:rsidRDefault="00B22344">
      <w:pPr>
        <w:pStyle w:val="31"/>
        <w:rPr>
          <w:rFonts w:cs="Times New Roman"/>
          <w:kern w:val="2"/>
          <w:lang w:eastAsia="zh-CN"/>
        </w:rPr>
      </w:pPr>
      <w:r>
        <w:rPr>
          <w:kern w:val="2"/>
          <w:lang w:eastAsia="zh-CN"/>
        </w:rPr>
        <w:t xml:space="preserve">8.3 </w:t>
      </w:r>
      <w:r>
        <w:rPr>
          <w:rFonts w:hint="eastAsia"/>
          <w:kern w:val="2"/>
          <w:lang w:eastAsia="zh-CN"/>
        </w:rPr>
        <w:t>对评标委员会成员的纪律要求</w:t>
      </w:r>
    </w:p>
    <w:p w:rsidR="00514AC0" w:rsidRDefault="00B22344">
      <w:pPr>
        <w:pStyle w:val="27"/>
        <w:ind w:firstLine="420"/>
        <w:rPr>
          <w:rFonts w:cs="Times New Roman"/>
          <w:kern w:val="2"/>
          <w:lang w:eastAsia="zh-CN"/>
        </w:rPr>
      </w:pPr>
      <w:r>
        <w:rPr>
          <w:rFonts w:hAnsi="宋体" w:hint="eastAsia"/>
          <w:kern w:val="2"/>
          <w:lang w:eastAsia="zh-CN"/>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w:t>
      </w:r>
      <w:r>
        <w:rPr>
          <w:rFonts w:hint="eastAsia"/>
          <w:kern w:val="2"/>
          <w:lang w:eastAsia="zh-CN"/>
        </w:rPr>
        <w:t>“</w:t>
      </w:r>
      <w:r>
        <w:rPr>
          <w:rFonts w:hAnsi="宋体" w:hint="eastAsia"/>
          <w:kern w:val="2"/>
          <w:lang w:eastAsia="zh-CN"/>
        </w:rPr>
        <w:t>评标办法</w:t>
      </w:r>
      <w:r>
        <w:rPr>
          <w:rFonts w:hint="eastAsia"/>
          <w:kern w:val="2"/>
          <w:lang w:eastAsia="zh-CN"/>
        </w:rPr>
        <w:t>”</w:t>
      </w:r>
      <w:r>
        <w:rPr>
          <w:rFonts w:hAnsi="宋体" w:hint="eastAsia"/>
          <w:kern w:val="2"/>
          <w:lang w:eastAsia="zh-CN"/>
        </w:rPr>
        <w:t>没有规定的评审因素和标准进行评标。</w:t>
      </w:r>
    </w:p>
    <w:p w:rsidR="00514AC0" w:rsidRDefault="00B22344">
      <w:pPr>
        <w:pStyle w:val="31"/>
        <w:rPr>
          <w:rFonts w:cs="Times New Roman"/>
          <w:kern w:val="2"/>
          <w:lang w:eastAsia="zh-CN"/>
        </w:rPr>
      </w:pPr>
      <w:r>
        <w:rPr>
          <w:kern w:val="2"/>
          <w:lang w:eastAsia="zh-CN"/>
        </w:rPr>
        <w:t xml:space="preserve">8.4 </w:t>
      </w:r>
      <w:r>
        <w:rPr>
          <w:rFonts w:hint="eastAsia"/>
          <w:kern w:val="2"/>
          <w:lang w:eastAsia="zh-CN"/>
        </w:rPr>
        <w:t>对与评标活动有关的工作人员的纪律要求</w:t>
      </w:r>
    </w:p>
    <w:p w:rsidR="00514AC0" w:rsidRDefault="00B22344">
      <w:pPr>
        <w:pStyle w:val="27"/>
        <w:ind w:firstLine="420"/>
        <w:rPr>
          <w:rFonts w:cs="Times New Roman"/>
          <w:kern w:val="2"/>
          <w:lang w:eastAsia="zh-CN"/>
        </w:rPr>
      </w:pPr>
      <w:r>
        <w:rPr>
          <w:rFonts w:hAnsi="宋体" w:hint="eastAsia"/>
          <w:kern w:val="2"/>
          <w:lang w:eastAsia="zh-CN"/>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rsidR="00514AC0" w:rsidRDefault="00B22344">
      <w:pPr>
        <w:pStyle w:val="31"/>
        <w:rPr>
          <w:rFonts w:cs="Times New Roman"/>
          <w:kern w:val="2"/>
          <w:lang w:eastAsia="zh-CN"/>
        </w:rPr>
      </w:pPr>
      <w:r>
        <w:rPr>
          <w:kern w:val="2"/>
          <w:lang w:eastAsia="zh-CN"/>
        </w:rPr>
        <w:t xml:space="preserve">8.5 </w:t>
      </w:r>
      <w:r>
        <w:rPr>
          <w:rFonts w:hint="eastAsia"/>
          <w:kern w:val="2"/>
          <w:lang w:eastAsia="zh-CN"/>
        </w:rPr>
        <w:t>投诉</w:t>
      </w:r>
    </w:p>
    <w:p w:rsidR="00514AC0" w:rsidRDefault="00B22344">
      <w:pPr>
        <w:pStyle w:val="27"/>
        <w:ind w:firstLine="420"/>
        <w:rPr>
          <w:rFonts w:cs="Times New Roman"/>
          <w:kern w:val="2"/>
          <w:lang w:eastAsia="zh-CN"/>
        </w:rPr>
      </w:pPr>
      <w:r>
        <w:rPr>
          <w:rFonts w:hAnsi="宋体"/>
          <w:kern w:val="2"/>
          <w:lang w:eastAsia="zh-CN"/>
        </w:rPr>
        <w:t xml:space="preserve">8.5.1 </w:t>
      </w:r>
      <w:r>
        <w:rPr>
          <w:rFonts w:hAnsi="宋体" w:hint="eastAsia"/>
          <w:kern w:val="2"/>
          <w:lang w:eastAsia="zh-CN"/>
        </w:rPr>
        <w:t>投标人或者其他利害关系人认为招标投标活动不符合法律、行政法规规定的，可以自</w:t>
      </w:r>
      <w:r>
        <w:rPr>
          <w:rFonts w:hAnsi="宋体"/>
          <w:kern w:val="2"/>
          <w:lang w:eastAsia="zh-CN"/>
        </w:rPr>
        <w:t xml:space="preserve"> </w:t>
      </w:r>
      <w:r>
        <w:rPr>
          <w:rFonts w:hAnsi="宋体" w:hint="eastAsia"/>
          <w:kern w:val="2"/>
          <w:lang w:eastAsia="zh-CN"/>
        </w:rPr>
        <w:t>知道或者应当知道之日起</w:t>
      </w:r>
      <w:r>
        <w:rPr>
          <w:rFonts w:hAnsi="宋体"/>
          <w:kern w:val="2"/>
          <w:lang w:eastAsia="zh-CN"/>
        </w:rPr>
        <w:t xml:space="preserve"> 10 </w:t>
      </w:r>
      <w:r>
        <w:rPr>
          <w:rFonts w:hAnsi="宋体" w:hint="eastAsia"/>
          <w:kern w:val="2"/>
          <w:lang w:eastAsia="zh-CN"/>
        </w:rPr>
        <w:t>日内向有关行政监督部门投诉。投诉应当有明确的请求和必要的证</w:t>
      </w:r>
      <w:r>
        <w:rPr>
          <w:rFonts w:hAnsi="宋体"/>
          <w:kern w:val="2"/>
          <w:lang w:eastAsia="zh-CN"/>
        </w:rPr>
        <w:t xml:space="preserve"> </w:t>
      </w:r>
      <w:r>
        <w:rPr>
          <w:rFonts w:hAnsi="宋体" w:hint="eastAsia"/>
          <w:kern w:val="2"/>
          <w:lang w:eastAsia="zh-CN"/>
        </w:rPr>
        <w:t>明材料。</w:t>
      </w:r>
    </w:p>
    <w:p w:rsidR="00514AC0" w:rsidRDefault="00B22344">
      <w:pPr>
        <w:pStyle w:val="27"/>
        <w:ind w:firstLine="420"/>
        <w:rPr>
          <w:rFonts w:cs="Times New Roman"/>
          <w:kern w:val="2"/>
          <w:sz w:val="11"/>
          <w:szCs w:val="11"/>
          <w:lang w:eastAsia="zh-CN"/>
        </w:rPr>
      </w:pPr>
      <w:r>
        <w:rPr>
          <w:rFonts w:hAnsi="宋体"/>
          <w:kern w:val="2"/>
          <w:lang w:eastAsia="zh-CN"/>
        </w:rPr>
        <w:t xml:space="preserve">8.5.2 </w:t>
      </w:r>
      <w:r>
        <w:rPr>
          <w:rFonts w:hAnsi="宋体" w:hint="eastAsia"/>
          <w:kern w:val="2"/>
          <w:lang w:eastAsia="zh-CN"/>
        </w:rPr>
        <w:t>投标人或者其他利害关系人对招标文件、开标和评标结果提出投诉的，应当按照投标</w:t>
      </w:r>
      <w:r>
        <w:rPr>
          <w:rFonts w:hAnsi="宋体"/>
          <w:kern w:val="2"/>
          <w:lang w:eastAsia="zh-CN"/>
        </w:rPr>
        <w:t xml:space="preserve"> </w:t>
      </w:r>
      <w:r>
        <w:rPr>
          <w:rFonts w:hAnsi="宋体" w:hint="eastAsia"/>
          <w:kern w:val="2"/>
          <w:lang w:eastAsia="zh-CN"/>
        </w:rPr>
        <w:t>人须知第</w:t>
      </w:r>
      <w:r>
        <w:rPr>
          <w:rFonts w:hAnsi="宋体"/>
          <w:kern w:val="2"/>
          <w:lang w:eastAsia="zh-CN"/>
        </w:rPr>
        <w:t xml:space="preserve"> 2.4 </w:t>
      </w:r>
      <w:r>
        <w:rPr>
          <w:rFonts w:hAnsi="宋体" w:hint="eastAsia"/>
          <w:kern w:val="2"/>
          <w:lang w:eastAsia="zh-CN"/>
        </w:rPr>
        <w:t>款、第</w:t>
      </w:r>
      <w:r>
        <w:rPr>
          <w:rFonts w:hAnsi="宋体"/>
          <w:kern w:val="2"/>
          <w:lang w:eastAsia="zh-CN"/>
        </w:rPr>
        <w:t xml:space="preserve"> 5.3 </w:t>
      </w:r>
      <w:r>
        <w:rPr>
          <w:rFonts w:hAnsi="宋体" w:hint="eastAsia"/>
          <w:kern w:val="2"/>
          <w:lang w:eastAsia="zh-CN"/>
        </w:rPr>
        <w:t>款和第</w:t>
      </w:r>
      <w:r>
        <w:rPr>
          <w:rFonts w:hAnsi="宋体"/>
          <w:kern w:val="2"/>
          <w:lang w:eastAsia="zh-CN"/>
        </w:rPr>
        <w:t xml:space="preserve"> 7.2 </w:t>
      </w:r>
      <w:r>
        <w:rPr>
          <w:rFonts w:hAnsi="宋体" w:hint="eastAsia"/>
          <w:kern w:val="2"/>
          <w:lang w:eastAsia="zh-CN"/>
        </w:rPr>
        <w:t>款的规定先向招标人提出异议。异议答复期间不计算在第</w:t>
      </w:r>
      <w:r>
        <w:rPr>
          <w:rFonts w:hAnsi="宋体"/>
          <w:kern w:val="2"/>
          <w:lang w:eastAsia="zh-CN"/>
        </w:rPr>
        <w:t xml:space="preserve"> 8</w:t>
      </w:r>
      <w:r>
        <w:rPr>
          <w:kern w:val="2"/>
          <w:lang w:eastAsia="zh-CN"/>
        </w:rPr>
        <w:t>.</w:t>
      </w:r>
      <w:r>
        <w:rPr>
          <w:rFonts w:hAnsi="宋体"/>
          <w:kern w:val="2"/>
          <w:lang w:eastAsia="zh-CN"/>
        </w:rPr>
        <w:t xml:space="preserve">5.1 </w:t>
      </w:r>
      <w:r>
        <w:rPr>
          <w:rFonts w:hAnsi="宋体" w:hint="eastAsia"/>
          <w:kern w:val="2"/>
          <w:lang w:eastAsia="zh-CN"/>
        </w:rPr>
        <w:t>项规定的期限内。</w:t>
      </w:r>
    </w:p>
    <w:p w:rsidR="00514AC0" w:rsidRDefault="00B22344">
      <w:pPr>
        <w:pStyle w:val="21"/>
        <w:rPr>
          <w:rFonts w:cs="Times New Roman"/>
          <w:kern w:val="2"/>
          <w:lang w:eastAsia="zh-CN"/>
        </w:rPr>
      </w:pPr>
      <w:bookmarkStart w:id="48" w:name="_Toc31300"/>
      <w:bookmarkStart w:id="49" w:name="_Toc78913395"/>
      <w:r>
        <w:rPr>
          <w:rFonts w:hAnsi="宋体"/>
          <w:kern w:val="2"/>
          <w:lang w:eastAsia="zh-CN"/>
        </w:rPr>
        <w:t>9.</w:t>
      </w:r>
      <w:r>
        <w:rPr>
          <w:rFonts w:hAnsi="宋体" w:hint="eastAsia"/>
          <w:kern w:val="2"/>
          <w:lang w:eastAsia="zh-CN"/>
        </w:rPr>
        <w:t>采用电子招标投标</w:t>
      </w:r>
      <w:bookmarkEnd w:id="48"/>
      <w:bookmarkEnd w:id="49"/>
    </w:p>
    <w:p w:rsidR="00514AC0" w:rsidRDefault="00B22344">
      <w:pPr>
        <w:pStyle w:val="27"/>
        <w:ind w:firstLine="420"/>
        <w:rPr>
          <w:rFonts w:cs="Times New Roman"/>
          <w:kern w:val="2"/>
          <w:lang w:eastAsia="zh-CN"/>
        </w:rPr>
      </w:pPr>
      <w:r>
        <w:rPr>
          <w:rFonts w:hAnsi="宋体" w:hint="eastAsia"/>
          <w:kern w:val="2"/>
          <w:lang w:eastAsia="zh-CN"/>
        </w:rPr>
        <w:t>本招标项目是否采用电子招标投标方式，见投标人须知前附表。</w:t>
      </w:r>
    </w:p>
    <w:p w:rsidR="00514AC0" w:rsidRDefault="00B22344">
      <w:pPr>
        <w:pStyle w:val="21"/>
        <w:rPr>
          <w:rFonts w:cs="Times New Roman"/>
          <w:kern w:val="2"/>
          <w:lang w:eastAsia="zh-CN"/>
        </w:rPr>
      </w:pPr>
      <w:bookmarkStart w:id="50" w:name="_Toc9464"/>
      <w:bookmarkStart w:id="51" w:name="_Toc78913396"/>
      <w:r>
        <w:rPr>
          <w:rFonts w:hAnsi="宋体"/>
          <w:kern w:val="2"/>
          <w:lang w:eastAsia="zh-CN"/>
        </w:rPr>
        <w:t>10.</w:t>
      </w:r>
      <w:r>
        <w:rPr>
          <w:rFonts w:hAnsi="宋体" w:hint="eastAsia"/>
          <w:kern w:val="2"/>
          <w:lang w:eastAsia="zh-CN"/>
        </w:rPr>
        <w:t>需要补充的其他内容</w:t>
      </w:r>
      <w:bookmarkEnd w:id="50"/>
      <w:bookmarkEnd w:id="51"/>
    </w:p>
    <w:p w:rsidR="00514AC0" w:rsidRDefault="00B22344">
      <w:pPr>
        <w:pStyle w:val="27"/>
        <w:ind w:firstLine="420"/>
        <w:rPr>
          <w:rFonts w:cs="Times New Roman"/>
          <w:kern w:val="2"/>
          <w:lang w:eastAsia="zh-CN"/>
        </w:rPr>
      </w:pPr>
      <w:r>
        <w:rPr>
          <w:rFonts w:hAnsi="宋体" w:hint="eastAsia"/>
          <w:kern w:val="2"/>
          <w:lang w:eastAsia="zh-CN"/>
        </w:rPr>
        <w:t>需要补充的其他内容：见投标人须知前附表。</w:t>
      </w:r>
    </w:p>
    <w:p w:rsidR="00514AC0" w:rsidRDefault="00B22344">
      <w:pPr>
        <w:pStyle w:val="21"/>
        <w:rPr>
          <w:rFonts w:hAnsi="宋体"/>
          <w:kern w:val="2"/>
          <w:lang w:eastAsia="zh-CN"/>
        </w:rPr>
      </w:pPr>
      <w:r>
        <w:rPr>
          <w:rFonts w:hAnsi="宋体" w:hint="eastAsia"/>
          <w:kern w:val="2"/>
          <w:lang w:eastAsia="zh-CN"/>
        </w:rPr>
        <w:t>10.2代理服务费</w:t>
      </w:r>
    </w:p>
    <w:p w:rsidR="00514AC0" w:rsidRDefault="00B22344">
      <w:pPr>
        <w:pStyle w:val="21"/>
        <w:ind w:firstLineChars="200" w:firstLine="420"/>
        <w:rPr>
          <w:rFonts w:hAnsi="宋体"/>
          <w:color w:val="000000"/>
          <w:szCs w:val="22"/>
          <w:lang w:eastAsia="zh-CN"/>
        </w:rPr>
      </w:pPr>
      <w:r>
        <w:rPr>
          <w:rFonts w:hAnsi="宋体" w:hint="eastAsia"/>
          <w:color w:val="000000"/>
          <w:szCs w:val="22"/>
          <w:lang w:eastAsia="zh-CN"/>
        </w:rPr>
        <w:t>招标代理服务费：成交供应商须向招标代理机构交纳代理服务费，代理服务费按国家计委计价格[2002]1980号文件规定收取，不足5000元的按5000元收取。</w:t>
      </w:r>
      <w:r>
        <w:rPr>
          <w:rFonts w:hAnsi="宋体" w:hint="eastAsia"/>
          <w:color w:val="000000"/>
          <w:lang w:eastAsia="zh-CN"/>
        </w:rPr>
        <w:t>代理服务费不在报价中单列，该项费用必须在领取中标通知书前一次性付清，请报价人在报价时予以考虑。</w:t>
      </w:r>
    </w:p>
    <w:p w:rsidR="00514AC0" w:rsidRDefault="00B22344">
      <w:pPr>
        <w:spacing w:beforeLines="50" w:before="120" w:afterLines="50" w:after="120" w:line="360" w:lineRule="exact"/>
        <w:rPr>
          <w:rFonts w:hAnsi="宋体"/>
          <w:b/>
          <w:color w:val="000000"/>
          <w:sz w:val="28"/>
          <w:szCs w:val="28"/>
        </w:rPr>
      </w:pPr>
      <w:r>
        <w:rPr>
          <w:rFonts w:hAnsi="宋体" w:hint="eastAsia"/>
          <w:b/>
          <w:color w:val="000000"/>
          <w:sz w:val="28"/>
          <w:szCs w:val="28"/>
        </w:rPr>
        <w:lastRenderedPageBreak/>
        <w:t>附表一：</w:t>
      </w: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9"/>
        <w:gridCol w:w="1968"/>
        <w:gridCol w:w="2287"/>
        <w:gridCol w:w="2285"/>
      </w:tblGrid>
      <w:tr w:rsidR="00514AC0">
        <w:trPr>
          <w:trHeight w:val="1778"/>
        </w:trPr>
        <w:tc>
          <w:tcPr>
            <w:tcW w:w="2719" w:type="dxa"/>
            <w:vAlign w:val="center"/>
          </w:tcPr>
          <w:p w:rsidR="00514AC0" w:rsidRDefault="00B22344">
            <w:pPr>
              <w:rPr>
                <w:rFonts w:hAnsi="宋体"/>
                <w:b/>
                <w:color w:val="000000"/>
              </w:rPr>
            </w:pPr>
            <w:r>
              <w:rPr>
                <w:rFonts w:hAnsi="宋体" w:hint="eastAsia"/>
                <w:b/>
                <w:noProof/>
                <w:color w:val="000000"/>
                <w:lang w:eastAsia="zh-CN"/>
              </w:rPr>
              <mc:AlternateContent>
                <mc:Choice Requires="wpg">
                  <w:drawing>
                    <wp:anchor distT="0" distB="0" distL="114300" distR="114300" simplePos="0" relativeHeight="251662336" behindDoc="0" locked="0" layoutInCell="1" allowOverlap="1">
                      <wp:simplePos x="0" y="0"/>
                      <wp:positionH relativeFrom="column">
                        <wp:posOffset>-43815</wp:posOffset>
                      </wp:positionH>
                      <wp:positionV relativeFrom="paragraph">
                        <wp:posOffset>0</wp:posOffset>
                      </wp:positionV>
                      <wp:extent cx="1668780" cy="1082040"/>
                      <wp:effectExtent l="1270" t="3175" r="6350" b="19685"/>
                      <wp:wrapNone/>
                      <wp:docPr id="4" name="组合 4"/>
                      <wp:cNvGraphicFramePr/>
                      <a:graphic xmlns:a="http://schemas.openxmlformats.org/drawingml/2006/main">
                        <a:graphicData uri="http://schemas.microsoft.com/office/word/2010/wordprocessingGroup">
                          <wpg:wgp>
                            <wpg:cNvGrpSpPr/>
                            <wpg:grpSpPr>
                              <a:xfrm>
                                <a:off x="0" y="0"/>
                                <a:ext cx="1668780" cy="1082040"/>
                                <a:chOff x="0" y="0"/>
                                <a:chExt cx="2711" cy="2121"/>
                              </a:xfrm>
                              <a:effectLst/>
                            </wpg:grpSpPr>
                            <wps:wsp>
                              <wps:cNvPr id="7" name="__TH_L32"/>
                              <wps:cNvCnPr/>
                              <wps:spPr bwMode="auto">
                                <a:xfrm>
                                  <a:off x="1355" y="0"/>
                                  <a:ext cx="1356" cy="2120"/>
                                </a:xfrm>
                                <a:prstGeom prst="line">
                                  <a:avLst/>
                                </a:prstGeom>
                                <a:noFill/>
                                <a:ln w="6350">
                                  <a:solidFill>
                                    <a:srgbClr val="000000"/>
                                  </a:solidFill>
                                  <a:round/>
                                </a:ln>
                                <a:effectLst/>
                              </wps:spPr>
                              <wps:bodyPr/>
                            </wps:wsp>
                            <wps:wsp>
                              <wps:cNvPr id="8" name="__TH_L33"/>
                              <wps:cNvCnPr/>
                              <wps:spPr bwMode="auto">
                                <a:xfrm>
                                  <a:off x="0" y="1060"/>
                                  <a:ext cx="2711" cy="1060"/>
                                </a:xfrm>
                                <a:prstGeom prst="line">
                                  <a:avLst/>
                                </a:prstGeom>
                                <a:noFill/>
                                <a:ln w="6350">
                                  <a:solidFill>
                                    <a:srgbClr val="000000"/>
                                  </a:solidFill>
                                  <a:round/>
                                </a:ln>
                                <a:effectLst/>
                              </wps:spPr>
                              <wps:bodyPr/>
                            </wps:wsp>
                            <wps:wsp>
                              <wps:cNvPr id="9" name="__TH_B1134"/>
                              <wps:cNvSpPr txBox="1">
                                <a:spLocks noChangeArrowheads="1"/>
                              </wps:cNvSpPr>
                              <wps:spPr bwMode="auto">
                                <a:xfrm>
                                  <a:off x="2028" y="166"/>
                                  <a:ext cx="253" cy="262"/>
                                </a:xfrm>
                                <a:prstGeom prst="rect">
                                  <a:avLst/>
                                </a:prstGeom>
                                <a:noFill/>
                                <a:ln>
                                  <a:noFill/>
                                </a:ln>
                                <a:effectLst/>
                              </wps:spPr>
                              <wps:txbx>
                                <w:txbxContent>
                                  <w:p w:rsidR="00B22344" w:rsidRDefault="00B22344">
                                    <w:pPr>
                                      <w:snapToGrid w:val="0"/>
                                    </w:pPr>
                                    <w:r>
                                      <w:rPr>
                                        <w:rFonts w:hint="eastAsia"/>
                                      </w:rPr>
                                      <w:t>服</w:t>
                                    </w:r>
                                  </w:p>
                                </w:txbxContent>
                              </wps:txbx>
                              <wps:bodyPr rot="0" vert="horz" wrap="square" lIns="0" tIns="0" rIns="0" bIns="0" anchor="t" anchorCtr="0" upright="1">
                                <a:noAutofit/>
                              </wps:bodyPr>
                            </wps:wsp>
                            <wps:wsp>
                              <wps:cNvPr id="10" name="__TH_B1235"/>
                              <wps:cNvSpPr txBox="1">
                                <a:spLocks noChangeArrowheads="1"/>
                              </wps:cNvSpPr>
                              <wps:spPr bwMode="auto">
                                <a:xfrm>
                                  <a:off x="2151" y="550"/>
                                  <a:ext cx="253" cy="263"/>
                                </a:xfrm>
                                <a:prstGeom prst="rect">
                                  <a:avLst/>
                                </a:prstGeom>
                                <a:noFill/>
                                <a:ln>
                                  <a:noFill/>
                                </a:ln>
                                <a:effectLst/>
                              </wps:spPr>
                              <wps:txbx>
                                <w:txbxContent>
                                  <w:p w:rsidR="00B22344" w:rsidRDefault="00B22344">
                                    <w:pPr>
                                      <w:snapToGrid w:val="0"/>
                                    </w:pPr>
                                    <w:r>
                                      <w:rPr>
                                        <w:rFonts w:hint="eastAsia"/>
                                      </w:rPr>
                                      <w:t>务</w:t>
                                    </w:r>
                                  </w:p>
                                </w:txbxContent>
                              </wps:txbx>
                              <wps:bodyPr rot="0" vert="horz" wrap="square" lIns="0" tIns="0" rIns="0" bIns="0" anchor="t" anchorCtr="0" upright="1">
                                <a:noAutofit/>
                              </wps:bodyPr>
                            </wps:wsp>
                            <wps:wsp>
                              <wps:cNvPr id="11" name="__TH_B1336"/>
                              <wps:cNvSpPr txBox="1">
                                <a:spLocks noChangeArrowheads="1"/>
                              </wps:cNvSpPr>
                              <wps:spPr bwMode="auto">
                                <a:xfrm>
                                  <a:off x="2274" y="935"/>
                                  <a:ext cx="253" cy="262"/>
                                </a:xfrm>
                                <a:prstGeom prst="rect">
                                  <a:avLst/>
                                </a:prstGeom>
                                <a:noFill/>
                                <a:ln>
                                  <a:noFill/>
                                </a:ln>
                                <a:effectLst/>
                              </wps:spPr>
                              <wps:txbx>
                                <w:txbxContent>
                                  <w:p w:rsidR="00B22344" w:rsidRDefault="00B22344">
                                    <w:pPr>
                                      <w:snapToGrid w:val="0"/>
                                    </w:pPr>
                                    <w:r>
                                      <w:rPr>
                                        <w:rFonts w:hint="eastAsia"/>
                                      </w:rPr>
                                      <w:t>类</w:t>
                                    </w:r>
                                  </w:p>
                                </w:txbxContent>
                              </wps:txbx>
                              <wps:bodyPr rot="0" vert="horz" wrap="square" lIns="0" tIns="0" rIns="0" bIns="0" anchor="t" anchorCtr="0" upright="1">
                                <a:noAutofit/>
                              </wps:bodyPr>
                            </wps:wsp>
                            <wps:wsp>
                              <wps:cNvPr id="12" name="__TH_B1437"/>
                              <wps:cNvSpPr txBox="1">
                                <a:spLocks noChangeArrowheads="1"/>
                              </wps:cNvSpPr>
                              <wps:spPr bwMode="auto">
                                <a:xfrm>
                                  <a:off x="2397" y="1319"/>
                                  <a:ext cx="253" cy="263"/>
                                </a:xfrm>
                                <a:prstGeom prst="rect">
                                  <a:avLst/>
                                </a:prstGeom>
                                <a:noFill/>
                                <a:ln>
                                  <a:noFill/>
                                </a:ln>
                                <a:effectLst/>
                              </wps:spPr>
                              <wps:txbx>
                                <w:txbxContent>
                                  <w:p w:rsidR="00B22344" w:rsidRDefault="00B22344">
                                    <w:pPr>
                                      <w:snapToGrid w:val="0"/>
                                    </w:pPr>
                                    <w:r>
                                      <w:rPr>
                                        <w:rFonts w:hint="eastAsia"/>
                                      </w:rPr>
                                      <w:t>型</w:t>
                                    </w:r>
                                  </w:p>
                                </w:txbxContent>
                              </wps:txbx>
                              <wps:bodyPr rot="0" vert="horz" wrap="square" lIns="0" tIns="0" rIns="0" bIns="0" anchor="t" anchorCtr="0" upright="1">
                                <a:noAutofit/>
                              </wps:bodyPr>
                            </wps:wsp>
                            <wps:wsp>
                              <wps:cNvPr id="13" name="__TH_B2138"/>
                              <wps:cNvSpPr txBox="1">
                                <a:spLocks noChangeArrowheads="1"/>
                              </wps:cNvSpPr>
                              <wps:spPr bwMode="auto">
                                <a:xfrm>
                                  <a:off x="602" y="418"/>
                                  <a:ext cx="253" cy="262"/>
                                </a:xfrm>
                                <a:prstGeom prst="rect">
                                  <a:avLst/>
                                </a:prstGeom>
                                <a:noFill/>
                                <a:ln>
                                  <a:noFill/>
                                </a:ln>
                                <a:effectLst/>
                              </wps:spPr>
                              <wps:txbx>
                                <w:txbxContent>
                                  <w:p w:rsidR="00B22344" w:rsidRDefault="00B22344">
                                    <w:pPr>
                                      <w:snapToGrid w:val="0"/>
                                    </w:pPr>
                                    <w:r>
                                      <w:rPr>
                                        <w:rFonts w:hint="eastAsia"/>
                                      </w:rPr>
                                      <w:t>费</w:t>
                                    </w:r>
                                  </w:p>
                                </w:txbxContent>
                              </wps:txbx>
                              <wps:bodyPr rot="0" vert="horz" wrap="square" lIns="0" tIns="0" rIns="0" bIns="0" anchor="t" anchorCtr="0" upright="1">
                                <a:noAutofit/>
                              </wps:bodyPr>
                            </wps:wsp>
                            <wps:wsp>
                              <wps:cNvPr id="14" name="__TH_B2239"/>
                              <wps:cNvSpPr txBox="1">
                                <a:spLocks noChangeArrowheads="1"/>
                              </wps:cNvSpPr>
                              <wps:spPr bwMode="auto">
                                <a:xfrm>
                                  <a:off x="1738" y="1306"/>
                                  <a:ext cx="253" cy="263"/>
                                </a:xfrm>
                                <a:prstGeom prst="rect">
                                  <a:avLst/>
                                </a:prstGeom>
                                <a:noFill/>
                                <a:ln>
                                  <a:noFill/>
                                </a:ln>
                                <a:effectLst/>
                              </wps:spPr>
                              <wps:txbx>
                                <w:txbxContent>
                                  <w:p w:rsidR="00B22344" w:rsidRDefault="00B22344">
                                    <w:pPr>
                                      <w:snapToGrid w:val="0"/>
                                    </w:pPr>
                                    <w:r>
                                      <w:rPr>
                                        <w:rFonts w:hint="eastAsia"/>
                                      </w:rPr>
                                      <w:t>率</w:t>
                                    </w:r>
                                  </w:p>
                                </w:txbxContent>
                              </wps:txbx>
                              <wps:bodyPr rot="0" vert="horz" wrap="square" lIns="0" tIns="0" rIns="0" bIns="0" anchor="t" anchorCtr="0" upright="1">
                                <a:noAutofit/>
                              </wps:bodyPr>
                            </wps:wsp>
                            <wps:wsp>
                              <wps:cNvPr id="15" name="__TH_B3140"/>
                              <wps:cNvSpPr txBox="1">
                                <a:spLocks noChangeArrowheads="1"/>
                              </wps:cNvSpPr>
                              <wps:spPr bwMode="auto">
                                <a:xfrm>
                                  <a:off x="134" y="1505"/>
                                  <a:ext cx="253" cy="262"/>
                                </a:xfrm>
                                <a:prstGeom prst="rect">
                                  <a:avLst/>
                                </a:prstGeom>
                                <a:noFill/>
                                <a:ln>
                                  <a:noFill/>
                                </a:ln>
                                <a:effectLst/>
                              </wps:spPr>
                              <wps:txbx>
                                <w:txbxContent>
                                  <w:p w:rsidR="00B22344" w:rsidRDefault="00B22344">
                                    <w:pPr>
                                      <w:snapToGrid w:val="0"/>
                                    </w:pPr>
                                    <w:r>
                                      <w:rPr>
                                        <w:rFonts w:hint="eastAsia"/>
                                      </w:rPr>
                                      <w:t>中</w:t>
                                    </w:r>
                                  </w:p>
                                </w:txbxContent>
                              </wps:txbx>
                              <wps:bodyPr rot="0" vert="horz" wrap="square" lIns="0" tIns="0" rIns="0" bIns="0" anchor="t" anchorCtr="0" upright="1">
                                <a:noAutofit/>
                              </wps:bodyPr>
                            </wps:wsp>
                            <wps:wsp>
                              <wps:cNvPr id="16" name="__TH_B3241"/>
                              <wps:cNvSpPr txBox="1">
                                <a:spLocks noChangeArrowheads="1"/>
                              </wps:cNvSpPr>
                              <wps:spPr bwMode="auto">
                                <a:xfrm>
                                  <a:off x="393" y="1555"/>
                                  <a:ext cx="252" cy="263"/>
                                </a:xfrm>
                                <a:prstGeom prst="rect">
                                  <a:avLst/>
                                </a:prstGeom>
                                <a:noFill/>
                                <a:ln>
                                  <a:noFill/>
                                </a:ln>
                                <a:effectLst/>
                              </wps:spPr>
                              <wps:txbx>
                                <w:txbxContent>
                                  <w:p w:rsidR="00B22344" w:rsidRDefault="00B22344">
                                    <w:pPr>
                                      <w:snapToGrid w:val="0"/>
                                    </w:pPr>
                                    <w:r>
                                      <w:rPr>
                                        <w:rFonts w:hint="eastAsia"/>
                                      </w:rPr>
                                      <w:t>标</w:t>
                                    </w:r>
                                  </w:p>
                                </w:txbxContent>
                              </wps:txbx>
                              <wps:bodyPr rot="0" vert="horz" wrap="square" lIns="0" tIns="0" rIns="0" bIns="0" anchor="t" anchorCtr="0" upright="1">
                                <a:noAutofit/>
                              </wps:bodyPr>
                            </wps:wsp>
                            <wps:wsp>
                              <wps:cNvPr id="17" name="__TH_B3342"/>
                              <wps:cNvSpPr txBox="1">
                                <a:spLocks noChangeArrowheads="1"/>
                              </wps:cNvSpPr>
                              <wps:spPr bwMode="auto">
                                <a:xfrm>
                                  <a:off x="652" y="1606"/>
                                  <a:ext cx="252" cy="262"/>
                                </a:xfrm>
                                <a:prstGeom prst="rect">
                                  <a:avLst/>
                                </a:prstGeom>
                                <a:noFill/>
                                <a:ln>
                                  <a:noFill/>
                                </a:ln>
                                <a:effectLst/>
                              </wps:spPr>
                              <wps:txbx>
                                <w:txbxContent>
                                  <w:p w:rsidR="00B22344" w:rsidRDefault="00B22344">
                                    <w:pPr>
                                      <w:snapToGrid w:val="0"/>
                                    </w:pPr>
                                    <w:r>
                                      <w:rPr>
                                        <w:rFonts w:hint="eastAsia"/>
                                      </w:rPr>
                                      <w:t>金</w:t>
                                    </w:r>
                                  </w:p>
                                </w:txbxContent>
                              </wps:txbx>
                              <wps:bodyPr rot="0" vert="horz" wrap="square" lIns="0" tIns="0" rIns="0" bIns="0" anchor="t" anchorCtr="0" upright="1">
                                <a:noAutofit/>
                              </wps:bodyPr>
                            </wps:wsp>
                            <wps:wsp>
                              <wps:cNvPr id="18" name="__TH_B3443"/>
                              <wps:cNvSpPr txBox="1">
                                <a:spLocks noChangeArrowheads="1"/>
                              </wps:cNvSpPr>
                              <wps:spPr bwMode="auto">
                                <a:xfrm>
                                  <a:off x="910" y="1656"/>
                                  <a:ext cx="253" cy="263"/>
                                </a:xfrm>
                                <a:prstGeom prst="rect">
                                  <a:avLst/>
                                </a:prstGeom>
                                <a:noFill/>
                                <a:ln>
                                  <a:noFill/>
                                </a:ln>
                                <a:effectLst/>
                              </wps:spPr>
                              <wps:txbx>
                                <w:txbxContent>
                                  <w:p w:rsidR="00B22344" w:rsidRDefault="00B22344">
                                    <w:pPr>
                                      <w:snapToGrid w:val="0"/>
                                    </w:pPr>
                                    <w:r>
                                      <w:rPr>
                                        <w:rFonts w:hint="eastAsia"/>
                                      </w:rPr>
                                      <w:t>额</w:t>
                                    </w:r>
                                  </w:p>
                                </w:txbxContent>
                              </wps:txbx>
                              <wps:bodyPr rot="0" vert="horz" wrap="square" lIns="0" tIns="0" rIns="0" bIns="0" anchor="t" anchorCtr="0" upright="1">
                                <a:noAutofit/>
                              </wps:bodyPr>
                            </wps:wsp>
                            <wps:wsp>
                              <wps:cNvPr id="19" name="__TH_B3544"/>
                              <wps:cNvSpPr txBox="1">
                                <a:spLocks noChangeArrowheads="1"/>
                              </wps:cNvSpPr>
                              <wps:spPr bwMode="auto">
                                <a:xfrm>
                                  <a:off x="1169" y="1707"/>
                                  <a:ext cx="252" cy="262"/>
                                </a:xfrm>
                                <a:prstGeom prst="rect">
                                  <a:avLst/>
                                </a:prstGeom>
                                <a:noFill/>
                                <a:ln>
                                  <a:noFill/>
                                </a:ln>
                                <a:effectLst/>
                              </wps:spPr>
                              <wps:txbx>
                                <w:txbxContent>
                                  <w:p w:rsidR="00B22344" w:rsidRDefault="00B22344">
                                    <w:pPr>
                                      <w:snapToGrid w:val="0"/>
                                    </w:pPr>
                                    <w:r>
                                      <w:rPr>
                                        <w:rFonts w:hint="eastAsia"/>
                                      </w:rPr>
                                      <w:t>（</w:t>
                                    </w:r>
                                  </w:p>
                                </w:txbxContent>
                              </wps:txbx>
                              <wps:bodyPr rot="0" vert="horz" wrap="square" lIns="0" tIns="0" rIns="0" bIns="0" anchor="t" anchorCtr="0" upright="1">
                                <a:noAutofit/>
                              </wps:bodyPr>
                            </wps:wsp>
                            <wps:wsp>
                              <wps:cNvPr id="20" name="__TH_B3645"/>
                              <wps:cNvSpPr txBox="1">
                                <a:spLocks noChangeArrowheads="1"/>
                              </wps:cNvSpPr>
                              <wps:spPr bwMode="auto">
                                <a:xfrm>
                                  <a:off x="1427" y="1757"/>
                                  <a:ext cx="253" cy="263"/>
                                </a:xfrm>
                                <a:prstGeom prst="rect">
                                  <a:avLst/>
                                </a:prstGeom>
                                <a:noFill/>
                                <a:ln>
                                  <a:noFill/>
                                </a:ln>
                                <a:effectLst/>
                              </wps:spPr>
                              <wps:txbx>
                                <w:txbxContent>
                                  <w:p w:rsidR="00B22344" w:rsidRDefault="00B22344">
                                    <w:pPr>
                                      <w:snapToGrid w:val="0"/>
                                    </w:pPr>
                                    <w:r>
                                      <w:rPr>
                                        <w:rFonts w:hint="eastAsia"/>
                                      </w:rPr>
                                      <w:t>万</w:t>
                                    </w:r>
                                  </w:p>
                                </w:txbxContent>
                              </wps:txbx>
                              <wps:bodyPr rot="0" vert="horz" wrap="square" lIns="0" tIns="0" rIns="0" bIns="0" anchor="t" anchorCtr="0" upright="1">
                                <a:noAutofit/>
                              </wps:bodyPr>
                            </wps:wsp>
                            <wps:wsp>
                              <wps:cNvPr id="21" name="__TH_B3746"/>
                              <wps:cNvSpPr txBox="1">
                                <a:spLocks noChangeArrowheads="1"/>
                              </wps:cNvSpPr>
                              <wps:spPr bwMode="auto">
                                <a:xfrm>
                                  <a:off x="1712" y="1808"/>
                                  <a:ext cx="201" cy="262"/>
                                </a:xfrm>
                                <a:prstGeom prst="rect">
                                  <a:avLst/>
                                </a:prstGeom>
                                <a:noFill/>
                                <a:ln>
                                  <a:noFill/>
                                </a:ln>
                                <a:effectLst/>
                              </wps:spPr>
                              <wps:txbx>
                                <w:txbxContent>
                                  <w:p w:rsidR="00B22344" w:rsidRDefault="00B22344">
                                    <w:pPr>
                                      <w:snapToGrid w:val="0"/>
                                    </w:pPr>
                                    <w:r>
                                      <w:rPr>
                                        <w:rFonts w:hint="eastAsia"/>
                                      </w:rPr>
                                      <w:t>元</w:t>
                                    </w:r>
                                  </w:p>
                                </w:txbxContent>
                              </wps:txbx>
                              <wps:bodyPr rot="0" vert="horz" wrap="square" lIns="0" tIns="0" rIns="0" bIns="0" anchor="t" anchorCtr="0" upright="1">
                                <a:noAutofit/>
                              </wps:bodyPr>
                            </wps:wsp>
                            <wps:wsp>
                              <wps:cNvPr id="22" name="__TH_B3847"/>
                              <wps:cNvSpPr txBox="1">
                                <a:spLocks noChangeArrowheads="1"/>
                              </wps:cNvSpPr>
                              <wps:spPr bwMode="auto">
                                <a:xfrm>
                                  <a:off x="2047" y="1858"/>
                                  <a:ext cx="48" cy="263"/>
                                </a:xfrm>
                                <a:prstGeom prst="rect">
                                  <a:avLst/>
                                </a:prstGeom>
                                <a:noFill/>
                                <a:ln>
                                  <a:noFill/>
                                </a:ln>
                                <a:effectLst/>
                              </wps:spPr>
                              <wps:txbx>
                                <w:txbxContent>
                                  <w:p w:rsidR="00B22344" w:rsidRDefault="00B22344">
                                    <w:pPr>
                                      <w:snapToGrid w:val="0"/>
                                    </w:pPr>
                                    <w:r>
                                      <w:rPr>
                                        <w:rFonts w:hint="eastAsia"/>
                                      </w:rPr>
                                      <w:t>）</w:t>
                                    </w:r>
                                  </w:p>
                                </w:txbxContent>
                              </wps:txbx>
                              <wps:bodyPr rot="0" vert="horz" wrap="square" lIns="0" tIns="0" rIns="0" bIns="0" anchor="t" anchorCtr="0" upright="1">
                                <a:noAutofit/>
                              </wps:bodyPr>
                            </wps:wsp>
                          </wpg:wgp>
                        </a:graphicData>
                      </a:graphic>
                    </wp:anchor>
                  </w:drawing>
                </mc:Choice>
                <mc:Fallback>
                  <w:pict>
                    <v:group id="组合 4" o:spid="_x0000_s1026" style="position:absolute;left:0;text-align:left;margin-left:-3.45pt;margin-top:0;width:131.4pt;height:85.2pt;z-index:251662336" coordsize="2711,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">
                      <v:line id="__TH_L32" o:spid="_x0000_s1027" style="position:absolute;visibility:visible;mso-wrap-style:square" from="1355,0" to="2711,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J39MIAAADaAAAADwAAAGRycy9kb3ducmV2LnhtbESPQYvCMBSE78L+h/AWvGm6Iipdo6yK&#10;IHiQ6l729mjettXmpSRRq7/eCILHYWa+Yabz1tTiQs5XlhV89RMQxLnVFRcKfg/r3gSED8gaa8uk&#10;4EYe5rOPzhRTba+c0WUfChEh7FNUUIbQpFL6vCSDvm8b4uj9W2cwROkKqR1eI9zUcpAkI2mw4rhQ&#10;YkPLkvLT/mwUTA6NX92Wf2u7c8d7th1mNMSFUt3P9ucbRKA2vMOv9kYrGMP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J39MIAAADaAAAADwAAAAAAAAAAAAAA&#10;AAChAgAAZHJzL2Rvd25yZXYueG1sUEsFBgAAAAAEAAQA+QAAAJADAAAAAA==&#10;" strokeweight=".5pt"/>
                      <v:line id="__TH_L33" o:spid="_x0000_s1028" style="position:absolute;visibility:visible;mso-wrap-style:square" from="0,1060" to="2711,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3jhsIAAADaAAAADwAAAGRycy9kb3ducmV2LnhtbESPT4vCMBTE7wt+h/AEb2uqyCJdo/gH&#10;QfAgtV68PZq3bXebl5JErX56syB4HGZ+M8xs0ZlGXMn52rKC0TABQVxYXXOp4JRvP6cgfEDW2Fgm&#10;BXfysJj3PmaYanvjjK7HUIpYwj5FBVUIbSqlLyoy6Ie2JY7ej3UGQ5SulNrhLZabRo6T5EsarDku&#10;VNjSuqLi73gxCqZ56zf39XlrD+73ke0nGU1wpdSg3y2/QQTqwjv8onc6cvB/Jd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3jhsIAAADaAAAADwAAAAAAAAAAAAAA&#10;AAChAgAAZHJzL2Rvd25yZXYueG1sUEsFBgAAAAAEAAQA+QAAAJADAAAAAA==&#10;" strokeweight=".5pt"/>
                      <v:shapetype id="_x0000_t202" coordsize="21600,21600" o:spt="202" path="m,l,21600r21600,l21600,xe">
                        <v:stroke joinstyle="miter"/>
                        <v:path gradientshapeok="t" o:connecttype="rect"/>
                      </v:shapetype>
                      <v:shape id="__TH_B1134" o:spid="_x0000_s1029" type="#_x0000_t202" style="position:absolute;left:2028;top:166;width:25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B22344" w:rsidRDefault="00B22344">
                              <w:pPr>
                                <w:snapToGrid w:val="0"/>
                              </w:pPr>
                              <w:r>
                                <w:rPr>
                                  <w:rFonts w:hint="eastAsia"/>
                                </w:rPr>
                                <w:t>服</w:t>
                              </w:r>
                            </w:p>
                          </w:txbxContent>
                        </v:textbox>
                      </v:shape>
                      <v:shape id="__TH_B1235" o:spid="_x0000_s1030" type="#_x0000_t202" style="position:absolute;left:2151;top:550;width:253;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B22344" w:rsidRDefault="00B22344">
                              <w:pPr>
                                <w:snapToGrid w:val="0"/>
                              </w:pPr>
                              <w:r>
                                <w:rPr>
                                  <w:rFonts w:hint="eastAsia"/>
                                </w:rPr>
                                <w:t>务</w:t>
                              </w:r>
                            </w:p>
                          </w:txbxContent>
                        </v:textbox>
                      </v:shape>
                      <v:shape id="__TH_B1336" o:spid="_x0000_s1031" type="#_x0000_t202" style="position:absolute;left:2274;top:935;width:25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B22344" w:rsidRDefault="00B22344">
                              <w:pPr>
                                <w:snapToGrid w:val="0"/>
                              </w:pPr>
                              <w:r>
                                <w:rPr>
                                  <w:rFonts w:hint="eastAsia"/>
                                </w:rPr>
                                <w:t>类</w:t>
                              </w:r>
                            </w:p>
                          </w:txbxContent>
                        </v:textbox>
                      </v:shape>
                      <v:shape id="__TH_B1437" o:spid="_x0000_s1032" type="#_x0000_t202" style="position:absolute;left:2397;top:1319;width:253;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B22344" w:rsidRDefault="00B22344">
                              <w:pPr>
                                <w:snapToGrid w:val="0"/>
                              </w:pPr>
                              <w:r>
                                <w:rPr>
                                  <w:rFonts w:hint="eastAsia"/>
                                </w:rPr>
                                <w:t>型</w:t>
                              </w:r>
                            </w:p>
                          </w:txbxContent>
                        </v:textbox>
                      </v:shape>
                      <v:shape id="__TH_B2138" o:spid="_x0000_s1033" type="#_x0000_t202" style="position:absolute;left:602;top:418;width:25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B22344" w:rsidRDefault="00B22344">
                              <w:pPr>
                                <w:snapToGrid w:val="0"/>
                              </w:pPr>
                              <w:r>
                                <w:rPr>
                                  <w:rFonts w:hint="eastAsia"/>
                                </w:rPr>
                                <w:t>费</w:t>
                              </w:r>
                            </w:p>
                          </w:txbxContent>
                        </v:textbox>
                      </v:shape>
                      <v:shape id="__TH_B2239" o:spid="_x0000_s1034" type="#_x0000_t202" style="position:absolute;left:1738;top:1306;width:253;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B22344" w:rsidRDefault="00B22344">
                              <w:pPr>
                                <w:snapToGrid w:val="0"/>
                              </w:pPr>
                              <w:r>
                                <w:rPr>
                                  <w:rFonts w:hint="eastAsia"/>
                                </w:rPr>
                                <w:t>率</w:t>
                              </w:r>
                            </w:p>
                          </w:txbxContent>
                        </v:textbox>
                      </v:shape>
                      <v:shape id="__TH_B3140" o:spid="_x0000_s1035" type="#_x0000_t202" style="position:absolute;left:134;top:1505;width:25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B22344" w:rsidRDefault="00B22344">
                              <w:pPr>
                                <w:snapToGrid w:val="0"/>
                              </w:pPr>
                              <w:r>
                                <w:rPr>
                                  <w:rFonts w:hint="eastAsia"/>
                                </w:rPr>
                                <w:t>中</w:t>
                              </w:r>
                            </w:p>
                          </w:txbxContent>
                        </v:textbox>
                      </v:shape>
                      <v:shape id="__TH_B3241" o:spid="_x0000_s1036" type="#_x0000_t202" style="position:absolute;left:393;top:1555;width:252;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B22344" w:rsidRDefault="00B22344">
                              <w:pPr>
                                <w:snapToGrid w:val="0"/>
                              </w:pPr>
                              <w:r>
                                <w:rPr>
                                  <w:rFonts w:hint="eastAsia"/>
                                </w:rPr>
                                <w:t>标</w:t>
                              </w:r>
                            </w:p>
                          </w:txbxContent>
                        </v:textbox>
                      </v:shape>
                      <v:shape id="__TH_B3342" o:spid="_x0000_s1037" type="#_x0000_t202" style="position:absolute;left:652;top:1606;width:252;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B22344" w:rsidRDefault="00B22344">
                              <w:pPr>
                                <w:snapToGrid w:val="0"/>
                              </w:pPr>
                              <w:r>
                                <w:rPr>
                                  <w:rFonts w:hint="eastAsia"/>
                                </w:rPr>
                                <w:t>金</w:t>
                              </w:r>
                            </w:p>
                          </w:txbxContent>
                        </v:textbox>
                      </v:shape>
                      <v:shape id="__TH_B3443" o:spid="_x0000_s1038" type="#_x0000_t202" style="position:absolute;left:910;top:1656;width:253;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B22344" w:rsidRDefault="00B22344">
                              <w:pPr>
                                <w:snapToGrid w:val="0"/>
                              </w:pPr>
                              <w:r>
                                <w:rPr>
                                  <w:rFonts w:hint="eastAsia"/>
                                </w:rPr>
                                <w:t>额</w:t>
                              </w:r>
                            </w:p>
                          </w:txbxContent>
                        </v:textbox>
                      </v:shape>
                      <v:shape id="__TH_B3544" o:spid="_x0000_s1039" type="#_x0000_t202" style="position:absolute;left:1169;top:1707;width:252;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B22344" w:rsidRDefault="00B22344">
                              <w:pPr>
                                <w:snapToGrid w:val="0"/>
                              </w:pPr>
                              <w:r>
                                <w:rPr>
                                  <w:rFonts w:hint="eastAsia"/>
                                </w:rPr>
                                <w:t>（</w:t>
                              </w:r>
                            </w:p>
                          </w:txbxContent>
                        </v:textbox>
                      </v:shape>
                      <v:shape id="__TH_B3645" o:spid="_x0000_s1040" type="#_x0000_t202" style="position:absolute;left:1427;top:1757;width:253;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B22344" w:rsidRDefault="00B22344">
                              <w:pPr>
                                <w:snapToGrid w:val="0"/>
                              </w:pPr>
                              <w:r>
                                <w:rPr>
                                  <w:rFonts w:hint="eastAsia"/>
                                </w:rPr>
                                <w:t>万</w:t>
                              </w:r>
                            </w:p>
                          </w:txbxContent>
                        </v:textbox>
                      </v:shape>
                      <v:shape id="__TH_B3746" o:spid="_x0000_s1041" type="#_x0000_t202" style="position:absolute;left:1712;top:1808;width:201;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B22344" w:rsidRDefault="00B22344">
                              <w:pPr>
                                <w:snapToGrid w:val="0"/>
                              </w:pPr>
                              <w:r>
                                <w:rPr>
                                  <w:rFonts w:hint="eastAsia"/>
                                </w:rPr>
                                <w:t>元</w:t>
                              </w:r>
                            </w:p>
                          </w:txbxContent>
                        </v:textbox>
                      </v:shape>
                      <v:shape id="__TH_B3847" o:spid="_x0000_s1042" type="#_x0000_t202" style="position:absolute;left:2047;top:1858;width:48;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B22344" w:rsidRDefault="00B22344">
                              <w:pPr>
                                <w:snapToGrid w:val="0"/>
                              </w:pPr>
                              <w:r>
                                <w:rPr>
                                  <w:rFonts w:hint="eastAsia"/>
                                </w:rPr>
                                <w:t>）</w:t>
                              </w:r>
                            </w:p>
                          </w:txbxContent>
                        </v:textbox>
                      </v:shape>
                    </v:group>
                  </w:pict>
                </mc:Fallback>
              </mc:AlternateContent>
            </w:r>
          </w:p>
          <w:p w:rsidR="00514AC0" w:rsidRDefault="00514AC0">
            <w:pPr>
              <w:jc w:val="center"/>
              <w:rPr>
                <w:rFonts w:hAnsi="宋体"/>
                <w:b/>
                <w:color w:val="000000"/>
              </w:rPr>
            </w:pPr>
          </w:p>
        </w:tc>
        <w:tc>
          <w:tcPr>
            <w:tcW w:w="1968" w:type="dxa"/>
            <w:vAlign w:val="center"/>
          </w:tcPr>
          <w:p w:rsidR="00514AC0" w:rsidRDefault="00B22344">
            <w:pPr>
              <w:jc w:val="center"/>
              <w:rPr>
                <w:rFonts w:hAnsi="宋体"/>
                <w:b/>
                <w:color w:val="000000"/>
              </w:rPr>
            </w:pPr>
            <w:r>
              <w:rPr>
                <w:rFonts w:hAnsi="宋体" w:hint="eastAsia"/>
                <w:b/>
                <w:color w:val="000000"/>
              </w:rPr>
              <w:t>货物招标</w:t>
            </w:r>
          </w:p>
        </w:tc>
        <w:tc>
          <w:tcPr>
            <w:tcW w:w="2287" w:type="dxa"/>
            <w:vAlign w:val="center"/>
          </w:tcPr>
          <w:p w:rsidR="00514AC0" w:rsidRDefault="00B22344">
            <w:pPr>
              <w:jc w:val="center"/>
              <w:rPr>
                <w:rFonts w:hAnsi="宋体"/>
                <w:b/>
                <w:color w:val="000000"/>
              </w:rPr>
            </w:pPr>
            <w:r>
              <w:rPr>
                <w:rFonts w:hAnsi="宋体" w:hint="eastAsia"/>
                <w:b/>
                <w:color w:val="000000"/>
              </w:rPr>
              <w:t>服务招标</w:t>
            </w:r>
          </w:p>
        </w:tc>
        <w:tc>
          <w:tcPr>
            <w:tcW w:w="2285" w:type="dxa"/>
            <w:vAlign w:val="center"/>
          </w:tcPr>
          <w:p w:rsidR="00514AC0" w:rsidRDefault="00B22344">
            <w:pPr>
              <w:jc w:val="center"/>
              <w:rPr>
                <w:rFonts w:hAnsi="宋体"/>
                <w:b/>
                <w:color w:val="000000"/>
              </w:rPr>
            </w:pPr>
            <w:r>
              <w:rPr>
                <w:rFonts w:hAnsi="宋体" w:hint="eastAsia"/>
                <w:b/>
                <w:color w:val="000000"/>
              </w:rPr>
              <w:t>工程招标</w:t>
            </w:r>
          </w:p>
        </w:tc>
      </w:tr>
      <w:tr w:rsidR="00514AC0">
        <w:trPr>
          <w:trHeight w:hRule="exact" w:val="397"/>
        </w:trPr>
        <w:tc>
          <w:tcPr>
            <w:tcW w:w="2719" w:type="dxa"/>
            <w:vAlign w:val="center"/>
          </w:tcPr>
          <w:p w:rsidR="00514AC0" w:rsidRDefault="00B22344">
            <w:pPr>
              <w:jc w:val="center"/>
              <w:rPr>
                <w:rFonts w:hAnsi="宋体"/>
                <w:color w:val="000000"/>
              </w:rPr>
            </w:pPr>
            <w:r>
              <w:rPr>
                <w:rFonts w:hAnsi="宋体" w:hint="eastAsia"/>
                <w:color w:val="000000"/>
              </w:rPr>
              <w:t>100以下</w:t>
            </w:r>
          </w:p>
        </w:tc>
        <w:tc>
          <w:tcPr>
            <w:tcW w:w="1968" w:type="dxa"/>
            <w:vAlign w:val="center"/>
          </w:tcPr>
          <w:p w:rsidR="00514AC0" w:rsidRDefault="00B22344">
            <w:pPr>
              <w:jc w:val="center"/>
              <w:rPr>
                <w:rFonts w:hAnsi="宋体"/>
                <w:color w:val="000000"/>
              </w:rPr>
            </w:pPr>
            <w:r>
              <w:rPr>
                <w:rFonts w:hAnsi="宋体" w:hint="eastAsia"/>
                <w:color w:val="000000"/>
              </w:rPr>
              <w:t>1.5%</w:t>
            </w:r>
          </w:p>
        </w:tc>
        <w:tc>
          <w:tcPr>
            <w:tcW w:w="2287" w:type="dxa"/>
            <w:vAlign w:val="center"/>
          </w:tcPr>
          <w:p w:rsidR="00514AC0" w:rsidRDefault="00B22344">
            <w:pPr>
              <w:jc w:val="center"/>
              <w:rPr>
                <w:rFonts w:hAnsi="宋体"/>
                <w:color w:val="000000"/>
              </w:rPr>
            </w:pPr>
            <w:r>
              <w:rPr>
                <w:rFonts w:hAnsi="宋体" w:hint="eastAsia"/>
                <w:color w:val="000000"/>
              </w:rPr>
              <w:t>1.5%</w:t>
            </w:r>
          </w:p>
        </w:tc>
        <w:tc>
          <w:tcPr>
            <w:tcW w:w="2285" w:type="dxa"/>
            <w:vAlign w:val="center"/>
          </w:tcPr>
          <w:p w:rsidR="00514AC0" w:rsidRDefault="00B22344">
            <w:pPr>
              <w:jc w:val="center"/>
              <w:rPr>
                <w:rFonts w:hAnsi="宋体"/>
                <w:color w:val="000000"/>
              </w:rPr>
            </w:pPr>
            <w:r>
              <w:rPr>
                <w:rFonts w:hAnsi="宋体" w:hint="eastAsia"/>
                <w:color w:val="000000"/>
              </w:rPr>
              <w:t>1.0%</w:t>
            </w:r>
          </w:p>
        </w:tc>
      </w:tr>
      <w:tr w:rsidR="00514AC0">
        <w:trPr>
          <w:trHeight w:hRule="exact" w:val="397"/>
        </w:trPr>
        <w:tc>
          <w:tcPr>
            <w:tcW w:w="2719" w:type="dxa"/>
            <w:vAlign w:val="center"/>
          </w:tcPr>
          <w:p w:rsidR="00514AC0" w:rsidRDefault="00B22344">
            <w:pPr>
              <w:jc w:val="center"/>
              <w:rPr>
                <w:rFonts w:hAnsi="宋体"/>
                <w:color w:val="000000"/>
              </w:rPr>
            </w:pPr>
            <w:r>
              <w:rPr>
                <w:rFonts w:hAnsi="宋体" w:hint="eastAsia"/>
                <w:color w:val="000000"/>
              </w:rPr>
              <w:t>100-500</w:t>
            </w:r>
          </w:p>
        </w:tc>
        <w:tc>
          <w:tcPr>
            <w:tcW w:w="1968" w:type="dxa"/>
            <w:vAlign w:val="center"/>
          </w:tcPr>
          <w:p w:rsidR="00514AC0" w:rsidRDefault="00B22344">
            <w:pPr>
              <w:jc w:val="center"/>
              <w:rPr>
                <w:rFonts w:hAnsi="宋体"/>
                <w:color w:val="000000"/>
              </w:rPr>
            </w:pPr>
            <w:r>
              <w:rPr>
                <w:rFonts w:hAnsi="宋体" w:hint="eastAsia"/>
                <w:color w:val="000000"/>
              </w:rPr>
              <w:t>1.1%</w:t>
            </w:r>
          </w:p>
        </w:tc>
        <w:tc>
          <w:tcPr>
            <w:tcW w:w="2287" w:type="dxa"/>
            <w:vAlign w:val="center"/>
          </w:tcPr>
          <w:p w:rsidR="00514AC0" w:rsidRDefault="00B22344">
            <w:pPr>
              <w:jc w:val="center"/>
              <w:rPr>
                <w:rFonts w:hAnsi="宋体"/>
                <w:color w:val="000000"/>
              </w:rPr>
            </w:pPr>
            <w:r>
              <w:rPr>
                <w:rFonts w:hAnsi="宋体" w:hint="eastAsia"/>
                <w:color w:val="000000"/>
              </w:rPr>
              <w:t>0.8%</w:t>
            </w:r>
          </w:p>
        </w:tc>
        <w:tc>
          <w:tcPr>
            <w:tcW w:w="2285" w:type="dxa"/>
            <w:vAlign w:val="center"/>
          </w:tcPr>
          <w:p w:rsidR="00514AC0" w:rsidRDefault="00B22344">
            <w:pPr>
              <w:jc w:val="center"/>
              <w:rPr>
                <w:rFonts w:hAnsi="宋体"/>
                <w:color w:val="000000"/>
              </w:rPr>
            </w:pPr>
            <w:r>
              <w:rPr>
                <w:rFonts w:hAnsi="宋体" w:hint="eastAsia"/>
                <w:color w:val="000000"/>
              </w:rPr>
              <w:t>0.7%</w:t>
            </w:r>
          </w:p>
        </w:tc>
      </w:tr>
      <w:tr w:rsidR="00514AC0">
        <w:trPr>
          <w:trHeight w:hRule="exact" w:val="397"/>
        </w:trPr>
        <w:tc>
          <w:tcPr>
            <w:tcW w:w="2719" w:type="dxa"/>
            <w:vAlign w:val="center"/>
          </w:tcPr>
          <w:p w:rsidR="00514AC0" w:rsidRDefault="00B22344">
            <w:pPr>
              <w:jc w:val="center"/>
              <w:rPr>
                <w:rFonts w:hAnsi="宋体"/>
                <w:color w:val="000000"/>
              </w:rPr>
            </w:pPr>
            <w:r>
              <w:rPr>
                <w:rFonts w:hAnsi="宋体" w:hint="eastAsia"/>
                <w:color w:val="000000"/>
              </w:rPr>
              <w:t>500-1000</w:t>
            </w:r>
          </w:p>
        </w:tc>
        <w:tc>
          <w:tcPr>
            <w:tcW w:w="1968" w:type="dxa"/>
            <w:vAlign w:val="center"/>
          </w:tcPr>
          <w:p w:rsidR="00514AC0" w:rsidRDefault="00B22344">
            <w:pPr>
              <w:jc w:val="center"/>
              <w:rPr>
                <w:rFonts w:hAnsi="宋体"/>
                <w:color w:val="000000"/>
              </w:rPr>
            </w:pPr>
            <w:r>
              <w:rPr>
                <w:rFonts w:hAnsi="宋体" w:hint="eastAsia"/>
                <w:color w:val="000000"/>
              </w:rPr>
              <w:t>0.8%</w:t>
            </w:r>
          </w:p>
        </w:tc>
        <w:tc>
          <w:tcPr>
            <w:tcW w:w="2287" w:type="dxa"/>
            <w:vAlign w:val="center"/>
          </w:tcPr>
          <w:p w:rsidR="00514AC0" w:rsidRDefault="00B22344">
            <w:pPr>
              <w:jc w:val="center"/>
              <w:rPr>
                <w:rFonts w:hAnsi="宋体"/>
                <w:color w:val="000000"/>
              </w:rPr>
            </w:pPr>
            <w:r>
              <w:rPr>
                <w:rFonts w:hAnsi="宋体" w:hint="eastAsia"/>
                <w:color w:val="000000"/>
              </w:rPr>
              <w:t>0.45%</w:t>
            </w:r>
          </w:p>
        </w:tc>
        <w:tc>
          <w:tcPr>
            <w:tcW w:w="2285" w:type="dxa"/>
            <w:vAlign w:val="center"/>
          </w:tcPr>
          <w:p w:rsidR="00514AC0" w:rsidRDefault="00B22344">
            <w:pPr>
              <w:jc w:val="center"/>
              <w:rPr>
                <w:rFonts w:hAnsi="宋体"/>
                <w:color w:val="000000"/>
              </w:rPr>
            </w:pPr>
            <w:r>
              <w:rPr>
                <w:rFonts w:hAnsi="宋体" w:hint="eastAsia"/>
                <w:color w:val="000000"/>
              </w:rPr>
              <w:t>0.55%</w:t>
            </w:r>
          </w:p>
        </w:tc>
      </w:tr>
      <w:tr w:rsidR="00514AC0">
        <w:trPr>
          <w:trHeight w:hRule="exact" w:val="397"/>
        </w:trPr>
        <w:tc>
          <w:tcPr>
            <w:tcW w:w="2719" w:type="dxa"/>
            <w:vAlign w:val="center"/>
          </w:tcPr>
          <w:p w:rsidR="00514AC0" w:rsidRDefault="00B22344">
            <w:pPr>
              <w:jc w:val="center"/>
              <w:rPr>
                <w:rFonts w:hAnsi="宋体"/>
                <w:color w:val="000000"/>
              </w:rPr>
            </w:pPr>
            <w:r>
              <w:rPr>
                <w:rFonts w:hAnsi="宋体" w:hint="eastAsia"/>
                <w:color w:val="000000"/>
              </w:rPr>
              <w:t>1000-5000</w:t>
            </w:r>
          </w:p>
        </w:tc>
        <w:tc>
          <w:tcPr>
            <w:tcW w:w="1968" w:type="dxa"/>
            <w:vAlign w:val="center"/>
          </w:tcPr>
          <w:p w:rsidR="00514AC0" w:rsidRDefault="00B22344">
            <w:pPr>
              <w:jc w:val="center"/>
              <w:rPr>
                <w:rFonts w:hAnsi="宋体"/>
                <w:color w:val="000000"/>
              </w:rPr>
            </w:pPr>
            <w:r>
              <w:rPr>
                <w:rFonts w:hAnsi="宋体" w:hint="eastAsia"/>
                <w:color w:val="000000"/>
              </w:rPr>
              <w:t>0.5%</w:t>
            </w:r>
          </w:p>
        </w:tc>
        <w:tc>
          <w:tcPr>
            <w:tcW w:w="2287" w:type="dxa"/>
            <w:vAlign w:val="center"/>
          </w:tcPr>
          <w:p w:rsidR="00514AC0" w:rsidRDefault="00B22344">
            <w:pPr>
              <w:jc w:val="center"/>
              <w:rPr>
                <w:rFonts w:hAnsi="宋体"/>
                <w:color w:val="000000"/>
              </w:rPr>
            </w:pPr>
            <w:r>
              <w:rPr>
                <w:rFonts w:hAnsi="宋体" w:hint="eastAsia"/>
                <w:color w:val="000000"/>
              </w:rPr>
              <w:t>0.25%</w:t>
            </w:r>
          </w:p>
        </w:tc>
        <w:tc>
          <w:tcPr>
            <w:tcW w:w="2285" w:type="dxa"/>
            <w:vAlign w:val="center"/>
          </w:tcPr>
          <w:p w:rsidR="00514AC0" w:rsidRDefault="00B22344">
            <w:pPr>
              <w:jc w:val="center"/>
              <w:rPr>
                <w:rFonts w:hAnsi="宋体"/>
                <w:color w:val="000000"/>
              </w:rPr>
            </w:pPr>
            <w:r>
              <w:rPr>
                <w:rFonts w:hAnsi="宋体" w:hint="eastAsia"/>
                <w:color w:val="000000"/>
              </w:rPr>
              <w:t>0.35%</w:t>
            </w:r>
          </w:p>
        </w:tc>
      </w:tr>
      <w:tr w:rsidR="00514AC0">
        <w:trPr>
          <w:trHeight w:hRule="exact" w:val="397"/>
        </w:trPr>
        <w:tc>
          <w:tcPr>
            <w:tcW w:w="2719" w:type="dxa"/>
            <w:vAlign w:val="center"/>
          </w:tcPr>
          <w:p w:rsidR="00514AC0" w:rsidRDefault="00B22344">
            <w:pPr>
              <w:jc w:val="center"/>
              <w:rPr>
                <w:rFonts w:hAnsi="宋体"/>
                <w:color w:val="000000"/>
              </w:rPr>
            </w:pPr>
            <w:r>
              <w:rPr>
                <w:rFonts w:hAnsi="宋体" w:hint="eastAsia"/>
                <w:color w:val="000000"/>
              </w:rPr>
              <w:t>5000-10000</w:t>
            </w:r>
          </w:p>
        </w:tc>
        <w:tc>
          <w:tcPr>
            <w:tcW w:w="1968" w:type="dxa"/>
            <w:vAlign w:val="center"/>
          </w:tcPr>
          <w:p w:rsidR="00514AC0" w:rsidRDefault="00B22344">
            <w:pPr>
              <w:jc w:val="center"/>
              <w:rPr>
                <w:rFonts w:hAnsi="宋体"/>
                <w:color w:val="000000"/>
              </w:rPr>
            </w:pPr>
            <w:r>
              <w:rPr>
                <w:rFonts w:hAnsi="宋体" w:hint="eastAsia"/>
                <w:color w:val="000000"/>
              </w:rPr>
              <w:t>0.25%</w:t>
            </w:r>
          </w:p>
        </w:tc>
        <w:tc>
          <w:tcPr>
            <w:tcW w:w="2287" w:type="dxa"/>
            <w:vAlign w:val="center"/>
          </w:tcPr>
          <w:p w:rsidR="00514AC0" w:rsidRDefault="00B22344">
            <w:pPr>
              <w:jc w:val="center"/>
              <w:rPr>
                <w:rFonts w:hAnsi="宋体"/>
                <w:color w:val="000000"/>
              </w:rPr>
            </w:pPr>
            <w:r>
              <w:rPr>
                <w:rFonts w:hAnsi="宋体" w:hint="eastAsia"/>
                <w:color w:val="000000"/>
              </w:rPr>
              <w:t>0.1%</w:t>
            </w:r>
          </w:p>
        </w:tc>
        <w:tc>
          <w:tcPr>
            <w:tcW w:w="2285" w:type="dxa"/>
            <w:vAlign w:val="center"/>
          </w:tcPr>
          <w:p w:rsidR="00514AC0" w:rsidRDefault="00B22344">
            <w:pPr>
              <w:jc w:val="center"/>
              <w:rPr>
                <w:rFonts w:hAnsi="宋体"/>
                <w:color w:val="000000"/>
              </w:rPr>
            </w:pPr>
            <w:r>
              <w:rPr>
                <w:rFonts w:hAnsi="宋体" w:hint="eastAsia"/>
                <w:color w:val="000000"/>
              </w:rPr>
              <w:t>0.2%</w:t>
            </w:r>
          </w:p>
        </w:tc>
      </w:tr>
      <w:tr w:rsidR="00514AC0">
        <w:trPr>
          <w:trHeight w:hRule="exact" w:val="397"/>
        </w:trPr>
        <w:tc>
          <w:tcPr>
            <w:tcW w:w="2719" w:type="dxa"/>
            <w:vAlign w:val="center"/>
          </w:tcPr>
          <w:p w:rsidR="00514AC0" w:rsidRDefault="00B22344">
            <w:pPr>
              <w:jc w:val="center"/>
              <w:rPr>
                <w:rFonts w:hAnsi="宋体"/>
                <w:color w:val="000000"/>
              </w:rPr>
            </w:pPr>
            <w:r>
              <w:rPr>
                <w:rFonts w:hAnsi="宋体" w:hint="eastAsia"/>
                <w:color w:val="000000"/>
              </w:rPr>
              <w:t>10000-100000</w:t>
            </w:r>
          </w:p>
        </w:tc>
        <w:tc>
          <w:tcPr>
            <w:tcW w:w="1968" w:type="dxa"/>
            <w:vAlign w:val="center"/>
          </w:tcPr>
          <w:p w:rsidR="00514AC0" w:rsidRDefault="00B22344">
            <w:pPr>
              <w:jc w:val="center"/>
              <w:rPr>
                <w:rFonts w:hAnsi="宋体"/>
                <w:color w:val="000000"/>
              </w:rPr>
            </w:pPr>
            <w:r>
              <w:rPr>
                <w:rFonts w:hAnsi="宋体" w:hint="eastAsia"/>
                <w:color w:val="000000"/>
              </w:rPr>
              <w:t>0.05%</w:t>
            </w:r>
          </w:p>
        </w:tc>
        <w:tc>
          <w:tcPr>
            <w:tcW w:w="2287" w:type="dxa"/>
            <w:vAlign w:val="center"/>
          </w:tcPr>
          <w:p w:rsidR="00514AC0" w:rsidRDefault="00B22344">
            <w:pPr>
              <w:jc w:val="center"/>
              <w:rPr>
                <w:rFonts w:hAnsi="宋体"/>
                <w:color w:val="000000"/>
              </w:rPr>
            </w:pPr>
            <w:r>
              <w:rPr>
                <w:rFonts w:hAnsi="宋体" w:hint="eastAsia"/>
                <w:color w:val="000000"/>
              </w:rPr>
              <w:t>0.05%</w:t>
            </w:r>
          </w:p>
        </w:tc>
        <w:tc>
          <w:tcPr>
            <w:tcW w:w="2285" w:type="dxa"/>
            <w:vAlign w:val="center"/>
          </w:tcPr>
          <w:p w:rsidR="00514AC0" w:rsidRDefault="00B22344">
            <w:pPr>
              <w:jc w:val="center"/>
              <w:rPr>
                <w:rFonts w:hAnsi="宋体"/>
                <w:color w:val="000000"/>
              </w:rPr>
            </w:pPr>
            <w:r>
              <w:rPr>
                <w:rFonts w:hAnsi="宋体" w:hint="eastAsia"/>
                <w:color w:val="000000"/>
              </w:rPr>
              <w:t>0.05%</w:t>
            </w:r>
          </w:p>
        </w:tc>
      </w:tr>
      <w:tr w:rsidR="00514AC0">
        <w:trPr>
          <w:trHeight w:hRule="exact" w:val="397"/>
        </w:trPr>
        <w:tc>
          <w:tcPr>
            <w:tcW w:w="2719" w:type="dxa"/>
            <w:vAlign w:val="center"/>
          </w:tcPr>
          <w:p w:rsidR="00514AC0" w:rsidRDefault="00B22344">
            <w:pPr>
              <w:jc w:val="center"/>
              <w:rPr>
                <w:rFonts w:hAnsi="宋体"/>
                <w:color w:val="000000"/>
              </w:rPr>
            </w:pPr>
            <w:r>
              <w:rPr>
                <w:rFonts w:hAnsi="宋体" w:hint="eastAsia"/>
                <w:color w:val="000000"/>
              </w:rPr>
              <w:t>1000000以上</w:t>
            </w:r>
          </w:p>
        </w:tc>
        <w:tc>
          <w:tcPr>
            <w:tcW w:w="1968" w:type="dxa"/>
            <w:vAlign w:val="center"/>
          </w:tcPr>
          <w:p w:rsidR="00514AC0" w:rsidRDefault="00B22344">
            <w:pPr>
              <w:jc w:val="center"/>
              <w:rPr>
                <w:rFonts w:hAnsi="宋体"/>
                <w:color w:val="000000"/>
              </w:rPr>
            </w:pPr>
            <w:r>
              <w:rPr>
                <w:rFonts w:hAnsi="宋体" w:hint="eastAsia"/>
                <w:color w:val="000000"/>
              </w:rPr>
              <w:t>0.01%</w:t>
            </w:r>
          </w:p>
        </w:tc>
        <w:tc>
          <w:tcPr>
            <w:tcW w:w="2287" w:type="dxa"/>
            <w:vAlign w:val="center"/>
          </w:tcPr>
          <w:p w:rsidR="00514AC0" w:rsidRDefault="00B22344">
            <w:pPr>
              <w:jc w:val="center"/>
              <w:rPr>
                <w:rFonts w:hAnsi="宋体"/>
                <w:color w:val="000000"/>
              </w:rPr>
            </w:pPr>
            <w:r>
              <w:rPr>
                <w:rFonts w:hAnsi="宋体" w:hint="eastAsia"/>
                <w:color w:val="000000"/>
              </w:rPr>
              <w:t>0.01%</w:t>
            </w:r>
          </w:p>
        </w:tc>
        <w:tc>
          <w:tcPr>
            <w:tcW w:w="2285" w:type="dxa"/>
            <w:vAlign w:val="center"/>
          </w:tcPr>
          <w:p w:rsidR="00514AC0" w:rsidRDefault="00B22344">
            <w:pPr>
              <w:jc w:val="center"/>
              <w:rPr>
                <w:rFonts w:hAnsi="宋体"/>
                <w:color w:val="000000"/>
              </w:rPr>
            </w:pPr>
            <w:r>
              <w:rPr>
                <w:rFonts w:hAnsi="宋体" w:hint="eastAsia"/>
                <w:color w:val="000000"/>
              </w:rPr>
              <w:t>0.01%</w:t>
            </w:r>
          </w:p>
        </w:tc>
      </w:tr>
    </w:tbl>
    <w:p w:rsidR="00514AC0" w:rsidRDefault="00514AC0">
      <w:pPr>
        <w:tabs>
          <w:tab w:val="left" w:pos="284"/>
        </w:tabs>
        <w:spacing w:line="420" w:lineRule="exact"/>
        <w:rPr>
          <w:rFonts w:hAnsi="宋体"/>
          <w:color w:val="000000"/>
          <w:sz w:val="28"/>
          <w:szCs w:val="36"/>
        </w:rPr>
      </w:pPr>
    </w:p>
    <w:p w:rsidR="00514AC0" w:rsidRDefault="00B22344">
      <w:pPr>
        <w:pStyle w:val="31"/>
        <w:rPr>
          <w:rFonts w:cs="Times New Roman"/>
          <w:kern w:val="2"/>
          <w:lang w:eastAsia="zh-CN"/>
        </w:rPr>
      </w:pPr>
      <w:r>
        <w:rPr>
          <w:rFonts w:cs="Times New Roman"/>
          <w:kern w:val="2"/>
          <w:lang w:eastAsia="zh-CN"/>
        </w:rPr>
        <w:br w:type="page"/>
      </w:r>
      <w:r>
        <w:rPr>
          <w:rFonts w:hint="eastAsia"/>
          <w:kern w:val="2"/>
          <w:lang w:eastAsia="zh-CN"/>
        </w:rPr>
        <w:lastRenderedPageBreak/>
        <w:t>附件一：开标记录表</w:t>
      </w:r>
    </w:p>
    <w:p w:rsidR="00514AC0" w:rsidRDefault="00B22344">
      <w:pPr>
        <w:pStyle w:val="afb"/>
        <w:rPr>
          <w:rFonts w:cs="Times New Roman"/>
          <w:kern w:val="2"/>
          <w:lang w:eastAsia="zh-CN"/>
        </w:rPr>
      </w:pPr>
      <w:r>
        <w:rPr>
          <w:rFonts w:cs="宋体" w:hint="eastAsia"/>
          <w:kern w:val="2"/>
          <w:lang w:eastAsia="zh-CN"/>
        </w:rPr>
        <w:t>开标记录表</w:t>
      </w:r>
    </w:p>
    <w:p w:rsidR="00514AC0" w:rsidRDefault="00514AC0">
      <w:pPr>
        <w:spacing w:before="7" w:line="140" w:lineRule="exact"/>
        <w:rPr>
          <w:rFonts w:cs="Times New Roman"/>
          <w:kern w:val="2"/>
          <w:sz w:val="14"/>
          <w:szCs w:val="14"/>
          <w:lang w:eastAsia="zh-CN"/>
        </w:rPr>
      </w:pPr>
    </w:p>
    <w:p w:rsidR="00514AC0" w:rsidRDefault="00B22344">
      <w:pPr>
        <w:rPr>
          <w:rFonts w:cs="Times New Roman"/>
          <w:kern w:val="2"/>
        </w:rPr>
      </w:pPr>
      <w:r>
        <w:rPr>
          <w:rFonts w:hint="eastAsia"/>
          <w:kern w:val="2"/>
        </w:rPr>
        <w:t>开标时间：</w:t>
      </w:r>
      <w:r>
        <w:rPr>
          <w:kern w:val="2"/>
          <w:u w:val="single" w:color="000000"/>
        </w:rPr>
        <w:t xml:space="preserve">  </w:t>
      </w:r>
      <w:r>
        <w:rPr>
          <w:rFonts w:hint="eastAsia"/>
          <w:kern w:val="2"/>
        </w:rPr>
        <w:t>年</w:t>
      </w:r>
      <w:r>
        <w:rPr>
          <w:kern w:val="2"/>
          <w:u w:val="single" w:color="000000"/>
        </w:rPr>
        <w:t xml:space="preserve">  </w:t>
      </w:r>
      <w:r>
        <w:rPr>
          <w:rFonts w:hint="eastAsia"/>
          <w:kern w:val="2"/>
        </w:rPr>
        <w:t>月</w:t>
      </w:r>
      <w:r>
        <w:rPr>
          <w:kern w:val="2"/>
          <w:u w:val="single" w:color="000000"/>
        </w:rPr>
        <w:t xml:space="preserve">  </w:t>
      </w:r>
      <w:r>
        <w:rPr>
          <w:rFonts w:hint="eastAsia"/>
          <w:kern w:val="2"/>
        </w:rPr>
        <w:t>日</w:t>
      </w:r>
      <w:r>
        <w:rPr>
          <w:kern w:val="2"/>
          <w:u w:val="single" w:color="000000"/>
        </w:rPr>
        <w:t xml:space="preserve">  </w:t>
      </w:r>
      <w:r>
        <w:rPr>
          <w:rFonts w:hint="eastAsia"/>
          <w:kern w:val="2"/>
        </w:rPr>
        <w:t>时</w:t>
      </w:r>
      <w:r>
        <w:rPr>
          <w:kern w:val="2"/>
          <w:u w:val="single" w:color="000000"/>
        </w:rPr>
        <w:t xml:space="preserve">  </w:t>
      </w:r>
      <w:r>
        <w:rPr>
          <w:rFonts w:hint="eastAsia"/>
          <w:kern w:val="2"/>
        </w:rPr>
        <w:t>分</w:t>
      </w:r>
    </w:p>
    <w:p w:rsidR="00514AC0" w:rsidRDefault="00514AC0">
      <w:pPr>
        <w:spacing w:before="1" w:line="170" w:lineRule="exact"/>
        <w:rPr>
          <w:rFonts w:cs="Times New Roman"/>
          <w:kern w:val="2"/>
          <w:sz w:val="17"/>
          <w:szCs w:val="17"/>
        </w:rPr>
      </w:pPr>
    </w:p>
    <w:tbl>
      <w:tblPr>
        <w:tblW w:w="9020" w:type="dxa"/>
        <w:tblInd w:w="2" w:type="dxa"/>
        <w:tblLayout w:type="fixed"/>
        <w:tblCellMar>
          <w:left w:w="0" w:type="dxa"/>
          <w:right w:w="0" w:type="dxa"/>
        </w:tblCellMar>
        <w:tblLook w:val="04A0" w:firstRow="1" w:lastRow="0" w:firstColumn="1" w:lastColumn="0" w:noHBand="0" w:noVBand="1"/>
      </w:tblPr>
      <w:tblGrid>
        <w:gridCol w:w="648"/>
        <w:gridCol w:w="1020"/>
        <w:gridCol w:w="992"/>
        <w:gridCol w:w="994"/>
        <w:gridCol w:w="991"/>
        <w:gridCol w:w="994"/>
        <w:gridCol w:w="991"/>
        <w:gridCol w:w="710"/>
        <w:gridCol w:w="1680"/>
      </w:tblGrid>
      <w:tr w:rsidR="00514AC0">
        <w:trPr>
          <w:trHeight w:hRule="exact" w:val="1010"/>
        </w:trPr>
        <w:tc>
          <w:tcPr>
            <w:tcW w:w="648"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jc w:val="center"/>
              <w:rPr>
                <w:rFonts w:cs="Times New Roman"/>
                <w:kern w:val="2"/>
              </w:rPr>
            </w:pPr>
            <w:r>
              <w:rPr>
                <w:rFonts w:hint="eastAsia"/>
                <w:kern w:val="2"/>
              </w:rPr>
              <w:t>序号</w:t>
            </w:r>
          </w:p>
        </w:tc>
        <w:tc>
          <w:tcPr>
            <w:tcW w:w="102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jc w:val="center"/>
              <w:rPr>
                <w:rFonts w:cs="Times New Roman"/>
                <w:kern w:val="2"/>
              </w:rPr>
            </w:pPr>
            <w:r>
              <w:rPr>
                <w:rFonts w:hint="eastAsia"/>
                <w:kern w:val="2"/>
              </w:rPr>
              <w:t>投标人</w:t>
            </w:r>
          </w:p>
        </w:tc>
        <w:tc>
          <w:tcPr>
            <w:tcW w:w="992"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jc w:val="center"/>
              <w:rPr>
                <w:rFonts w:cs="Times New Roman"/>
                <w:kern w:val="2"/>
              </w:rPr>
            </w:pPr>
            <w:r>
              <w:rPr>
                <w:rFonts w:hint="eastAsia"/>
                <w:kern w:val="2"/>
              </w:rPr>
              <w:t>密封情况</w:t>
            </w:r>
          </w:p>
        </w:tc>
        <w:tc>
          <w:tcPr>
            <w:tcW w:w="994"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jc w:val="center"/>
              <w:rPr>
                <w:rFonts w:cs="Times New Roman"/>
                <w:kern w:val="2"/>
              </w:rPr>
            </w:pPr>
            <w:r>
              <w:rPr>
                <w:rFonts w:hint="eastAsia"/>
                <w:kern w:val="2"/>
              </w:rPr>
              <w:t>投标保证</w:t>
            </w:r>
          </w:p>
          <w:p w:rsidR="00514AC0" w:rsidRDefault="00B22344">
            <w:pPr>
              <w:pStyle w:val="affb"/>
              <w:jc w:val="center"/>
              <w:rPr>
                <w:rFonts w:cs="Times New Roman"/>
                <w:kern w:val="2"/>
              </w:rPr>
            </w:pPr>
            <w:r>
              <w:rPr>
                <w:rFonts w:hint="eastAsia"/>
                <w:kern w:val="2"/>
              </w:rPr>
              <w:t>金</w:t>
            </w:r>
          </w:p>
        </w:tc>
        <w:tc>
          <w:tcPr>
            <w:tcW w:w="991"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jc w:val="center"/>
              <w:rPr>
                <w:rFonts w:cs="Times New Roman"/>
                <w:kern w:val="2"/>
              </w:rPr>
            </w:pPr>
            <w:r>
              <w:rPr>
                <w:rFonts w:hint="eastAsia"/>
                <w:kern w:val="2"/>
              </w:rPr>
              <w:t>投标报价</w:t>
            </w:r>
          </w:p>
          <w:p w:rsidR="00514AC0" w:rsidRDefault="00B22344">
            <w:pPr>
              <w:pStyle w:val="affb"/>
              <w:jc w:val="center"/>
              <w:rPr>
                <w:rFonts w:cs="Times New Roman"/>
                <w:kern w:val="2"/>
              </w:rPr>
            </w:pPr>
            <w:r>
              <w:rPr>
                <w:rFonts w:hint="eastAsia"/>
                <w:kern w:val="2"/>
              </w:rPr>
              <w:t>（万元）</w:t>
            </w:r>
          </w:p>
        </w:tc>
        <w:tc>
          <w:tcPr>
            <w:tcW w:w="994"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jc w:val="center"/>
              <w:rPr>
                <w:rFonts w:cs="Times New Roman"/>
                <w:kern w:val="2"/>
              </w:rPr>
            </w:pPr>
            <w:r>
              <w:rPr>
                <w:rFonts w:hint="eastAsia"/>
                <w:kern w:val="2"/>
              </w:rPr>
              <w:t>项目负责</w:t>
            </w:r>
          </w:p>
          <w:p w:rsidR="00514AC0" w:rsidRDefault="00B22344">
            <w:pPr>
              <w:pStyle w:val="affb"/>
              <w:jc w:val="center"/>
              <w:rPr>
                <w:rFonts w:cs="Times New Roman"/>
                <w:kern w:val="2"/>
              </w:rPr>
            </w:pPr>
            <w:r>
              <w:rPr>
                <w:rFonts w:hint="eastAsia"/>
                <w:kern w:val="2"/>
              </w:rPr>
              <w:t>人</w:t>
            </w:r>
          </w:p>
        </w:tc>
        <w:tc>
          <w:tcPr>
            <w:tcW w:w="991"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jc w:val="center"/>
              <w:rPr>
                <w:rFonts w:cs="Times New Roman"/>
                <w:kern w:val="2"/>
              </w:rPr>
            </w:pPr>
            <w:r>
              <w:rPr>
                <w:rFonts w:hint="eastAsia"/>
                <w:kern w:val="2"/>
              </w:rPr>
              <w:t>设计服务</w:t>
            </w:r>
          </w:p>
          <w:p w:rsidR="00514AC0" w:rsidRDefault="00B22344">
            <w:pPr>
              <w:pStyle w:val="affb"/>
              <w:jc w:val="center"/>
              <w:rPr>
                <w:rFonts w:cs="Times New Roman"/>
                <w:kern w:val="2"/>
              </w:rPr>
            </w:pPr>
            <w:r>
              <w:rPr>
                <w:rFonts w:hint="eastAsia"/>
                <w:kern w:val="2"/>
              </w:rPr>
              <w:t>期限</w:t>
            </w:r>
          </w:p>
        </w:tc>
        <w:tc>
          <w:tcPr>
            <w:tcW w:w="71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jc w:val="center"/>
              <w:rPr>
                <w:rFonts w:cs="Times New Roman"/>
                <w:kern w:val="2"/>
              </w:rPr>
            </w:pPr>
            <w:r>
              <w:rPr>
                <w:rFonts w:hint="eastAsia"/>
                <w:kern w:val="2"/>
              </w:rPr>
              <w:t>备注</w:t>
            </w:r>
          </w:p>
        </w:tc>
        <w:tc>
          <w:tcPr>
            <w:tcW w:w="1680"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jc w:val="center"/>
              <w:rPr>
                <w:rFonts w:cs="Times New Roman"/>
                <w:kern w:val="2"/>
              </w:rPr>
            </w:pPr>
            <w:r>
              <w:rPr>
                <w:rFonts w:hint="eastAsia"/>
                <w:kern w:val="2"/>
              </w:rPr>
              <w:t>投标人代表签名</w:t>
            </w:r>
          </w:p>
        </w:tc>
      </w:tr>
      <w:tr w:rsidR="00514AC0">
        <w:trPr>
          <w:trHeight w:hRule="exact" w:val="509"/>
        </w:trPr>
        <w:tc>
          <w:tcPr>
            <w:tcW w:w="648"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r>
      <w:tr w:rsidR="00514AC0">
        <w:trPr>
          <w:trHeight w:hRule="exact" w:val="511"/>
        </w:trPr>
        <w:tc>
          <w:tcPr>
            <w:tcW w:w="648"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r>
      <w:tr w:rsidR="00514AC0">
        <w:trPr>
          <w:trHeight w:hRule="exact" w:val="509"/>
        </w:trPr>
        <w:tc>
          <w:tcPr>
            <w:tcW w:w="648"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r>
      <w:tr w:rsidR="00514AC0">
        <w:trPr>
          <w:trHeight w:hRule="exact" w:val="511"/>
        </w:trPr>
        <w:tc>
          <w:tcPr>
            <w:tcW w:w="648"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r>
      <w:tr w:rsidR="00514AC0">
        <w:trPr>
          <w:trHeight w:hRule="exact" w:val="509"/>
        </w:trPr>
        <w:tc>
          <w:tcPr>
            <w:tcW w:w="648"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r>
      <w:tr w:rsidR="00514AC0">
        <w:trPr>
          <w:trHeight w:hRule="exact" w:val="511"/>
        </w:trPr>
        <w:tc>
          <w:tcPr>
            <w:tcW w:w="648"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r>
      <w:tr w:rsidR="00514AC0">
        <w:trPr>
          <w:trHeight w:hRule="exact" w:val="509"/>
        </w:trPr>
        <w:tc>
          <w:tcPr>
            <w:tcW w:w="648"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r>
      <w:tr w:rsidR="00514AC0">
        <w:trPr>
          <w:trHeight w:hRule="exact" w:val="511"/>
        </w:trPr>
        <w:tc>
          <w:tcPr>
            <w:tcW w:w="648"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r>
      <w:tr w:rsidR="00514AC0">
        <w:trPr>
          <w:trHeight w:hRule="exact" w:val="511"/>
        </w:trPr>
        <w:tc>
          <w:tcPr>
            <w:tcW w:w="648"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r>
      <w:tr w:rsidR="00514AC0">
        <w:trPr>
          <w:trHeight w:hRule="exact" w:val="511"/>
        </w:trPr>
        <w:tc>
          <w:tcPr>
            <w:tcW w:w="648"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r>
      <w:tr w:rsidR="00514AC0">
        <w:trPr>
          <w:trHeight w:hRule="exact" w:val="509"/>
        </w:trPr>
        <w:tc>
          <w:tcPr>
            <w:tcW w:w="648"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r>
      <w:tr w:rsidR="00514AC0">
        <w:trPr>
          <w:trHeight w:hRule="exact" w:val="511"/>
        </w:trPr>
        <w:tc>
          <w:tcPr>
            <w:tcW w:w="2660" w:type="dxa"/>
            <w:gridSpan w:val="3"/>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jc w:val="center"/>
              <w:rPr>
                <w:rFonts w:cs="Times New Roman"/>
                <w:kern w:val="2"/>
              </w:rPr>
            </w:pPr>
            <w:r>
              <w:rPr>
                <w:rFonts w:hint="eastAsia"/>
                <w:kern w:val="2"/>
              </w:rPr>
              <w:t>最高投标限价：</w:t>
            </w:r>
          </w:p>
        </w:tc>
        <w:tc>
          <w:tcPr>
            <w:tcW w:w="6360" w:type="dxa"/>
            <w:gridSpan w:val="6"/>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r>
    </w:tbl>
    <w:p w:rsidR="00514AC0" w:rsidRDefault="00514AC0">
      <w:pPr>
        <w:spacing w:line="200" w:lineRule="exact"/>
        <w:rPr>
          <w:rFonts w:cs="Times New Roman"/>
          <w:kern w:val="2"/>
          <w:sz w:val="20"/>
          <w:szCs w:val="20"/>
        </w:rPr>
      </w:pPr>
    </w:p>
    <w:p w:rsidR="00514AC0" w:rsidRDefault="00B22344">
      <w:pPr>
        <w:tabs>
          <w:tab w:val="left" w:pos="2200"/>
          <w:tab w:val="left" w:pos="3040"/>
          <w:tab w:val="left" w:pos="4620"/>
          <w:tab w:val="left" w:pos="5360"/>
          <w:tab w:val="left" w:pos="6940"/>
        </w:tabs>
        <w:spacing w:line="271" w:lineRule="exact"/>
        <w:ind w:left="220" w:right="-20"/>
        <w:rPr>
          <w:rFonts w:cs="Times New Roman"/>
          <w:kern w:val="2"/>
          <w:lang w:eastAsia="zh-CN"/>
        </w:rPr>
      </w:pPr>
      <w:r>
        <w:rPr>
          <w:rFonts w:hAnsi="宋体" w:hint="eastAsia"/>
          <w:kern w:val="2"/>
          <w:lang w:eastAsia="zh-CN"/>
        </w:rPr>
        <w:t>招标人代表：</w:t>
      </w:r>
      <w:r>
        <w:rPr>
          <w:rFonts w:hAnsi="宋体"/>
          <w:kern w:val="2"/>
          <w:u w:color="000000"/>
          <w:lang w:eastAsia="zh-CN"/>
        </w:rPr>
        <w:t xml:space="preserve">    </w:t>
      </w:r>
      <w:r>
        <w:rPr>
          <w:rFonts w:hAnsi="宋体" w:hint="eastAsia"/>
          <w:kern w:val="2"/>
          <w:lang w:eastAsia="zh-CN"/>
        </w:rPr>
        <w:t>记录人：</w:t>
      </w:r>
      <w:r>
        <w:rPr>
          <w:rFonts w:hAnsi="宋体"/>
          <w:kern w:val="2"/>
          <w:lang w:eastAsia="zh-CN"/>
        </w:rPr>
        <w:t xml:space="preserve">     </w:t>
      </w:r>
      <w:r>
        <w:rPr>
          <w:rFonts w:hAnsi="宋体"/>
          <w:kern w:val="2"/>
          <w:u w:color="000000"/>
          <w:lang w:eastAsia="zh-CN"/>
        </w:rPr>
        <w:t xml:space="preserve"> </w:t>
      </w:r>
      <w:r>
        <w:rPr>
          <w:rFonts w:hAnsi="宋体" w:hint="eastAsia"/>
          <w:kern w:val="2"/>
          <w:lang w:eastAsia="zh-CN"/>
        </w:rPr>
        <w:t>监标人：</w:t>
      </w:r>
      <w:r>
        <w:rPr>
          <w:rFonts w:hAnsi="宋体"/>
          <w:kern w:val="2"/>
          <w:u w:color="000000"/>
          <w:lang w:eastAsia="zh-CN"/>
        </w:rPr>
        <w:t xml:space="preserve">     </w:t>
      </w:r>
    </w:p>
    <w:p w:rsidR="00514AC0" w:rsidRDefault="00514AC0">
      <w:pPr>
        <w:spacing w:line="150" w:lineRule="exact"/>
        <w:rPr>
          <w:rFonts w:cs="Times New Roman"/>
          <w:kern w:val="2"/>
          <w:sz w:val="15"/>
          <w:szCs w:val="15"/>
          <w:lang w:eastAsia="zh-CN"/>
        </w:rPr>
      </w:pPr>
    </w:p>
    <w:p w:rsidR="00514AC0" w:rsidRDefault="00514AC0">
      <w:pPr>
        <w:spacing w:line="200" w:lineRule="exact"/>
        <w:rPr>
          <w:rFonts w:cs="Times New Roman"/>
          <w:kern w:val="2"/>
          <w:sz w:val="20"/>
          <w:szCs w:val="20"/>
          <w:lang w:eastAsia="zh-CN"/>
        </w:rPr>
      </w:pPr>
    </w:p>
    <w:p w:rsidR="00514AC0" w:rsidRDefault="00B22344">
      <w:pPr>
        <w:pStyle w:val="27"/>
        <w:ind w:firstLineChars="0" w:firstLine="0"/>
        <w:rPr>
          <w:rFonts w:cs="Times New Roman"/>
          <w:kern w:val="2"/>
          <w:lang w:eastAsia="zh-CN"/>
        </w:rPr>
      </w:pPr>
      <w:r>
        <w:rPr>
          <w:rFonts w:cs="Times New Roman"/>
          <w:kern w:val="2"/>
          <w:lang w:eastAsia="zh-CN"/>
        </w:rPr>
        <w:br w:type="page"/>
      </w:r>
    </w:p>
    <w:p w:rsidR="00514AC0" w:rsidRDefault="00514AC0">
      <w:pPr>
        <w:widowControl/>
        <w:spacing w:line="240" w:lineRule="auto"/>
        <w:jc w:val="left"/>
        <w:rPr>
          <w:rFonts w:cs="Times New Roman"/>
          <w:kern w:val="2"/>
          <w:lang w:eastAsia="zh-CN"/>
        </w:rPr>
      </w:pPr>
    </w:p>
    <w:p w:rsidR="00514AC0" w:rsidRDefault="00B22344">
      <w:pPr>
        <w:pStyle w:val="1"/>
        <w:rPr>
          <w:rFonts w:cs="Times New Roman"/>
          <w:kern w:val="2"/>
          <w:lang w:eastAsia="zh-CN"/>
        </w:rPr>
      </w:pPr>
      <w:bookmarkStart w:id="52" w:name="_Toc17844"/>
      <w:r>
        <w:rPr>
          <w:rFonts w:hint="eastAsia"/>
          <w:kern w:val="2"/>
          <w:lang w:eastAsia="zh-CN"/>
        </w:rPr>
        <w:t>第三章</w:t>
      </w:r>
      <w:r>
        <w:rPr>
          <w:kern w:val="2"/>
          <w:lang w:eastAsia="zh-CN"/>
        </w:rPr>
        <w:t xml:space="preserve">  </w:t>
      </w:r>
      <w:r>
        <w:rPr>
          <w:rFonts w:hint="eastAsia"/>
          <w:kern w:val="2"/>
          <w:lang w:eastAsia="zh-CN"/>
        </w:rPr>
        <w:t>评标办法（低价优先法）</w:t>
      </w:r>
      <w:bookmarkEnd w:id="52"/>
    </w:p>
    <w:p w:rsidR="00514AC0" w:rsidRDefault="00B22344">
      <w:pPr>
        <w:pStyle w:val="21"/>
        <w:jc w:val="center"/>
        <w:rPr>
          <w:rFonts w:cs="Times New Roman"/>
          <w:kern w:val="2"/>
        </w:rPr>
      </w:pPr>
      <w:bookmarkStart w:id="53" w:name="_Toc78913398"/>
      <w:bookmarkStart w:id="54" w:name="_Toc10147"/>
      <w:r>
        <w:rPr>
          <w:rFonts w:hint="eastAsia"/>
          <w:kern w:val="2"/>
        </w:rPr>
        <w:t>评标办法前附表</w:t>
      </w:r>
      <w:bookmarkEnd w:id="53"/>
      <w:bookmarkEnd w:id="54"/>
    </w:p>
    <w:tbl>
      <w:tblPr>
        <w:tblW w:w="9020" w:type="dxa"/>
        <w:tblInd w:w="-21" w:type="dxa"/>
        <w:tblLayout w:type="fixed"/>
        <w:tblCellMar>
          <w:left w:w="0" w:type="dxa"/>
          <w:right w:w="0" w:type="dxa"/>
        </w:tblCellMar>
        <w:tblLook w:val="04A0" w:firstRow="1" w:lastRow="0" w:firstColumn="1" w:lastColumn="0" w:noHBand="0" w:noVBand="1"/>
      </w:tblPr>
      <w:tblGrid>
        <w:gridCol w:w="770"/>
        <w:gridCol w:w="130"/>
        <w:gridCol w:w="1123"/>
        <w:gridCol w:w="2477"/>
        <w:gridCol w:w="4520"/>
      </w:tblGrid>
      <w:tr w:rsidR="00514AC0">
        <w:trPr>
          <w:cantSplit/>
          <w:trHeight w:val="454"/>
          <w:tblHeader/>
        </w:trPr>
        <w:tc>
          <w:tcPr>
            <w:tcW w:w="2023" w:type="dxa"/>
            <w:gridSpan w:val="3"/>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514AC0" w:rsidRDefault="00B22344">
            <w:pPr>
              <w:pStyle w:val="affb"/>
              <w:jc w:val="center"/>
              <w:rPr>
                <w:rFonts w:cs="Times New Roman"/>
                <w:kern w:val="2"/>
              </w:rPr>
            </w:pPr>
            <w:r>
              <w:rPr>
                <w:rFonts w:hint="eastAsia"/>
                <w:kern w:val="2"/>
              </w:rPr>
              <w:t>条款号</w:t>
            </w:r>
          </w:p>
        </w:tc>
        <w:tc>
          <w:tcPr>
            <w:tcW w:w="2477" w:type="dxa"/>
            <w:tcBorders>
              <w:top w:val="single" w:sz="4" w:space="0" w:color="auto"/>
              <w:left w:val="single" w:sz="4" w:space="0" w:color="000000"/>
              <w:bottom w:val="single" w:sz="4" w:space="0" w:color="000000"/>
              <w:right w:val="single" w:sz="4" w:space="0" w:color="000000"/>
            </w:tcBorders>
            <w:tcMar>
              <w:left w:w="28" w:type="dxa"/>
              <w:right w:w="28" w:type="dxa"/>
            </w:tcMar>
            <w:vAlign w:val="center"/>
          </w:tcPr>
          <w:p w:rsidR="00514AC0" w:rsidRDefault="00B22344">
            <w:pPr>
              <w:pStyle w:val="affb"/>
              <w:jc w:val="center"/>
              <w:rPr>
                <w:rFonts w:cs="Times New Roman"/>
                <w:kern w:val="2"/>
              </w:rPr>
            </w:pPr>
            <w:r>
              <w:rPr>
                <w:rFonts w:hint="eastAsia"/>
                <w:kern w:val="2"/>
              </w:rPr>
              <w:t>评审因素</w:t>
            </w:r>
          </w:p>
        </w:tc>
        <w:tc>
          <w:tcPr>
            <w:tcW w:w="4520" w:type="dxa"/>
            <w:tcBorders>
              <w:top w:val="single" w:sz="4" w:space="0" w:color="auto"/>
              <w:left w:val="single" w:sz="4" w:space="0" w:color="000000"/>
              <w:bottom w:val="single" w:sz="4" w:space="0" w:color="000000"/>
              <w:right w:val="single" w:sz="4" w:space="0" w:color="auto"/>
            </w:tcBorders>
            <w:tcMar>
              <w:left w:w="28" w:type="dxa"/>
              <w:right w:w="28" w:type="dxa"/>
            </w:tcMar>
            <w:vAlign w:val="center"/>
          </w:tcPr>
          <w:p w:rsidR="00514AC0" w:rsidRDefault="00B22344">
            <w:pPr>
              <w:pStyle w:val="affb"/>
              <w:jc w:val="center"/>
              <w:rPr>
                <w:rFonts w:cs="Times New Roman"/>
                <w:kern w:val="2"/>
              </w:rPr>
            </w:pPr>
            <w:r>
              <w:rPr>
                <w:rFonts w:hint="eastAsia"/>
                <w:kern w:val="2"/>
              </w:rPr>
              <w:t>评审标准</w:t>
            </w:r>
          </w:p>
        </w:tc>
      </w:tr>
      <w:tr w:rsidR="00514AC0">
        <w:trPr>
          <w:cantSplit/>
          <w:trHeight w:val="447"/>
        </w:trPr>
        <w:tc>
          <w:tcPr>
            <w:tcW w:w="770" w:type="dxa"/>
            <w:tcBorders>
              <w:top w:val="single" w:sz="4" w:space="0" w:color="000000"/>
              <w:left w:val="single" w:sz="4" w:space="0" w:color="auto"/>
              <w:bottom w:val="single" w:sz="4" w:space="0" w:color="000000"/>
              <w:right w:val="single" w:sz="4" w:space="0" w:color="000000"/>
            </w:tcBorders>
            <w:tcMar>
              <w:left w:w="28" w:type="dxa"/>
              <w:right w:w="28" w:type="dxa"/>
            </w:tcMar>
            <w:vAlign w:val="center"/>
          </w:tcPr>
          <w:p w:rsidR="00514AC0" w:rsidRDefault="00B22344">
            <w:pPr>
              <w:pStyle w:val="affb"/>
              <w:jc w:val="center"/>
              <w:rPr>
                <w:kern w:val="2"/>
              </w:rPr>
            </w:pPr>
            <w:r>
              <w:rPr>
                <w:kern w:val="2"/>
              </w:rPr>
              <w:t>1</w:t>
            </w:r>
          </w:p>
        </w:tc>
        <w:tc>
          <w:tcPr>
            <w:tcW w:w="1253"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514AC0" w:rsidRDefault="00B22344">
            <w:pPr>
              <w:pStyle w:val="affb"/>
              <w:jc w:val="center"/>
              <w:rPr>
                <w:rFonts w:cs="Times New Roman"/>
                <w:kern w:val="2"/>
              </w:rPr>
            </w:pPr>
            <w:r>
              <w:rPr>
                <w:rFonts w:hint="eastAsia"/>
                <w:kern w:val="2"/>
              </w:rPr>
              <w:t>评标方法</w:t>
            </w:r>
          </w:p>
        </w:tc>
        <w:tc>
          <w:tcPr>
            <w:tcW w:w="6997" w:type="dxa"/>
            <w:gridSpan w:val="2"/>
            <w:tcBorders>
              <w:top w:val="single" w:sz="4" w:space="0" w:color="000000"/>
              <w:left w:val="single" w:sz="4" w:space="0" w:color="000000"/>
              <w:bottom w:val="single" w:sz="4" w:space="0" w:color="000000"/>
              <w:right w:val="single" w:sz="4" w:space="0" w:color="auto"/>
            </w:tcBorders>
            <w:tcMar>
              <w:left w:w="28" w:type="dxa"/>
              <w:right w:w="28" w:type="dxa"/>
            </w:tcMar>
            <w:vAlign w:val="center"/>
          </w:tcPr>
          <w:p w:rsidR="00514AC0" w:rsidRDefault="00B22344">
            <w:pPr>
              <w:pStyle w:val="affb"/>
              <w:rPr>
                <w:rFonts w:cs="Times New Roman"/>
                <w:kern w:val="2"/>
                <w:lang w:eastAsia="zh-CN"/>
              </w:rPr>
            </w:pPr>
            <w:r>
              <w:rPr>
                <w:rFonts w:cs="Times New Roman" w:hint="eastAsia"/>
                <w:kern w:val="2"/>
                <w:lang w:eastAsia="zh-CN"/>
              </w:rPr>
              <w:t>本工程采用综合评估法。</w:t>
            </w:r>
          </w:p>
        </w:tc>
      </w:tr>
      <w:tr w:rsidR="00514AC0">
        <w:trPr>
          <w:cantSplit/>
          <w:trHeight w:val="427"/>
        </w:trPr>
        <w:tc>
          <w:tcPr>
            <w:tcW w:w="770" w:type="dxa"/>
            <w:vMerge w:val="restart"/>
            <w:tcBorders>
              <w:top w:val="single" w:sz="4" w:space="0" w:color="000000"/>
              <w:left w:val="single" w:sz="4" w:space="0" w:color="auto"/>
              <w:right w:val="single" w:sz="4" w:space="0" w:color="000000"/>
            </w:tcBorders>
            <w:tcMar>
              <w:left w:w="28" w:type="dxa"/>
              <w:right w:w="28" w:type="dxa"/>
            </w:tcMar>
            <w:vAlign w:val="center"/>
          </w:tcPr>
          <w:p w:rsidR="00514AC0" w:rsidRDefault="00B22344">
            <w:pPr>
              <w:pStyle w:val="affb"/>
              <w:jc w:val="center"/>
              <w:rPr>
                <w:kern w:val="2"/>
              </w:rPr>
            </w:pPr>
            <w:r>
              <w:rPr>
                <w:kern w:val="2"/>
              </w:rPr>
              <w:t>2.1.1</w:t>
            </w:r>
          </w:p>
        </w:tc>
        <w:tc>
          <w:tcPr>
            <w:tcW w:w="1253" w:type="dxa"/>
            <w:gridSpan w:val="2"/>
            <w:vMerge w:val="restart"/>
            <w:tcBorders>
              <w:top w:val="single" w:sz="4" w:space="0" w:color="000000"/>
              <w:left w:val="single" w:sz="4" w:space="0" w:color="000000"/>
              <w:right w:val="single" w:sz="4" w:space="0" w:color="000000"/>
            </w:tcBorders>
            <w:tcMar>
              <w:left w:w="28" w:type="dxa"/>
              <w:right w:w="28" w:type="dxa"/>
            </w:tcMar>
            <w:vAlign w:val="center"/>
          </w:tcPr>
          <w:p w:rsidR="00514AC0" w:rsidRDefault="00B22344">
            <w:pPr>
              <w:pStyle w:val="affb"/>
              <w:jc w:val="center"/>
              <w:rPr>
                <w:rFonts w:cs="Times New Roman"/>
                <w:kern w:val="2"/>
              </w:rPr>
            </w:pPr>
            <w:r>
              <w:rPr>
                <w:rFonts w:hint="eastAsia"/>
                <w:kern w:val="2"/>
              </w:rPr>
              <w:t>形式评审标准</w:t>
            </w:r>
          </w:p>
        </w:tc>
        <w:tc>
          <w:tcPr>
            <w:tcW w:w="24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514AC0" w:rsidRDefault="00B22344">
            <w:pPr>
              <w:pStyle w:val="affb"/>
              <w:jc w:val="center"/>
              <w:rPr>
                <w:rFonts w:cs="Times New Roman"/>
                <w:kern w:val="2"/>
              </w:rPr>
            </w:pPr>
            <w:r>
              <w:rPr>
                <w:rFonts w:hint="eastAsia"/>
                <w:kern w:val="2"/>
              </w:rPr>
              <w:t>投标人名称</w:t>
            </w:r>
          </w:p>
        </w:tc>
        <w:tc>
          <w:tcPr>
            <w:tcW w:w="4520" w:type="dxa"/>
            <w:tcBorders>
              <w:top w:val="single" w:sz="4" w:space="0" w:color="000000"/>
              <w:left w:val="single" w:sz="4" w:space="0" w:color="000000"/>
              <w:bottom w:val="single" w:sz="4" w:space="0" w:color="000000"/>
              <w:right w:val="single" w:sz="4" w:space="0" w:color="auto"/>
            </w:tcBorders>
            <w:tcMar>
              <w:left w:w="28" w:type="dxa"/>
              <w:right w:w="28" w:type="dxa"/>
            </w:tcMar>
            <w:vAlign w:val="center"/>
          </w:tcPr>
          <w:p w:rsidR="00514AC0" w:rsidRDefault="00B22344">
            <w:pPr>
              <w:pStyle w:val="affb"/>
              <w:rPr>
                <w:rFonts w:cs="Times New Roman"/>
                <w:kern w:val="2"/>
                <w:lang w:eastAsia="zh-CN"/>
              </w:rPr>
            </w:pPr>
            <w:r>
              <w:rPr>
                <w:rFonts w:hint="eastAsia"/>
                <w:kern w:val="2"/>
                <w:lang w:eastAsia="zh-CN"/>
              </w:rPr>
              <w:t>与营业执照、资质证书一致</w:t>
            </w:r>
          </w:p>
        </w:tc>
      </w:tr>
      <w:tr w:rsidR="00514AC0">
        <w:trPr>
          <w:cantSplit/>
          <w:trHeight w:val="1511"/>
        </w:trPr>
        <w:tc>
          <w:tcPr>
            <w:tcW w:w="770" w:type="dxa"/>
            <w:vMerge/>
            <w:tcBorders>
              <w:left w:val="single" w:sz="4" w:space="0" w:color="auto"/>
              <w:right w:val="single" w:sz="4" w:space="0" w:color="000000"/>
            </w:tcBorders>
            <w:tcMar>
              <w:left w:w="28" w:type="dxa"/>
              <w:right w:w="28" w:type="dxa"/>
            </w:tcMar>
            <w:vAlign w:val="center"/>
          </w:tcPr>
          <w:p w:rsidR="00514AC0" w:rsidRDefault="00514AC0">
            <w:pPr>
              <w:pStyle w:val="affb"/>
              <w:jc w:val="center"/>
              <w:rPr>
                <w:rFonts w:cs="Times New Roman"/>
                <w:kern w:val="2"/>
                <w:lang w:eastAsia="zh-CN"/>
              </w:rPr>
            </w:pPr>
          </w:p>
        </w:tc>
        <w:tc>
          <w:tcPr>
            <w:tcW w:w="1253" w:type="dxa"/>
            <w:gridSpan w:val="2"/>
            <w:vMerge/>
            <w:tcBorders>
              <w:left w:val="single" w:sz="4" w:space="0" w:color="000000"/>
              <w:right w:val="single" w:sz="4" w:space="0" w:color="000000"/>
            </w:tcBorders>
            <w:tcMar>
              <w:left w:w="28" w:type="dxa"/>
              <w:right w:w="28" w:type="dxa"/>
            </w:tcMar>
            <w:vAlign w:val="center"/>
          </w:tcPr>
          <w:p w:rsidR="00514AC0" w:rsidRDefault="00514AC0">
            <w:pPr>
              <w:pStyle w:val="affb"/>
              <w:jc w:val="center"/>
              <w:rPr>
                <w:rFonts w:cs="Times New Roman"/>
                <w:kern w:val="2"/>
                <w:lang w:eastAsia="zh-CN"/>
              </w:rPr>
            </w:pPr>
          </w:p>
        </w:tc>
        <w:tc>
          <w:tcPr>
            <w:tcW w:w="24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514AC0" w:rsidRDefault="00B22344">
            <w:pPr>
              <w:pStyle w:val="affb"/>
              <w:jc w:val="center"/>
              <w:rPr>
                <w:rFonts w:cs="Times New Roman"/>
                <w:kern w:val="2"/>
                <w:lang w:eastAsia="zh-CN"/>
              </w:rPr>
            </w:pPr>
            <w:r>
              <w:rPr>
                <w:rFonts w:hint="eastAsia"/>
                <w:kern w:val="2"/>
                <w:lang w:eastAsia="zh-CN"/>
              </w:rPr>
              <w:t>投标函及投标函附录</w:t>
            </w:r>
          </w:p>
          <w:p w:rsidR="00514AC0" w:rsidRDefault="00B22344">
            <w:pPr>
              <w:pStyle w:val="affb"/>
              <w:jc w:val="center"/>
              <w:rPr>
                <w:rFonts w:cs="Times New Roman"/>
                <w:kern w:val="2"/>
                <w:lang w:eastAsia="zh-CN"/>
              </w:rPr>
            </w:pPr>
            <w:r>
              <w:rPr>
                <w:rFonts w:hint="eastAsia"/>
                <w:kern w:val="2"/>
                <w:lang w:eastAsia="zh-CN"/>
              </w:rPr>
              <w:t>签字盖章</w:t>
            </w:r>
          </w:p>
        </w:tc>
        <w:tc>
          <w:tcPr>
            <w:tcW w:w="4520" w:type="dxa"/>
            <w:tcBorders>
              <w:top w:val="single" w:sz="4" w:space="0" w:color="000000"/>
              <w:left w:val="single" w:sz="4" w:space="0" w:color="000000"/>
              <w:bottom w:val="single" w:sz="4" w:space="0" w:color="000000"/>
              <w:right w:val="single" w:sz="4" w:space="0" w:color="auto"/>
            </w:tcBorders>
            <w:tcMar>
              <w:left w:w="28" w:type="dxa"/>
              <w:right w:w="28" w:type="dxa"/>
            </w:tcMar>
            <w:vAlign w:val="center"/>
          </w:tcPr>
          <w:p w:rsidR="00514AC0" w:rsidRDefault="00B22344">
            <w:pPr>
              <w:pStyle w:val="affb"/>
              <w:rPr>
                <w:rFonts w:cs="Times New Roman"/>
                <w:kern w:val="2"/>
                <w:lang w:eastAsia="zh-CN"/>
              </w:rPr>
            </w:pPr>
            <w:r>
              <w:rPr>
                <w:rFonts w:hint="eastAsia"/>
                <w:kern w:val="2"/>
                <w:lang w:eastAsia="zh-CN"/>
              </w:rPr>
              <w:t>有法定代表人或其委托代理人签字或加盖单位章。由法定代表人签字的，应附法定代表人身份证明，由代理人签字的，应附授权委托书，身份证明或授权委托书应符合第六章“投标文件格式”的规定</w:t>
            </w:r>
          </w:p>
        </w:tc>
      </w:tr>
      <w:tr w:rsidR="00514AC0">
        <w:trPr>
          <w:cantSplit/>
          <w:trHeight w:val="444"/>
        </w:trPr>
        <w:tc>
          <w:tcPr>
            <w:tcW w:w="770" w:type="dxa"/>
            <w:vMerge/>
            <w:tcBorders>
              <w:left w:val="single" w:sz="4" w:space="0" w:color="auto"/>
              <w:bottom w:val="single" w:sz="4" w:space="0" w:color="000000"/>
              <w:right w:val="single" w:sz="4" w:space="0" w:color="000000"/>
            </w:tcBorders>
            <w:tcMar>
              <w:left w:w="28" w:type="dxa"/>
              <w:right w:w="28" w:type="dxa"/>
            </w:tcMar>
            <w:vAlign w:val="center"/>
          </w:tcPr>
          <w:p w:rsidR="00514AC0" w:rsidRDefault="00514AC0">
            <w:pPr>
              <w:pStyle w:val="affb"/>
              <w:jc w:val="center"/>
              <w:rPr>
                <w:rFonts w:cs="Times New Roman"/>
                <w:kern w:val="2"/>
                <w:lang w:eastAsia="zh-CN"/>
              </w:rPr>
            </w:pPr>
          </w:p>
        </w:tc>
        <w:tc>
          <w:tcPr>
            <w:tcW w:w="1253" w:type="dxa"/>
            <w:gridSpan w:val="2"/>
            <w:vMerge/>
            <w:tcBorders>
              <w:left w:val="single" w:sz="4" w:space="0" w:color="000000"/>
              <w:bottom w:val="single" w:sz="4" w:space="0" w:color="000000"/>
              <w:right w:val="single" w:sz="4" w:space="0" w:color="000000"/>
            </w:tcBorders>
            <w:tcMar>
              <w:left w:w="28" w:type="dxa"/>
              <w:right w:w="28" w:type="dxa"/>
            </w:tcMar>
            <w:vAlign w:val="center"/>
          </w:tcPr>
          <w:p w:rsidR="00514AC0" w:rsidRDefault="00514AC0">
            <w:pPr>
              <w:pStyle w:val="affb"/>
              <w:jc w:val="center"/>
              <w:rPr>
                <w:rFonts w:cs="Times New Roman"/>
                <w:kern w:val="2"/>
                <w:lang w:eastAsia="zh-CN"/>
              </w:rPr>
            </w:pPr>
          </w:p>
        </w:tc>
        <w:tc>
          <w:tcPr>
            <w:tcW w:w="24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514AC0" w:rsidRDefault="00B22344">
            <w:pPr>
              <w:pStyle w:val="affb"/>
              <w:jc w:val="center"/>
              <w:rPr>
                <w:rFonts w:cs="Times New Roman"/>
                <w:kern w:val="2"/>
              </w:rPr>
            </w:pPr>
            <w:r>
              <w:rPr>
                <w:rFonts w:ascii="Arial" w:cs="Arial"/>
              </w:rPr>
              <w:t>报价唯一</w:t>
            </w:r>
          </w:p>
        </w:tc>
        <w:tc>
          <w:tcPr>
            <w:tcW w:w="4520" w:type="dxa"/>
            <w:tcBorders>
              <w:top w:val="single" w:sz="4" w:space="0" w:color="000000"/>
              <w:left w:val="single" w:sz="4" w:space="0" w:color="000000"/>
              <w:bottom w:val="single" w:sz="4" w:space="0" w:color="000000"/>
              <w:right w:val="single" w:sz="4" w:space="0" w:color="auto"/>
            </w:tcBorders>
            <w:tcMar>
              <w:left w:w="28" w:type="dxa"/>
              <w:right w:w="28" w:type="dxa"/>
            </w:tcMar>
            <w:vAlign w:val="center"/>
          </w:tcPr>
          <w:p w:rsidR="00514AC0" w:rsidRDefault="00B22344">
            <w:pPr>
              <w:widowControl/>
              <w:spacing w:line="276" w:lineRule="auto"/>
              <w:rPr>
                <w:rFonts w:ascii="Arial" w:hAnsi="Arial" w:cs="Arial"/>
                <w:lang w:eastAsia="zh-CN"/>
              </w:rPr>
            </w:pPr>
            <w:r>
              <w:rPr>
                <w:rFonts w:ascii="Arial" w:cs="Arial"/>
                <w:lang w:eastAsia="zh-CN"/>
              </w:rPr>
              <w:t>只能有一个有效报价，不得出现下列情形之一：</w:t>
            </w:r>
          </w:p>
          <w:p w:rsidR="00514AC0" w:rsidRDefault="00B22344">
            <w:pPr>
              <w:widowControl/>
              <w:spacing w:line="276" w:lineRule="auto"/>
              <w:rPr>
                <w:rFonts w:ascii="Arial" w:hAnsi="Arial" w:cs="Arial"/>
                <w:lang w:eastAsia="zh-CN"/>
              </w:rPr>
            </w:pPr>
            <w:r>
              <w:rPr>
                <w:rFonts w:ascii="Arial" w:hAnsi="Arial" w:cs="Arial"/>
                <w:lang w:eastAsia="zh-CN"/>
              </w:rPr>
              <w:t>1</w:t>
            </w:r>
            <w:r>
              <w:rPr>
                <w:rFonts w:ascii="Arial" w:cs="Arial"/>
                <w:lang w:eastAsia="zh-CN"/>
              </w:rPr>
              <w:t>、投标人递交两份或多份内容不同的投标文件；</w:t>
            </w:r>
          </w:p>
          <w:p w:rsidR="00514AC0" w:rsidRDefault="00B22344">
            <w:pPr>
              <w:widowControl/>
              <w:spacing w:line="276" w:lineRule="auto"/>
              <w:rPr>
                <w:rFonts w:ascii="Arial" w:cs="Arial"/>
                <w:lang w:eastAsia="zh-CN"/>
              </w:rPr>
            </w:pPr>
            <w:r>
              <w:rPr>
                <w:rFonts w:ascii="Arial" w:hAnsi="Arial" w:cs="Arial"/>
                <w:lang w:eastAsia="zh-CN"/>
              </w:rPr>
              <w:t>2</w:t>
            </w:r>
            <w:r>
              <w:rPr>
                <w:rFonts w:ascii="Arial" w:cs="Arial"/>
                <w:lang w:eastAsia="zh-CN"/>
              </w:rPr>
              <w:t>、在一份投标文件中对同一招标项目报价有两个或多个报价，且未声明哪一个有效（大小写、正副本不一致除外）；</w:t>
            </w:r>
          </w:p>
          <w:p w:rsidR="00514AC0" w:rsidRDefault="00B22344">
            <w:pPr>
              <w:widowControl/>
              <w:spacing w:line="276" w:lineRule="auto"/>
              <w:rPr>
                <w:rFonts w:ascii="Arial" w:hAnsi="Arial" w:cs="Arial"/>
                <w:lang w:eastAsia="zh-CN"/>
              </w:rPr>
            </w:pPr>
            <w:r>
              <w:rPr>
                <w:rFonts w:ascii="Arial" w:hAnsi="Arial" w:cs="Arial"/>
                <w:lang w:eastAsia="zh-CN"/>
              </w:rPr>
              <w:t>3</w:t>
            </w:r>
            <w:r>
              <w:rPr>
                <w:rFonts w:ascii="Arial" w:cs="Arial"/>
                <w:lang w:eastAsia="zh-CN"/>
              </w:rPr>
              <w:t>、投标文件中投标函上的报价与</w:t>
            </w:r>
            <w:r>
              <w:rPr>
                <w:rFonts w:ascii="Arial" w:cs="Arial" w:hint="eastAsia"/>
                <w:lang w:eastAsia="zh-CN"/>
              </w:rPr>
              <w:t>设计费用清单</w:t>
            </w:r>
            <w:r>
              <w:rPr>
                <w:rFonts w:ascii="Arial" w:cs="Arial"/>
                <w:lang w:eastAsia="zh-CN"/>
              </w:rPr>
              <w:t>上的合计报价不一致；</w:t>
            </w:r>
          </w:p>
          <w:p w:rsidR="00514AC0" w:rsidRDefault="00B22344">
            <w:pPr>
              <w:pStyle w:val="affb"/>
              <w:rPr>
                <w:rFonts w:cs="Times New Roman"/>
                <w:kern w:val="2"/>
                <w:lang w:eastAsia="zh-CN"/>
              </w:rPr>
            </w:pPr>
            <w:r>
              <w:rPr>
                <w:rFonts w:ascii="Arial" w:hAnsi="Arial" w:cs="Arial"/>
                <w:lang w:eastAsia="zh-CN"/>
              </w:rPr>
              <w:t>4</w:t>
            </w:r>
            <w:r>
              <w:rPr>
                <w:rFonts w:ascii="Arial" w:cs="Arial"/>
                <w:lang w:eastAsia="zh-CN"/>
              </w:rPr>
              <w:t>、</w:t>
            </w:r>
            <w:r>
              <w:rPr>
                <w:rFonts w:ascii="Arial" w:cs="Arial" w:hint="eastAsia"/>
                <w:lang w:eastAsia="zh-CN"/>
              </w:rPr>
              <w:t>投标文件</w:t>
            </w:r>
            <w:r>
              <w:rPr>
                <w:rFonts w:ascii="Arial" w:cs="Arial"/>
                <w:lang w:eastAsia="zh-CN"/>
              </w:rPr>
              <w:t>中未提供投标函或提供的投标函无有效投标报价。</w:t>
            </w:r>
          </w:p>
        </w:tc>
      </w:tr>
      <w:tr w:rsidR="00514AC0">
        <w:trPr>
          <w:cantSplit/>
        </w:trPr>
        <w:tc>
          <w:tcPr>
            <w:tcW w:w="770" w:type="dxa"/>
            <w:vMerge w:val="restart"/>
            <w:tcBorders>
              <w:top w:val="single" w:sz="4" w:space="0" w:color="000000"/>
              <w:left w:val="single" w:sz="4" w:space="0" w:color="auto"/>
              <w:right w:val="single" w:sz="4" w:space="0" w:color="000000"/>
            </w:tcBorders>
            <w:tcMar>
              <w:left w:w="28" w:type="dxa"/>
              <w:right w:w="28" w:type="dxa"/>
            </w:tcMar>
            <w:vAlign w:val="center"/>
          </w:tcPr>
          <w:p w:rsidR="00514AC0" w:rsidRDefault="00B22344">
            <w:pPr>
              <w:pStyle w:val="affb"/>
              <w:jc w:val="center"/>
              <w:rPr>
                <w:kern w:val="2"/>
              </w:rPr>
            </w:pPr>
            <w:r>
              <w:rPr>
                <w:kern w:val="2"/>
              </w:rPr>
              <w:t>2.1.2</w:t>
            </w:r>
          </w:p>
        </w:tc>
        <w:tc>
          <w:tcPr>
            <w:tcW w:w="1253" w:type="dxa"/>
            <w:gridSpan w:val="2"/>
            <w:vMerge w:val="restart"/>
            <w:tcBorders>
              <w:top w:val="single" w:sz="4" w:space="0" w:color="000000"/>
              <w:left w:val="single" w:sz="4" w:space="0" w:color="000000"/>
              <w:right w:val="single" w:sz="4" w:space="0" w:color="000000"/>
            </w:tcBorders>
            <w:tcMar>
              <w:left w:w="28" w:type="dxa"/>
              <w:right w:w="28" w:type="dxa"/>
            </w:tcMar>
            <w:vAlign w:val="center"/>
          </w:tcPr>
          <w:p w:rsidR="00514AC0" w:rsidRDefault="00B22344">
            <w:pPr>
              <w:pStyle w:val="affb"/>
              <w:jc w:val="center"/>
              <w:rPr>
                <w:rFonts w:cs="Times New Roman"/>
                <w:kern w:val="2"/>
              </w:rPr>
            </w:pPr>
            <w:r>
              <w:rPr>
                <w:rFonts w:hint="eastAsia"/>
                <w:kern w:val="2"/>
              </w:rPr>
              <w:t>资格评审标准</w:t>
            </w:r>
          </w:p>
        </w:tc>
        <w:tc>
          <w:tcPr>
            <w:tcW w:w="24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514AC0" w:rsidRDefault="00B22344">
            <w:pPr>
              <w:pStyle w:val="affb"/>
              <w:jc w:val="center"/>
              <w:rPr>
                <w:rFonts w:cs="Times New Roman"/>
                <w:kern w:val="2"/>
                <w:lang w:eastAsia="zh-CN"/>
              </w:rPr>
            </w:pPr>
            <w:r>
              <w:rPr>
                <w:rFonts w:hint="eastAsia"/>
                <w:kern w:val="2"/>
                <w:lang w:eastAsia="zh-CN"/>
              </w:rPr>
              <w:t>营业执照</w:t>
            </w:r>
          </w:p>
        </w:tc>
        <w:tc>
          <w:tcPr>
            <w:tcW w:w="4520" w:type="dxa"/>
            <w:tcBorders>
              <w:top w:val="single" w:sz="4" w:space="0" w:color="000000"/>
              <w:left w:val="single" w:sz="4" w:space="0" w:color="000000"/>
              <w:bottom w:val="single" w:sz="4" w:space="0" w:color="000000"/>
              <w:right w:val="single" w:sz="4" w:space="0" w:color="auto"/>
            </w:tcBorders>
            <w:tcMar>
              <w:left w:w="28" w:type="dxa"/>
              <w:right w:w="28" w:type="dxa"/>
            </w:tcMar>
            <w:vAlign w:val="center"/>
          </w:tcPr>
          <w:p w:rsidR="00514AC0" w:rsidRDefault="00B22344">
            <w:pPr>
              <w:pStyle w:val="affb"/>
              <w:rPr>
                <w:rFonts w:cs="Times New Roman"/>
                <w:kern w:val="2"/>
                <w:lang w:eastAsia="zh-CN"/>
              </w:rPr>
            </w:pPr>
            <w:r>
              <w:rPr>
                <w:rFonts w:hint="eastAsia"/>
                <w:kern w:val="2"/>
                <w:lang w:eastAsia="zh-CN"/>
              </w:rPr>
              <w:t>符合第二章“投标人须知”第</w:t>
            </w:r>
            <w:r>
              <w:rPr>
                <w:kern w:val="2"/>
                <w:lang w:eastAsia="zh-CN"/>
              </w:rPr>
              <w:t>3.5.1</w:t>
            </w:r>
            <w:r>
              <w:rPr>
                <w:rFonts w:hint="eastAsia"/>
                <w:kern w:val="2"/>
                <w:lang w:eastAsia="zh-CN"/>
              </w:rPr>
              <w:t>项规定，具备有效的营业执照</w:t>
            </w:r>
          </w:p>
        </w:tc>
      </w:tr>
      <w:tr w:rsidR="00514AC0">
        <w:trPr>
          <w:cantSplit/>
        </w:trPr>
        <w:tc>
          <w:tcPr>
            <w:tcW w:w="770" w:type="dxa"/>
            <w:vMerge/>
            <w:tcBorders>
              <w:left w:val="single" w:sz="4" w:space="0" w:color="auto"/>
              <w:right w:val="single" w:sz="4" w:space="0" w:color="000000"/>
            </w:tcBorders>
            <w:tcMar>
              <w:left w:w="28" w:type="dxa"/>
              <w:right w:w="28" w:type="dxa"/>
            </w:tcMar>
            <w:vAlign w:val="center"/>
          </w:tcPr>
          <w:p w:rsidR="00514AC0" w:rsidRDefault="00514AC0">
            <w:pPr>
              <w:pStyle w:val="affb"/>
              <w:jc w:val="center"/>
              <w:rPr>
                <w:rFonts w:cs="Times New Roman"/>
                <w:kern w:val="2"/>
                <w:lang w:eastAsia="zh-CN"/>
              </w:rPr>
            </w:pPr>
          </w:p>
        </w:tc>
        <w:tc>
          <w:tcPr>
            <w:tcW w:w="1253" w:type="dxa"/>
            <w:gridSpan w:val="2"/>
            <w:vMerge/>
            <w:tcBorders>
              <w:left w:val="single" w:sz="4" w:space="0" w:color="000000"/>
              <w:right w:val="single" w:sz="4" w:space="0" w:color="000000"/>
            </w:tcBorders>
            <w:tcMar>
              <w:left w:w="28" w:type="dxa"/>
              <w:right w:w="28" w:type="dxa"/>
            </w:tcMar>
            <w:vAlign w:val="center"/>
          </w:tcPr>
          <w:p w:rsidR="00514AC0" w:rsidRDefault="00514AC0">
            <w:pPr>
              <w:pStyle w:val="affb"/>
              <w:jc w:val="center"/>
              <w:rPr>
                <w:rFonts w:cs="Times New Roman"/>
                <w:kern w:val="2"/>
                <w:lang w:eastAsia="zh-CN"/>
              </w:rPr>
            </w:pPr>
          </w:p>
        </w:tc>
        <w:tc>
          <w:tcPr>
            <w:tcW w:w="24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514AC0" w:rsidRDefault="00B22344">
            <w:pPr>
              <w:pStyle w:val="affb"/>
              <w:jc w:val="center"/>
              <w:rPr>
                <w:rFonts w:cs="Times New Roman"/>
                <w:kern w:val="2"/>
              </w:rPr>
            </w:pPr>
            <w:r>
              <w:rPr>
                <w:rFonts w:hint="eastAsia"/>
                <w:kern w:val="2"/>
              </w:rPr>
              <w:t>资质要求</w:t>
            </w:r>
          </w:p>
        </w:tc>
        <w:tc>
          <w:tcPr>
            <w:tcW w:w="4520" w:type="dxa"/>
            <w:tcBorders>
              <w:top w:val="single" w:sz="4" w:space="0" w:color="000000"/>
              <w:left w:val="single" w:sz="4" w:space="0" w:color="000000"/>
              <w:bottom w:val="single" w:sz="4" w:space="0" w:color="000000"/>
              <w:right w:val="single" w:sz="4" w:space="0" w:color="auto"/>
            </w:tcBorders>
            <w:tcMar>
              <w:left w:w="28" w:type="dxa"/>
              <w:right w:w="28" w:type="dxa"/>
            </w:tcMar>
            <w:vAlign w:val="center"/>
          </w:tcPr>
          <w:p w:rsidR="00514AC0" w:rsidRDefault="00B22344">
            <w:pPr>
              <w:pStyle w:val="affb"/>
              <w:rPr>
                <w:rFonts w:cs="Times New Roman"/>
                <w:kern w:val="2"/>
                <w:lang w:eastAsia="zh-CN"/>
              </w:rPr>
            </w:pPr>
            <w:r>
              <w:rPr>
                <w:rFonts w:hint="eastAsia"/>
                <w:kern w:val="2"/>
                <w:lang w:eastAsia="zh-CN"/>
              </w:rPr>
              <w:t>具备有效的资质证书，并符合第二章“投标人须知”第</w:t>
            </w:r>
            <w:r>
              <w:rPr>
                <w:kern w:val="2"/>
                <w:lang w:eastAsia="zh-CN"/>
              </w:rPr>
              <w:t>1.4.1</w:t>
            </w:r>
            <w:r>
              <w:rPr>
                <w:rFonts w:hint="eastAsia"/>
                <w:kern w:val="2"/>
                <w:lang w:eastAsia="zh-CN"/>
              </w:rPr>
              <w:t>项规定</w:t>
            </w:r>
          </w:p>
        </w:tc>
      </w:tr>
      <w:tr w:rsidR="00514AC0">
        <w:trPr>
          <w:cantSplit/>
        </w:trPr>
        <w:tc>
          <w:tcPr>
            <w:tcW w:w="770" w:type="dxa"/>
            <w:vMerge/>
            <w:tcBorders>
              <w:left w:val="single" w:sz="4" w:space="0" w:color="auto"/>
              <w:right w:val="single" w:sz="4" w:space="0" w:color="000000"/>
            </w:tcBorders>
            <w:tcMar>
              <w:left w:w="28" w:type="dxa"/>
              <w:right w:w="28" w:type="dxa"/>
            </w:tcMar>
            <w:vAlign w:val="center"/>
          </w:tcPr>
          <w:p w:rsidR="00514AC0" w:rsidRDefault="00514AC0">
            <w:pPr>
              <w:pStyle w:val="affb"/>
              <w:jc w:val="center"/>
              <w:rPr>
                <w:rFonts w:cs="Times New Roman"/>
                <w:kern w:val="2"/>
                <w:lang w:eastAsia="zh-CN"/>
              </w:rPr>
            </w:pPr>
          </w:p>
        </w:tc>
        <w:tc>
          <w:tcPr>
            <w:tcW w:w="1253" w:type="dxa"/>
            <w:gridSpan w:val="2"/>
            <w:vMerge/>
            <w:tcBorders>
              <w:left w:val="single" w:sz="4" w:space="0" w:color="000000"/>
              <w:right w:val="single" w:sz="4" w:space="0" w:color="000000"/>
            </w:tcBorders>
            <w:tcMar>
              <w:left w:w="28" w:type="dxa"/>
              <w:right w:w="28" w:type="dxa"/>
            </w:tcMar>
            <w:vAlign w:val="center"/>
          </w:tcPr>
          <w:p w:rsidR="00514AC0" w:rsidRDefault="00514AC0">
            <w:pPr>
              <w:pStyle w:val="affb"/>
              <w:jc w:val="center"/>
              <w:rPr>
                <w:rFonts w:cs="Times New Roman"/>
                <w:kern w:val="2"/>
                <w:lang w:eastAsia="zh-CN"/>
              </w:rPr>
            </w:pPr>
          </w:p>
        </w:tc>
        <w:tc>
          <w:tcPr>
            <w:tcW w:w="24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514AC0" w:rsidRDefault="00B22344">
            <w:pPr>
              <w:pStyle w:val="affb"/>
              <w:jc w:val="center"/>
              <w:rPr>
                <w:rFonts w:cs="Times New Roman"/>
                <w:kern w:val="2"/>
              </w:rPr>
            </w:pPr>
            <w:r>
              <w:rPr>
                <w:rFonts w:hint="eastAsia"/>
                <w:kern w:val="2"/>
              </w:rPr>
              <w:t>项目负责人</w:t>
            </w:r>
          </w:p>
        </w:tc>
        <w:tc>
          <w:tcPr>
            <w:tcW w:w="4520" w:type="dxa"/>
            <w:tcBorders>
              <w:top w:val="single" w:sz="4" w:space="0" w:color="000000"/>
              <w:left w:val="single" w:sz="4" w:space="0" w:color="000000"/>
              <w:bottom w:val="single" w:sz="4" w:space="0" w:color="000000"/>
              <w:right w:val="single" w:sz="4" w:space="0" w:color="auto"/>
            </w:tcBorders>
            <w:tcMar>
              <w:left w:w="28" w:type="dxa"/>
              <w:right w:w="28" w:type="dxa"/>
            </w:tcMar>
            <w:vAlign w:val="center"/>
          </w:tcPr>
          <w:p w:rsidR="00514AC0" w:rsidRDefault="00B22344">
            <w:pPr>
              <w:pStyle w:val="affb"/>
              <w:rPr>
                <w:rFonts w:cs="Times New Roman"/>
                <w:kern w:val="2"/>
                <w:lang w:eastAsia="zh-CN"/>
              </w:rPr>
            </w:pPr>
            <w:r>
              <w:rPr>
                <w:rFonts w:hint="eastAsia"/>
                <w:kern w:val="2"/>
                <w:lang w:eastAsia="zh-CN"/>
              </w:rPr>
              <w:t>符合第二章“投标人须知”第</w:t>
            </w:r>
            <w:r>
              <w:rPr>
                <w:kern w:val="2"/>
                <w:lang w:eastAsia="zh-CN"/>
              </w:rPr>
              <w:t>1.4.1</w:t>
            </w:r>
            <w:r>
              <w:rPr>
                <w:rFonts w:hint="eastAsia"/>
                <w:kern w:val="2"/>
                <w:lang w:eastAsia="zh-CN"/>
              </w:rPr>
              <w:t>项规定</w:t>
            </w:r>
          </w:p>
        </w:tc>
      </w:tr>
      <w:tr w:rsidR="00514AC0">
        <w:trPr>
          <w:cantSplit/>
        </w:trPr>
        <w:tc>
          <w:tcPr>
            <w:tcW w:w="770" w:type="dxa"/>
            <w:vMerge/>
            <w:tcBorders>
              <w:left w:val="single" w:sz="4" w:space="0" w:color="auto"/>
              <w:right w:val="single" w:sz="4" w:space="0" w:color="000000"/>
            </w:tcBorders>
            <w:tcMar>
              <w:left w:w="28" w:type="dxa"/>
              <w:right w:w="28" w:type="dxa"/>
            </w:tcMar>
            <w:vAlign w:val="center"/>
          </w:tcPr>
          <w:p w:rsidR="00514AC0" w:rsidRDefault="00514AC0">
            <w:pPr>
              <w:pStyle w:val="affb"/>
              <w:jc w:val="center"/>
              <w:rPr>
                <w:rFonts w:cs="Times New Roman"/>
                <w:kern w:val="2"/>
                <w:lang w:eastAsia="zh-CN"/>
              </w:rPr>
            </w:pPr>
          </w:p>
        </w:tc>
        <w:tc>
          <w:tcPr>
            <w:tcW w:w="1253" w:type="dxa"/>
            <w:gridSpan w:val="2"/>
            <w:vMerge/>
            <w:tcBorders>
              <w:left w:val="single" w:sz="4" w:space="0" w:color="000000"/>
              <w:right w:val="single" w:sz="4" w:space="0" w:color="000000"/>
            </w:tcBorders>
            <w:tcMar>
              <w:left w:w="28" w:type="dxa"/>
              <w:right w:w="28" w:type="dxa"/>
            </w:tcMar>
            <w:vAlign w:val="center"/>
          </w:tcPr>
          <w:p w:rsidR="00514AC0" w:rsidRDefault="00514AC0">
            <w:pPr>
              <w:pStyle w:val="affb"/>
              <w:jc w:val="center"/>
              <w:rPr>
                <w:rFonts w:cs="Times New Roman"/>
                <w:kern w:val="2"/>
                <w:lang w:eastAsia="zh-CN"/>
              </w:rPr>
            </w:pPr>
          </w:p>
        </w:tc>
        <w:tc>
          <w:tcPr>
            <w:tcW w:w="24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514AC0" w:rsidRDefault="00B22344">
            <w:pPr>
              <w:pStyle w:val="affb"/>
              <w:jc w:val="center"/>
              <w:rPr>
                <w:rFonts w:cs="Times New Roman"/>
                <w:kern w:val="2"/>
              </w:rPr>
            </w:pPr>
            <w:r>
              <w:rPr>
                <w:rFonts w:hint="eastAsia"/>
                <w:kern w:val="2"/>
              </w:rPr>
              <w:t>其他要求</w:t>
            </w:r>
          </w:p>
        </w:tc>
        <w:tc>
          <w:tcPr>
            <w:tcW w:w="4520" w:type="dxa"/>
            <w:tcBorders>
              <w:top w:val="single" w:sz="4" w:space="0" w:color="000000"/>
              <w:left w:val="single" w:sz="4" w:space="0" w:color="000000"/>
              <w:bottom w:val="single" w:sz="4" w:space="0" w:color="000000"/>
              <w:right w:val="single" w:sz="4" w:space="0" w:color="auto"/>
            </w:tcBorders>
            <w:tcMar>
              <w:left w:w="28" w:type="dxa"/>
              <w:right w:w="28" w:type="dxa"/>
            </w:tcMar>
            <w:vAlign w:val="center"/>
          </w:tcPr>
          <w:p w:rsidR="00514AC0" w:rsidRDefault="00B22344">
            <w:pPr>
              <w:pStyle w:val="affb"/>
              <w:rPr>
                <w:rFonts w:cs="Times New Roman"/>
                <w:kern w:val="2"/>
                <w:lang w:eastAsia="zh-CN"/>
              </w:rPr>
            </w:pPr>
            <w:r>
              <w:rPr>
                <w:rFonts w:hint="eastAsia"/>
                <w:kern w:val="2"/>
                <w:lang w:eastAsia="zh-CN"/>
              </w:rPr>
              <w:t>符合第二章“投标人须知”第</w:t>
            </w:r>
            <w:r>
              <w:rPr>
                <w:kern w:val="2"/>
                <w:lang w:eastAsia="zh-CN"/>
              </w:rPr>
              <w:t>1.4.1</w:t>
            </w:r>
            <w:r>
              <w:rPr>
                <w:rFonts w:hint="eastAsia"/>
                <w:kern w:val="2"/>
                <w:lang w:eastAsia="zh-CN"/>
              </w:rPr>
              <w:t>项规定</w:t>
            </w:r>
          </w:p>
        </w:tc>
      </w:tr>
      <w:tr w:rsidR="00514AC0">
        <w:trPr>
          <w:cantSplit/>
        </w:trPr>
        <w:tc>
          <w:tcPr>
            <w:tcW w:w="770" w:type="dxa"/>
            <w:vMerge/>
            <w:tcBorders>
              <w:left w:val="single" w:sz="4" w:space="0" w:color="auto"/>
              <w:right w:val="single" w:sz="4" w:space="0" w:color="000000"/>
            </w:tcBorders>
            <w:tcMar>
              <w:left w:w="28" w:type="dxa"/>
              <w:right w:w="28" w:type="dxa"/>
            </w:tcMar>
            <w:vAlign w:val="center"/>
          </w:tcPr>
          <w:p w:rsidR="00514AC0" w:rsidRDefault="00514AC0">
            <w:pPr>
              <w:pStyle w:val="affb"/>
              <w:jc w:val="center"/>
              <w:rPr>
                <w:rFonts w:cs="Times New Roman"/>
                <w:kern w:val="2"/>
                <w:lang w:eastAsia="zh-CN"/>
              </w:rPr>
            </w:pPr>
          </w:p>
        </w:tc>
        <w:tc>
          <w:tcPr>
            <w:tcW w:w="1253" w:type="dxa"/>
            <w:gridSpan w:val="2"/>
            <w:vMerge/>
            <w:tcBorders>
              <w:left w:val="single" w:sz="4" w:space="0" w:color="000000"/>
              <w:right w:val="single" w:sz="4" w:space="0" w:color="000000"/>
            </w:tcBorders>
            <w:tcMar>
              <w:left w:w="28" w:type="dxa"/>
              <w:right w:w="28" w:type="dxa"/>
            </w:tcMar>
            <w:vAlign w:val="center"/>
          </w:tcPr>
          <w:p w:rsidR="00514AC0" w:rsidRDefault="00514AC0">
            <w:pPr>
              <w:pStyle w:val="affb"/>
              <w:jc w:val="center"/>
              <w:rPr>
                <w:rFonts w:cs="Times New Roman"/>
                <w:kern w:val="2"/>
                <w:lang w:eastAsia="zh-CN"/>
              </w:rPr>
            </w:pPr>
          </w:p>
        </w:tc>
        <w:tc>
          <w:tcPr>
            <w:tcW w:w="24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514AC0" w:rsidRDefault="00B22344">
            <w:pPr>
              <w:pStyle w:val="affb"/>
              <w:jc w:val="center"/>
              <w:rPr>
                <w:rFonts w:cs="Times New Roman"/>
                <w:kern w:val="2"/>
                <w:lang w:eastAsia="zh-CN"/>
              </w:rPr>
            </w:pPr>
            <w:r>
              <w:rPr>
                <w:rFonts w:hint="eastAsia"/>
                <w:kern w:val="2"/>
                <w:lang w:eastAsia="zh-CN"/>
              </w:rPr>
              <w:t>不存在禁止投标的情形</w:t>
            </w:r>
          </w:p>
        </w:tc>
        <w:tc>
          <w:tcPr>
            <w:tcW w:w="4520" w:type="dxa"/>
            <w:tcBorders>
              <w:top w:val="single" w:sz="4" w:space="0" w:color="000000"/>
              <w:left w:val="single" w:sz="4" w:space="0" w:color="000000"/>
              <w:bottom w:val="single" w:sz="4" w:space="0" w:color="000000"/>
              <w:right w:val="single" w:sz="4" w:space="0" w:color="auto"/>
            </w:tcBorders>
            <w:tcMar>
              <w:left w:w="28" w:type="dxa"/>
              <w:right w:w="28" w:type="dxa"/>
            </w:tcMar>
            <w:vAlign w:val="center"/>
          </w:tcPr>
          <w:p w:rsidR="00514AC0" w:rsidRDefault="00B22344">
            <w:pPr>
              <w:pStyle w:val="affb"/>
              <w:rPr>
                <w:rFonts w:cs="Times New Roman"/>
                <w:kern w:val="2"/>
                <w:lang w:eastAsia="zh-CN"/>
              </w:rPr>
            </w:pPr>
            <w:r>
              <w:rPr>
                <w:rFonts w:hint="eastAsia"/>
                <w:kern w:val="2"/>
                <w:lang w:eastAsia="zh-CN"/>
              </w:rPr>
              <w:t>不存在第二章“投标人须知”第</w:t>
            </w:r>
            <w:r>
              <w:rPr>
                <w:kern w:val="2"/>
                <w:lang w:eastAsia="zh-CN"/>
              </w:rPr>
              <w:t>1.4.3</w:t>
            </w:r>
            <w:r>
              <w:rPr>
                <w:rFonts w:hint="eastAsia"/>
                <w:kern w:val="2"/>
                <w:lang w:eastAsia="zh-CN"/>
              </w:rPr>
              <w:t>项规定的任何一种情形</w:t>
            </w:r>
          </w:p>
        </w:tc>
      </w:tr>
      <w:tr w:rsidR="00514AC0">
        <w:trPr>
          <w:cantSplit/>
        </w:trPr>
        <w:tc>
          <w:tcPr>
            <w:tcW w:w="770" w:type="dxa"/>
            <w:vMerge/>
            <w:tcBorders>
              <w:left w:val="single" w:sz="4" w:space="0" w:color="auto"/>
              <w:bottom w:val="single" w:sz="4" w:space="0" w:color="000000"/>
              <w:right w:val="single" w:sz="4" w:space="0" w:color="000000"/>
            </w:tcBorders>
            <w:tcMar>
              <w:left w:w="28" w:type="dxa"/>
              <w:right w:w="28" w:type="dxa"/>
            </w:tcMar>
            <w:vAlign w:val="center"/>
          </w:tcPr>
          <w:p w:rsidR="00514AC0" w:rsidRDefault="00514AC0">
            <w:pPr>
              <w:pStyle w:val="affb"/>
              <w:jc w:val="center"/>
              <w:rPr>
                <w:rFonts w:cs="Times New Roman"/>
                <w:kern w:val="2"/>
                <w:lang w:eastAsia="zh-CN"/>
              </w:rPr>
            </w:pPr>
          </w:p>
        </w:tc>
        <w:tc>
          <w:tcPr>
            <w:tcW w:w="1253" w:type="dxa"/>
            <w:gridSpan w:val="2"/>
            <w:vMerge/>
            <w:tcBorders>
              <w:left w:val="single" w:sz="4" w:space="0" w:color="000000"/>
              <w:bottom w:val="single" w:sz="4" w:space="0" w:color="000000"/>
              <w:right w:val="single" w:sz="4" w:space="0" w:color="000000"/>
            </w:tcBorders>
            <w:tcMar>
              <w:left w:w="28" w:type="dxa"/>
              <w:right w:w="28" w:type="dxa"/>
            </w:tcMar>
            <w:vAlign w:val="center"/>
          </w:tcPr>
          <w:p w:rsidR="00514AC0" w:rsidRDefault="00514AC0">
            <w:pPr>
              <w:pStyle w:val="affb"/>
              <w:jc w:val="center"/>
              <w:rPr>
                <w:rFonts w:cs="Times New Roman"/>
                <w:kern w:val="2"/>
                <w:lang w:eastAsia="zh-CN"/>
              </w:rPr>
            </w:pPr>
          </w:p>
        </w:tc>
        <w:tc>
          <w:tcPr>
            <w:tcW w:w="24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514AC0" w:rsidRDefault="00B22344">
            <w:pPr>
              <w:pStyle w:val="affb"/>
              <w:jc w:val="center"/>
              <w:rPr>
                <w:rFonts w:cs="Times New Roman"/>
                <w:kern w:val="2"/>
              </w:rPr>
            </w:pPr>
            <w:r>
              <w:rPr>
                <w:rFonts w:ascii="Arial" w:cs="Arial"/>
              </w:rPr>
              <w:t>注意事项</w:t>
            </w:r>
          </w:p>
        </w:tc>
        <w:tc>
          <w:tcPr>
            <w:tcW w:w="4520" w:type="dxa"/>
            <w:tcBorders>
              <w:top w:val="single" w:sz="4" w:space="0" w:color="000000"/>
              <w:left w:val="single" w:sz="4" w:space="0" w:color="000000"/>
              <w:bottom w:val="single" w:sz="4" w:space="0" w:color="000000"/>
              <w:right w:val="single" w:sz="4" w:space="0" w:color="auto"/>
            </w:tcBorders>
            <w:tcMar>
              <w:left w:w="28" w:type="dxa"/>
              <w:right w:w="28" w:type="dxa"/>
            </w:tcMar>
            <w:vAlign w:val="center"/>
          </w:tcPr>
          <w:p w:rsidR="00514AC0" w:rsidRDefault="00B22344">
            <w:pPr>
              <w:pStyle w:val="affb"/>
              <w:rPr>
                <w:rFonts w:cs="Times New Roman"/>
                <w:kern w:val="2"/>
                <w:lang w:eastAsia="zh-CN"/>
              </w:rPr>
            </w:pPr>
            <w:r>
              <w:rPr>
                <w:rFonts w:ascii="Arial" w:cs="Arial"/>
                <w:lang w:eastAsia="zh-CN"/>
              </w:rPr>
              <w:t>投标人应按以上要求提供材料复印件加盖公章。如各类证件在年检、升级、变更的，不能提供的，应有相应的主管部门出具的书面材料</w:t>
            </w:r>
            <w:r>
              <w:rPr>
                <w:rFonts w:cs="Arial" w:hint="eastAsia"/>
                <w:lang w:eastAsia="zh-CN"/>
              </w:rPr>
              <w:t>复印件加盖公章</w:t>
            </w:r>
            <w:r>
              <w:rPr>
                <w:rFonts w:ascii="Arial" w:cs="Arial" w:hint="eastAsia"/>
                <w:lang w:eastAsia="zh-CN"/>
              </w:rPr>
              <w:t>。</w:t>
            </w:r>
          </w:p>
        </w:tc>
      </w:tr>
      <w:tr w:rsidR="00514AC0">
        <w:trPr>
          <w:cantSplit/>
          <w:trHeight w:val="447"/>
        </w:trPr>
        <w:tc>
          <w:tcPr>
            <w:tcW w:w="770" w:type="dxa"/>
            <w:vMerge w:val="restart"/>
            <w:tcBorders>
              <w:top w:val="single" w:sz="4" w:space="0" w:color="000000"/>
              <w:left w:val="single" w:sz="4" w:space="0" w:color="auto"/>
              <w:right w:val="single" w:sz="4" w:space="0" w:color="000000"/>
            </w:tcBorders>
            <w:tcMar>
              <w:left w:w="28" w:type="dxa"/>
              <w:right w:w="28" w:type="dxa"/>
            </w:tcMar>
            <w:vAlign w:val="center"/>
          </w:tcPr>
          <w:p w:rsidR="00514AC0" w:rsidRDefault="00B22344">
            <w:pPr>
              <w:pStyle w:val="affb"/>
              <w:jc w:val="center"/>
              <w:rPr>
                <w:kern w:val="2"/>
              </w:rPr>
            </w:pPr>
            <w:r>
              <w:rPr>
                <w:kern w:val="2"/>
              </w:rPr>
              <w:t>2.1.3</w:t>
            </w:r>
          </w:p>
        </w:tc>
        <w:tc>
          <w:tcPr>
            <w:tcW w:w="1253" w:type="dxa"/>
            <w:gridSpan w:val="2"/>
            <w:vMerge w:val="restart"/>
            <w:tcBorders>
              <w:top w:val="single" w:sz="4" w:space="0" w:color="000000"/>
              <w:left w:val="single" w:sz="4" w:space="0" w:color="000000"/>
              <w:right w:val="single" w:sz="4" w:space="0" w:color="000000"/>
            </w:tcBorders>
            <w:tcMar>
              <w:left w:w="28" w:type="dxa"/>
              <w:right w:w="28" w:type="dxa"/>
            </w:tcMar>
            <w:vAlign w:val="center"/>
          </w:tcPr>
          <w:p w:rsidR="00514AC0" w:rsidRDefault="00B22344">
            <w:pPr>
              <w:pStyle w:val="affb"/>
              <w:jc w:val="center"/>
              <w:rPr>
                <w:rFonts w:cs="Times New Roman"/>
                <w:kern w:val="2"/>
              </w:rPr>
            </w:pPr>
            <w:r>
              <w:rPr>
                <w:rFonts w:hint="eastAsia"/>
                <w:kern w:val="2"/>
              </w:rPr>
              <w:t>响应性评审标准</w:t>
            </w:r>
          </w:p>
        </w:tc>
        <w:tc>
          <w:tcPr>
            <w:tcW w:w="24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514AC0" w:rsidRDefault="00B22344">
            <w:pPr>
              <w:pStyle w:val="affb"/>
              <w:jc w:val="center"/>
              <w:rPr>
                <w:rFonts w:cs="Times New Roman"/>
                <w:kern w:val="2"/>
              </w:rPr>
            </w:pPr>
            <w:r>
              <w:rPr>
                <w:rFonts w:hint="eastAsia"/>
                <w:kern w:val="2"/>
              </w:rPr>
              <w:t>投标报价</w:t>
            </w:r>
          </w:p>
        </w:tc>
        <w:tc>
          <w:tcPr>
            <w:tcW w:w="4520" w:type="dxa"/>
            <w:tcBorders>
              <w:top w:val="single" w:sz="4" w:space="0" w:color="000000"/>
              <w:left w:val="single" w:sz="4" w:space="0" w:color="000000"/>
              <w:bottom w:val="single" w:sz="4" w:space="0" w:color="000000"/>
              <w:right w:val="single" w:sz="4" w:space="0" w:color="auto"/>
            </w:tcBorders>
            <w:tcMar>
              <w:left w:w="28" w:type="dxa"/>
              <w:right w:w="28" w:type="dxa"/>
            </w:tcMar>
            <w:vAlign w:val="center"/>
          </w:tcPr>
          <w:p w:rsidR="00514AC0" w:rsidRDefault="00B22344">
            <w:pPr>
              <w:pStyle w:val="affb"/>
              <w:rPr>
                <w:rFonts w:cs="Times New Roman"/>
                <w:kern w:val="2"/>
                <w:lang w:eastAsia="zh-CN"/>
              </w:rPr>
            </w:pPr>
            <w:r>
              <w:rPr>
                <w:rFonts w:hint="eastAsia"/>
                <w:kern w:val="2"/>
                <w:lang w:eastAsia="zh-CN"/>
              </w:rPr>
              <w:t>符合第二章“投标人须知”第</w:t>
            </w:r>
            <w:r>
              <w:rPr>
                <w:kern w:val="2"/>
                <w:lang w:eastAsia="zh-CN"/>
              </w:rPr>
              <w:t>3.2</w:t>
            </w:r>
            <w:r>
              <w:rPr>
                <w:rFonts w:hint="eastAsia"/>
                <w:kern w:val="2"/>
                <w:lang w:eastAsia="zh-CN"/>
              </w:rPr>
              <w:t>款规定</w:t>
            </w:r>
          </w:p>
        </w:tc>
      </w:tr>
      <w:tr w:rsidR="00514AC0">
        <w:trPr>
          <w:cantSplit/>
          <w:trHeight w:val="440"/>
        </w:trPr>
        <w:tc>
          <w:tcPr>
            <w:tcW w:w="770" w:type="dxa"/>
            <w:vMerge/>
            <w:tcBorders>
              <w:left w:val="single" w:sz="4" w:space="0" w:color="auto"/>
              <w:right w:val="single" w:sz="4" w:space="0" w:color="000000"/>
            </w:tcBorders>
            <w:tcMar>
              <w:left w:w="28" w:type="dxa"/>
              <w:right w:w="28" w:type="dxa"/>
            </w:tcMar>
            <w:vAlign w:val="center"/>
          </w:tcPr>
          <w:p w:rsidR="00514AC0" w:rsidRDefault="00514AC0">
            <w:pPr>
              <w:pStyle w:val="affb"/>
              <w:jc w:val="center"/>
              <w:rPr>
                <w:rFonts w:cs="Times New Roman"/>
                <w:kern w:val="2"/>
                <w:lang w:eastAsia="zh-CN"/>
              </w:rPr>
            </w:pPr>
          </w:p>
        </w:tc>
        <w:tc>
          <w:tcPr>
            <w:tcW w:w="1253" w:type="dxa"/>
            <w:gridSpan w:val="2"/>
            <w:vMerge/>
            <w:tcBorders>
              <w:left w:val="single" w:sz="4" w:space="0" w:color="000000"/>
              <w:right w:val="single" w:sz="4" w:space="0" w:color="000000"/>
            </w:tcBorders>
            <w:tcMar>
              <w:left w:w="28" w:type="dxa"/>
              <w:right w:w="28" w:type="dxa"/>
            </w:tcMar>
            <w:vAlign w:val="center"/>
          </w:tcPr>
          <w:p w:rsidR="00514AC0" w:rsidRDefault="00514AC0">
            <w:pPr>
              <w:pStyle w:val="affb"/>
              <w:jc w:val="center"/>
              <w:rPr>
                <w:rFonts w:cs="Times New Roman"/>
                <w:kern w:val="2"/>
                <w:lang w:eastAsia="zh-CN"/>
              </w:rPr>
            </w:pPr>
          </w:p>
        </w:tc>
        <w:tc>
          <w:tcPr>
            <w:tcW w:w="24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514AC0" w:rsidRDefault="00B22344">
            <w:pPr>
              <w:pStyle w:val="affb"/>
              <w:jc w:val="center"/>
              <w:rPr>
                <w:rFonts w:cs="Times New Roman"/>
                <w:kern w:val="2"/>
              </w:rPr>
            </w:pPr>
            <w:r>
              <w:rPr>
                <w:rFonts w:hint="eastAsia"/>
                <w:kern w:val="2"/>
              </w:rPr>
              <w:t>投标内容</w:t>
            </w:r>
          </w:p>
        </w:tc>
        <w:tc>
          <w:tcPr>
            <w:tcW w:w="4520" w:type="dxa"/>
            <w:tcBorders>
              <w:top w:val="single" w:sz="4" w:space="0" w:color="000000"/>
              <w:left w:val="single" w:sz="4" w:space="0" w:color="000000"/>
              <w:bottom w:val="single" w:sz="4" w:space="0" w:color="000000"/>
              <w:right w:val="single" w:sz="4" w:space="0" w:color="auto"/>
            </w:tcBorders>
            <w:tcMar>
              <w:left w:w="28" w:type="dxa"/>
              <w:right w:w="28" w:type="dxa"/>
            </w:tcMar>
            <w:vAlign w:val="center"/>
          </w:tcPr>
          <w:p w:rsidR="00514AC0" w:rsidRDefault="00B22344">
            <w:pPr>
              <w:pStyle w:val="affb"/>
              <w:rPr>
                <w:rFonts w:cs="Times New Roman"/>
                <w:kern w:val="2"/>
                <w:lang w:eastAsia="zh-CN"/>
              </w:rPr>
            </w:pPr>
            <w:r>
              <w:rPr>
                <w:rFonts w:hint="eastAsia"/>
                <w:kern w:val="2"/>
                <w:lang w:eastAsia="zh-CN"/>
              </w:rPr>
              <w:t>符合第二章“投标人须知”第</w:t>
            </w:r>
            <w:r>
              <w:rPr>
                <w:kern w:val="2"/>
                <w:lang w:eastAsia="zh-CN"/>
              </w:rPr>
              <w:t>1.3.1</w:t>
            </w:r>
            <w:r>
              <w:rPr>
                <w:rFonts w:hint="eastAsia"/>
                <w:kern w:val="2"/>
                <w:lang w:eastAsia="zh-CN"/>
              </w:rPr>
              <w:t>项规定</w:t>
            </w:r>
          </w:p>
        </w:tc>
      </w:tr>
      <w:tr w:rsidR="00514AC0">
        <w:trPr>
          <w:cantSplit/>
          <w:trHeight w:val="449"/>
        </w:trPr>
        <w:tc>
          <w:tcPr>
            <w:tcW w:w="770" w:type="dxa"/>
            <w:vMerge/>
            <w:tcBorders>
              <w:left w:val="single" w:sz="4" w:space="0" w:color="auto"/>
              <w:right w:val="single" w:sz="4" w:space="0" w:color="000000"/>
            </w:tcBorders>
            <w:tcMar>
              <w:left w:w="28" w:type="dxa"/>
              <w:right w:w="28" w:type="dxa"/>
            </w:tcMar>
            <w:vAlign w:val="center"/>
          </w:tcPr>
          <w:p w:rsidR="00514AC0" w:rsidRDefault="00514AC0">
            <w:pPr>
              <w:pStyle w:val="affb"/>
              <w:jc w:val="center"/>
              <w:rPr>
                <w:rFonts w:cs="Times New Roman"/>
                <w:kern w:val="2"/>
                <w:lang w:eastAsia="zh-CN"/>
              </w:rPr>
            </w:pPr>
          </w:p>
        </w:tc>
        <w:tc>
          <w:tcPr>
            <w:tcW w:w="1253" w:type="dxa"/>
            <w:gridSpan w:val="2"/>
            <w:vMerge/>
            <w:tcBorders>
              <w:left w:val="single" w:sz="4" w:space="0" w:color="000000"/>
              <w:right w:val="single" w:sz="4" w:space="0" w:color="000000"/>
            </w:tcBorders>
            <w:tcMar>
              <w:left w:w="28" w:type="dxa"/>
              <w:right w:w="28" w:type="dxa"/>
            </w:tcMar>
            <w:vAlign w:val="center"/>
          </w:tcPr>
          <w:p w:rsidR="00514AC0" w:rsidRDefault="00514AC0">
            <w:pPr>
              <w:pStyle w:val="affb"/>
              <w:jc w:val="center"/>
              <w:rPr>
                <w:rFonts w:cs="Times New Roman"/>
                <w:kern w:val="2"/>
                <w:lang w:eastAsia="zh-CN"/>
              </w:rPr>
            </w:pPr>
          </w:p>
        </w:tc>
        <w:tc>
          <w:tcPr>
            <w:tcW w:w="24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514AC0" w:rsidRDefault="00B22344">
            <w:pPr>
              <w:pStyle w:val="affb"/>
              <w:jc w:val="center"/>
              <w:rPr>
                <w:rFonts w:cs="Times New Roman"/>
                <w:kern w:val="2"/>
              </w:rPr>
            </w:pPr>
            <w:r>
              <w:rPr>
                <w:rFonts w:hint="eastAsia"/>
                <w:kern w:val="2"/>
              </w:rPr>
              <w:t>设计服务期限</w:t>
            </w:r>
          </w:p>
        </w:tc>
        <w:tc>
          <w:tcPr>
            <w:tcW w:w="4520" w:type="dxa"/>
            <w:tcBorders>
              <w:top w:val="single" w:sz="4" w:space="0" w:color="000000"/>
              <w:left w:val="single" w:sz="4" w:space="0" w:color="000000"/>
              <w:bottom w:val="single" w:sz="4" w:space="0" w:color="000000"/>
              <w:right w:val="single" w:sz="4" w:space="0" w:color="auto"/>
            </w:tcBorders>
            <w:tcMar>
              <w:left w:w="28" w:type="dxa"/>
              <w:right w:w="28" w:type="dxa"/>
            </w:tcMar>
            <w:vAlign w:val="center"/>
          </w:tcPr>
          <w:p w:rsidR="00514AC0" w:rsidRDefault="00B22344">
            <w:pPr>
              <w:pStyle w:val="affb"/>
              <w:rPr>
                <w:rFonts w:cs="Times New Roman"/>
                <w:kern w:val="2"/>
                <w:lang w:eastAsia="zh-CN"/>
              </w:rPr>
            </w:pPr>
            <w:r>
              <w:rPr>
                <w:rFonts w:hint="eastAsia"/>
                <w:kern w:val="2"/>
                <w:lang w:eastAsia="zh-CN"/>
              </w:rPr>
              <w:t>符合第二章“投标人须知”第</w:t>
            </w:r>
            <w:r>
              <w:rPr>
                <w:kern w:val="2"/>
                <w:lang w:eastAsia="zh-CN"/>
              </w:rPr>
              <w:t>1.3.2</w:t>
            </w:r>
            <w:r>
              <w:rPr>
                <w:rFonts w:hint="eastAsia"/>
                <w:kern w:val="2"/>
                <w:lang w:eastAsia="zh-CN"/>
              </w:rPr>
              <w:t>项规定</w:t>
            </w:r>
          </w:p>
        </w:tc>
      </w:tr>
      <w:tr w:rsidR="00514AC0">
        <w:trPr>
          <w:cantSplit/>
          <w:trHeight w:val="291"/>
        </w:trPr>
        <w:tc>
          <w:tcPr>
            <w:tcW w:w="770" w:type="dxa"/>
            <w:vMerge/>
            <w:tcBorders>
              <w:left w:val="single" w:sz="4" w:space="0" w:color="auto"/>
              <w:right w:val="single" w:sz="4" w:space="0" w:color="000000"/>
            </w:tcBorders>
            <w:tcMar>
              <w:left w:w="28" w:type="dxa"/>
              <w:right w:w="28" w:type="dxa"/>
            </w:tcMar>
            <w:vAlign w:val="center"/>
          </w:tcPr>
          <w:p w:rsidR="00514AC0" w:rsidRDefault="00514AC0">
            <w:pPr>
              <w:pStyle w:val="affb"/>
              <w:jc w:val="center"/>
              <w:rPr>
                <w:rFonts w:cs="Times New Roman"/>
                <w:kern w:val="2"/>
                <w:lang w:eastAsia="zh-CN"/>
              </w:rPr>
            </w:pPr>
          </w:p>
        </w:tc>
        <w:tc>
          <w:tcPr>
            <w:tcW w:w="1253" w:type="dxa"/>
            <w:gridSpan w:val="2"/>
            <w:vMerge/>
            <w:tcBorders>
              <w:left w:val="single" w:sz="4" w:space="0" w:color="000000"/>
              <w:right w:val="single" w:sz="4" w:space="0" w:color="000000"/>
            </w:tcBorders>
            <w:tcMar>
              <w:left w:w="28" w:type="dxa"/>
              <w:right w:w="28" w:type="dxa"/>
            </w:tcMar>
            <w:vAlign w:val="center"/>
          </w:tcPr>
          <w:p w:rsidR="00514AC0" w:rsidRDefault="00514AC0">
            <w:pPr>
              <w:pStyle w:val="affb"/>
              <w:jc w:val="center"/>
              <w:rPr>
                <w:rFonts w:cs="Times New Roman"/>
                <w:kern w:val="2"/>
                <w:lang w:eastAsia="zh-CN"/>
              </w:rPr>
            </w:pPr>
          </w:p>
        </w:tc>
        <w:tc>
          <w:tcPr>
            <w:tcW w:w="24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514AC0" w:rsidRDefault="00B22344">
            <w:pPr>
              <w:pStyle w:val="affb"/>
              <w:jc w:val="center"/>
              <w:rPr>
                <w:rFonts w:cs="Times New Roman"/>
                <w:kern w:val="2"/>
              </w:rPr>
            </w:pPr>
            <w:r>
              <w:rPr>
                <w:rFonts w:hint="eastAsia"/>
                <w:kern w:val="2"/>
              </w:rPr>
              <w:t>质量标准</w:t>
            </w:r>
          </w:p>
        </w:tc>
        <w:tc>
          <w:tcPr>
            <w:tcW w:w="4520" w:type="dxa"/>
            <w:tcBorders>
              <w:top w:val="single" w:sz="4" w:space="0" w:color="000000"/>
              <w:left w:val="single" w:sz="4" w:space="0" w:color="000000"/>
              <w:bottom w:val="single" w:sz="4" w:space="0" w:color="000000"/>
              <w:right w:val="single" w:sz="4" w:space="0" w:color="auto"/>
            </w:tcBorders>
            <w:tcMar>
              <w:left w:w="28" w:type="dxa"/>
              <w:right w:w="28" w:type="dxa"/>
            </w:tcMar>
            <w:vAlign w:val="center"/>
          </w:tcPr>
          <w:p w:rsidR="00514AC0" w:rsidRDefault="00B22344">
            <w:pPr>
              <w:pStyle w:val="affb"/>
              <w:rPr>
                <w:rFonts w:cs="Times New Roman"/>
                <w:kern w:val="2"/>
                <w:lang w:eastAsia="zh-CN"/>
              </w:rPr>
            </w:pPr>
            <w:r>
              <w:rPr>
                <w:rFonts w:hint="eastAsia"/>
                <w:kern w:val="2"/>
                <w:lang w:eastAsia="zh-CN"/>
              </w:rPr>
              <w:t>符合第二章“投标人须知”第</w:t>
            </w:r>
            <w:r>
              <w:rPr>
                <w:kern w:val="2"/>
                <w:lang w:eastAsia="zh-CN"/>
              </w:rPr>
              <w:t>1.3.3</w:t>
            </w:r>
            <w:r>
              <w:rPr>
                <w:rFonts w:hint="eastAsia"/>
                <w:kern w:val="2"/>
                <w:lang w:eastAsia="zh-CN"/>
              </w:rPr>
              <w:t>项规定</w:t>
            </w:r>
          </w:p>
        </w:tc>
      </w:tr>
      <w:tr w:rsidR="00514AC0">
        <w:trPr>
          <w:cantSplit/>
        </w:trPr>
        <w:tc>
          <w:tcPr>
            <w:tcW w:w="770" w:type="dxa"/>
            <w:vMerge/>
            <w:tcBorders>
              <w:left w:val="single" w:sz="4" w:space="0" w:color="auto"/>
              <w:right w:val="single" w:sz="4" w:space="0" w:color="000000"/>
            </w:tcBorders>
            <w:tcMar>
              <w:left w:w="28" w:type="dxa"/>
              <w:right w:w="28" w:type="dxa"/>
            </w:tcMar>
            <w:vAlign w:val="center"/>
          </w:tcPr>
          <w:p w:rsidR="00514AC0" w:rsidRDefault="00514AC0">
            <w:pPr>
              <w:pStyle w:val="affb"/>
              <w:jc w:val="center"/>
              <w:rPr>
                <w:rFonts w:cs="Times New Roman"/>
                <w:kern w:val="2"/>
                <w:lang w:eastAsia="zh-CN"/>
              </w:rPr>
            </w:pPr>
          </w:p>
        </w:tc>
        <w:tc>
          <w:tcPr>
            <w:tcW w:w="1253" w:type="dxa"/>
            <w:gridSpan w:val="2"/>
            <w:vMerge/>
            <w:tcBorders>
              <w:left w:val="single" w:sz="4" w:space="0" w:color="000000"/>
              <w:right w:val="single" w:sz="4" w:space="0" w:color="000000"/>
            </w:tcBorders>
            <w:tcMar>
              <w:left w:w="28" w:type="dxa"/>
              <w:right w:w="28" w:type="dxa"/>
            </w:tcMar>
            <w:vAlign w:val="center"/>
          </w:tcPr>
          <w:p w:rsidR="00514AC0" w:rsidRDefault="00514AC0">
            <w:pPr>
              <w:pStyle w:val="affb"/>
              <w:jc w:val="center"/>
              <w:rPr>
                <w:rFonts w:cs="Times New Roman"/>
                <w:kern w:val="2"/>
                <w:lang w:eastAsia="zh-CN"/>
              </w:rPr>
            </w:pPr>
          </w:p>
        </w:tc>
        <w:tc>
          <w:tcPr>
            <w:tcW w:w="247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514AC0" w:rsidRDefault="00B22344">
            <w:pPr>
              <w:pStyle w:val="affb"/>
              <w:jc w:val="center"/>
              <w:rPr>
                <w:rFonts w:cs="Times New Roman"/>
                <w:kern w:val="2"/>
              </w:rPr>
            </w:pPr>
            <w:r>
              <w:rPr>
                <w:rFonts w:hint="eastAsia"/>
                <w:kern w:val="2"/>
              </w:rPr>
              <w:t>投标有效期</w:t>
            </w:r>
          </w:p>
        </w:tc>
        <w:tc>
          <w:tcPr>
            <w:tcW w:w="4520" w:type="dxa"/>
            <w:tcBorders>
              <w:top w:val="single" w:sz="4" w:space="0" w:color="000000"/>
              <w:left w:val="single" w:sz="4" w:space="0" w:color="000000"/>
              <w:bottom w:val="single" w:sz="4" w:space="0" w:color="000000"/>
              <w:right w:val="single" w:sz="4" w:space="0" w:color="auto"/>
            </w:tcBorders>
            <w:tcMar>
              <w:left w:w="28" w:type="dxa"/>
              <w:right w:w="28" w:type="dxa"/>
            </w:tcMar>
            <w:vAlign w:val="center"/>
          </w:tcPr>
          <w:p w:rsidR="00514AC0" w:rsidRDefault="00B22344">
            <w:pPr>
              <w:pStyle w:val="affb"/>
              <w:rPr>
                <w:rFonts w:cs="Times New Roman"/>
                <w:kern w:val="2"/>
                <w:lang w:eastAsia="zh-CN"/>
              </w:rPr>
            </w:pPr>
            <w:r>
              <w:rPr>
                <w:rFonts w:hint="eastAsia"/>
                <w:kern w:val="2"/>
                <w:lang w:eastAsia="zh-CN"/>
              </w:rPr>
              <w:t>符合第二章“投标人须知”第</w:t>
            </w:r>
            <w:r>
              <w:rPr>
                <w:kern w:val="2"/>
                <w:lang w:eastAsia="zh-CN"/>
              </w:rPr>
              <w:t>3.3.1</w:t>
            </w:r>
            <w:r>
              <w:rPr>
                <w:rFonts w:hint="eastAsia"/>
                <w:kern w:val="2"/>
                <w:lang w:eastAsia="zh-CN"/>
              </w:rPr>
              <w:t>项规定</w:t>
            </w:r>
          </w:p>
        </w:tc>
      </w:tr>
      <w:tr w:rsidR="00514AC0">
        <w:trPr>
          <w:cantSplit/>
        </w:trPr>
        <w:tc>
          <w:tcPr>
            <w:tcW w:w="770" w:type="dxa"/>
            <w:vMerge/>
            <w:tcBorders>
              <w:left w:val="single" w:sz="4" w:space="0" w:color="auto"/>
              <w:bottom w:val="single" w:sz="4" w:space="0" w:color="auto"/>
              <w:right w:val="single" w:sz="4" w:space="0" w:color="000000"/>
            </w:tcBorders>
            <w:tcMar>
              <w:left w:w="28" w:type="dxa"/>
              <w:right w:w="28" w:type="dxa"/>
            </w:tcMar>
            <w:vAlign w:val="center"/>
          </w:tcPr>
          <w:p w:rsidR="00514AC0" w:rsidRDefault="00514AC0">
            <w:pPr>
              <w:pStyle w:val="affb"/>
              <w:jc w:val="center"/>
              <w:rPr>
                <w:rFonts w:cs="Times New Roman"/>
                <w:kern w:val="2"/>
                <w:lang w:eastAsia="zh-CN"/>
              </w:rPr>
            </w:pPr>
          </w:p>
        </w:tc>
        <w:tc>
          <w:tcPr>
            <w:tcW w:w="1253" w:type="dxa"/>
            <w:gridSpan w:val="2"/>
            <w:vMerge/>
            <w:tcBorders>
              <w:left w:val="single" w:sz="4" w:space="0" w:color="000000"/>
              <w:bottom w:val="single" w:sz="4" w:space="0" w:color="auto"/>
              <w:right w:val="single" w:sz="4" w:space="0" w:color="000000"/>
            </w:tcBorders>
            <w:tcMar>
              <w:left w:w="28" w:type="dxa"/>
              <w:right w:w="28" w:type="dxa"/>
            </w:tcMar>
            <w:vAlign w:val="center"/>
          </w:tcPr>
          <w:p w:rsidR="00514AC0" w:rsidRDefault="00514AC0">
            <w:pPr>
              <w:pStyle w:val="affb"/>
              <w:jc w:val="center"/>
              <w:rPr>
                <w:rFonts w:cs="Times New Roman"/>
                <w:kern w:val="2"/>
                <w:lang w:eastAsia="zh-CN"/>
              </w:rPr>
            </w:pPr>
          </w:p>
        </w:tc>
        <w:tc>
          <w:tcPr>
            <w:tcW w:w="2477" w:type="dxa"/>
            <w:tcBorders>
              <w:top w:val="single" w:sz="4" w:space="0" w:color="000000"/>
              <w:left w:val="single" w:sz="4" w:space="0" w:color="000000"/>
              <w:bottom w:val="single" w:sz="4" w:space="0" w:color="auto"/>
              <w:right w:val="single" w:sz="4" w:space="0" w:color="000000"/>
            </w:tcBorders>
            <w:tcMar>
              <w:left w:w="28" w:type="dxa"/>
              <w:right w:w="28" w:type="dxa"/>
            </w:tcMar>
            <w:vAlign w:val="center"/>
          </w:tcPr>
          <w:p w:rsidR="00514AC0" w:rsidRDefault="00B22344">
            <w:pPr>
              <w:pStyle w:val="affb"/>
              <w:jc w:val="center"/>
              <w:rPr>
                <w:rFonts w:cs="Times New Roman"/>
                <w:kern w:val="2"/>
              </w:rPr>
            </w:pPr>
            <w:r>
              <w:rPr>
                <w:rFonts w:hint="eastAsia"/>
                <w:kern w:val="2"/>
              </w:rPr>
              <w:t>权利义务</w:t>
            </w:r>
          </w:p>
        </w:tc>
        <w:tc>
          <w:tcPr>
            <w:tcW w:w="4520" w:type="dxa"/>
            <w:tcBorders>
              <w:top w:val="single" w:sz="4" w:space="0" w:color="000000"/>
              <w:left w:val="single" w:sz="4" w:space="0" w:color="000000"/>
              <w:bottom w:val="single" w:sz="4" w:space="0" w:color="auto"/>
              <w:right w:val="single" w:sz="4" w:space="0" w:color="auto"/>
            </w:tcBorders>
            <w:tcMar>
              <w:left w:w="28" w:type="dxa"/>
              <w:right w:w="28" w:type="dxa"/>
            </w:tcMar>
            <w:vAlign w:val="center"/>
          </w:tcPr>
          <w:p w:rsidR="00514AC0" w:rsidRDefault="00B22344">
            <w:pPr>
              <w:pStyle w:val="affb"/>
              <w:rPr>
                <w:rFonts w:cs="Times New Roman"/>
                <w:kern w:val="2"/>
                <w:lang w:eastAsia="zh-CN"/>
              </w:rPr>
            </w:pPr>
            <w:r>
              <w:rPr>
                <w:rFonts w:hint="eastAsia"/>
                <w:kern w:val="2"/>
                <w:lang w:eastAsia="zh-CN"/>
              </w:rPr>
              <w:t>符合第二章“投标人须知”第</w:t>
            </w:r>
            <w:r>
              <w:rPr>
                <w:kern w:val="2"/>
                <w:lang w:eastAsia="zh-CN"/>
              </w:rPr>
              <w:t>1.12.1</w:t>
            </w:r>
            <w:r>
              <w:rPr>
                <w:rFonts w:hint="eastAsia"/>
                <w:kern w:val="2"/>
                <w:lang w:eastAsia="zh-CN"/>
              </w:rPr>
              <w:t>项规定和第四章“合同条款及格式”中的实质性要求和条件</w:t>
            </w:r>
          </w:p>
        </w:tc>
      </w:tr>
      <w:tr w:rsidR="00514AC0">
        <w:trPr>
          <w:cantSplit/>
        </w:trPr>
        <w:tc>
          <w:tcPr>
            <w:tcW w:w="2023" w:type="dxa"/>
            <w:gridSpan w:val="3"/>
            <w:tcBorders>
              <w:top w:val="single" w:sz="4" w:space="0" w:color="auto"/>
              <w:left w:val="single" w:sz="4" w:space="0" w:color="000000"/>
              <w:bottom w:val="single" w:sz="4" w:space="0" w:color="000000"/>
              <w:right w:val="single" w:sz="4" w:space="0" w:color="000000"/>
            </w:tcBorders>
            <w:tcMar>
              <w:left w:w="28" w:type="dxa"/>
              <w:right w:w="28" w:type="dxa"/>
            </w:tcMar>
            <w:vAlign w:val="center"/>
          </w:tcPr>
          <w:p w:rsidR="00514AC0" w:rsidRDefault="00B22344">
            <w:pPr>
              <w:pStyle w:val="affb"/>
              <w:jc w:val="center"/>
              <w:rPr>
                <w:kern w:val="2"/>
              </w:rPr>
            </w:pPr>
            <w:r>
              <w:rPr>
                <w:kern w:val="2"/>
              </w:rPr>
              <w:lastRenderedPageBreak/>
              <w:t>2.2.1</w:t>
            </w:r>
          </w:p>
        </w:tc>
        <w:tc>
          <w:tcPr>
            <w:tcW w:w="2477" w:type="dxa"/>
            <w:tcBorders>
              <w:top w:val="single" w:sz="4" w:space="0" w:color="auto"/>
              <w:left w:val="single" w:sz="4" w:space="0" w:color="000000"/>
              <w:bottom w:val="single" w:sz="4" w:space="0" w:color="000000"/>
              <w:right w:val="single" w:sz="4" w:space="0" w:color="000000"/>
            </w:tcBorders>
            <w:tcMar>
              <w:left w:w="28" w:type="dxa"/>
              <w:right w:w="28" w:type="dxa"/>
            </w:tcMar>
            <w:vAlign w:val="center"/>
          </w:tcPr>
          <w:p w:rsidR="00514AC0" w:rsidRDefault="00B22344">
            <w:pPr>
              <w:pStyle w:val="affb"/>
              <w:jc w:val="center"/>
              <w:rPr>
                <w:rFonts w:cs="Times New Roman"/>
                <w:kern w:val="2"/>
              </w:rPr>
            </w:pPr>
            <w:r>
              <w:rPr>
                <w:rFonts w:hint="eastAsia"/>
                <w:kern w:val="2"/>
              </w:rPr>
              <w:t>分值构成</w:t>
            </w:r>
          </w:p>
          <w:p w:rsidR="00514AC0" w:rsidRDefault="00B22344">
            <w:pPr>
              <w:pStyle w:val="affb"/>
              <w:jc w:val="center"/>
              <w:rPr>
                <w:kern w:val="2"/>
              </w:rPr>
            </w:pPr>
            <w:r>
              <w:rPr>
                <w:kern w:val="2"/>
              </w:rPr>
              <w:t>(</w:t>
            </w:r>
            <w:r>
              <w:rPr>
                <w:rFonts w:hint="eastAsia"/>
                <w:kern w:val="2"/>
              </w:rPr>
              <w:t>总分</w:t>
            </w:r>
            <w:r>
              <w:rPr>
                <w:kern w:val="2"/>
              </w:rPr>
              <w:t>100</w:t>
            </w:r>
            <w:r>
              <w:rPr>
                <w:rFonts w:hint="eastAsia"/>
                <w:kern w:val="2"/>
              </w:rPr>
              <w:t>分</w:t>
            </w:r>
            <w:r>
              <w:rPr>
                <w:kern w:val="2"/>
              </w:rPr>
              <w:t>)</w:t>
            </w:r>
          </w:p>
        </w:tc>
        <w:tc>
          <w:tcPr>
            <w:tcW w:w="4520" w:type="dxa"/>
            <w:tcBorders>
              <w:top w:val="single" w:sz="4" w:space="0" w:color="auto"/>
              <w:left w:val="single" w:sz="4" w:space="0" w:color="000000"/>
              <w:bottom w:val="single" w:sz="4" w:space="0" w:color="000000"/>
              <w:right w:val="single" w:sz="4" w:space="0" w:color="000000"/>
            </w:tcBorders>
            <w:tcMar>
              <w:left w:w="28" w:type="dxa"/>
              <w:right w:w="28" w:type="dxa"/>
            </w:tcMar>
            <w:vAlign w:val="center"/>
          </w:tcPr>
          <w:p w:rsidR="00514AC0" w:rsidRDefault="00B22344">
            <w:pPr>
              <w:pStyle w:val="affb"/>
              <w:rPr>
                <w:rFonts w:cs="Times New Roman"/>
                <w:kern w:val="2"/>
                <w:lang w:eastAsia="zh-CN"/>
              </w:rPr>
            </w:pPr>
            <w:r>
              <w:rPr>
                <w:rFonts w:hint="eastAsia"/>
                <w:kern w:val="2"/>
                <w:lang w:eastAsia="zh-CN"/>
              </w:rPr>
              <w:t>投标报价：</w:t>
            </w:r>
            <w:r>
              <w:rPr>
                <w:kern w:val="2"/>
                <w:u w:val="single" w:color="000000"/>
                <w:lang w:eastAsia="zh-CN"/>
              </w:rPr>
              <w:t xml:space="preserve">  </w:t>
            </w:r>
            <w:r>
              <w:rPr>
                <w:rFonts w:hint="eastAsia"/>
                <w:kern w:val="2"/>
                <w:u w:val="single" w:color="000000"/>
                <w:lang w:eastAsia="zh-CN"/>
              </w:rPr>
              <w:t xml:space="preserve">100 </w:t>
            </w:r>
            <w:r>
              <w:rPr>
                <w:kern w:val="2"/>
                <w:u w:val="single" w:color="000000"/>
                <w:lang w:eastAsia="zh-CN"/>
              </w:rPr>
              <w:t xml:space="preserve"> </w:t>
            </w:r>
            <w:r>
              <w:rPr>
                <w:rFonts w:hint="eastAsia"/>
                <w:kern w:val="2"/>
                <w:lang w:eastAsia="zh-CN"/>
              </w:rPr>
              <w:t>分</w:t>
            </w:r>
          </w:p>
        </w:tc>
      </w:tr>
      <w:tr w:rsidR="00514AC0">
        <w:trPr>
          <w:cantSplit/>
          <w:trHeight w:val="555"/>
        </w:trPr>
        <w:tc>
          <w:tcPr>
            <w:tcW w:w="900" w:type="dxa"/>
            <w:gridSpan w:val="2"/>
            <w:tcBorders>
              <w:top w:val="single" w:sz="4" w:space="0" w:color="000000"/>
              <w:left w:val="single" w:sz="4" w:space="0" w:color="000000"/>
              <w:bottom w:val="single" w:sz="4" w:space="0" w:color="auto"/>
              <w:right w:val="single" w:sz="4" w:space="0" w:color="000000"/>
            </w:tcBorders>
            <w:tcMar>
              <w:left w:w="28" w:type="dxa"/>
              <w:right w:w="28" w:type="dxa"/>
            </w:tcMar>
            <w:vAlign w:val="center"/>
          </w:tcPr>
          <w:p w:rsidR="00514AC0" w:rsidRDefault="00B22344">
            <w:pPr>
              <w:pStyle w:val="affb"/>
              <w:jc w:val="center"/>
              <w:rPr>
                <w:rFonts w:cs="Times New Roman"/>
                <w:kern w:val="2"/>
              </w:rPr>
            </w:pPr>
            <w:r>
              <w:rPr>
                <w:kern w:val="2"/>
              </w:rPr>
              <w:t>2.2.4</w:t>
            </w:r>
          </w:p>
        </w:tc>
        <w:tc>
          <w:tcPr>
            <w:tcW w:w="1123" w:type="dxa"/>
            <w:tcBorders>
              <w:top w:val="single" w:sz="4" w:space="0" w:color="000000"/>
              <w:left w:val="single" w:sz="4" w:space="0" w:color="000000"/>
              <w:bottom w:val="single" w:sz="4" w:space="0" w:color="auto"/>
              <w:right w:val="single" w:sz="4" w:space="0" w:color="000000"/>
            </w:tcBorders>
            <w:tcMar>
              <w:left w:w="28" w:type="dxa"/>
              <w:right w:w="28" w:type="dxa"/>
            </w:tcMar>
            <w:vAlign w:val="center"/>
          </w:tcPr>
          <w:p w:rsidR="00514AC0" w:rsidRDefault="00B22344">
            <w:pPr>
              <w:pStyle w:val="affb"/>
              <w:jc w:val="center"/>
              <w:rPr>
                <w:rFonts w:cs="Times New Roman"/>
                <w:kern w:val="2"/>
              </w:rPr>
            </w:pPr>
            <w:r>
              <w:rPr>
                <w:rFonts w:hint="eastAsia"/>
                <w:kern w:val="2"/>
              </w:rPr>
              <w:t>投标报价</w:t>
            </w:r>
            <w:r>
              <w:rPr>
                <w:kern w:val="2"/>
              </w:rPr>
              <w:t xml:space="preserve"> </w:t>
            </w:r>
            <w:r>
              <w:rPr>
                <w:rFonts w:hint="eastAsia"/>
                <w:kern w:val="2"/>
              </w:rPr>
              <w:t>评分标准</w:t>
            </w:r>
          </w:p>
        </w:tc>
        <w:tc>
          <w:tcPr>
            <w:tcW w:w="2477" w:type="dxa"/>
            <w:tcBorders>
              <w:top w:val="single" w:sz="4" w:space="0" w:color="000000"/>
              <w:left w:val="single" w:sz="4" w:space="0" w:color="000000"/>
              <w:bottom w:val="single" w:sz="4" w:space="0" w:color="auto"/>
              <w:right w:val="single" w:sz="4" w:space="0" w:color="000000"/>
            </w:tcBorders>
            <w:tcMar>
              <w:left w:w="28" w:type="dxa"/>
              <w:right w:w="28" w:type="dxa"/>
            </w:tcMar>
            <w:vAlign w:val="center"/>
          </w:tcPr>
          <w:p w:rsidR="00514AC0" w:rsidRDefault="00B22344">
            <w:pPr>
              <w:widowControl/>
              <w:spacing w:line="300" w:lineRule="exact"/>
              <w:jc w:val="center"/>
              <w:rPr>
                <w:rFonts w:ascii="Arial" w:cs="Arial"/>
              </w:rPr>
            </w:pPr>
            <w:r>
              <w:rPr>
                <w:rFonts w:ascii="Arial" w:cs="Arial"/>
              </w:rPr>
              <w:t>投标报价得分</w:t>
            </w:r>
          </w:p>
          <w:p w:rsidR="00514AC0" w:rsidRDefault="00B22344">
            <w:pPr>
              <w:pStyle w:val="affb"/>
              <w:jc w:val="center"/>
              <w:rPr>
                <w:rFonts w:cs="Times New Roman"/>
                <w:kern w:val="2"/>
              </w:rPr>
            </w:pPr>
            <w:r>
              <w:rPr>
                <w:rFonts w:ascii="Arial" w:cs="Arial"/>
              </w:rPr>
              <w:t>计算</w:t>
            </w:r>
          </w:p>
        </w:tc>
        <w:tc>
          <w:tcPr>
            <w:tcW w:w="4520" w:type="dxa"/>
            <w:tcBorders>
              <w:top w:val="single" w:sz="4" w:space="0" w:color="000000"/>
              <w:left w:val="single" w:sz="4" w:space="0" w:color="000000"/>
              <w:bottom w:val="single" w:sz="4" w:space="0" w:color="auto"/>
              <w:right w:val="single" w:sz="4" w:space="0" w:color="000000"/>
            </w:tcBorders>
            <w:tcMar>
              <w:left w:w="28" w:type="dxa"/>
              <w:right w:w="28" w:type="dxa"/>
            </w:tcMar>
            <w:vAlign w:val="center"/>
          </w:tcPr>
          <w:p w:rsidR="00514AC0" w:rsidRDefault="00B22344">
            <w:pPr>
              <w:spacing w:line="350" w:lineRule="exact"/>
              <w:rPr>
                <w:rFonts w:hAnsi="宋体"/>
                <w:bCs/>
                <w:kern w:val="28"/>
                <w:lang w:eastAsia="zh-CN"/>
              </w:rPr>
            </w:pPr>
            <w:r>
              <w:rPr>
                <w:rFonts w:hAnsi="宋体" w:hint="eastAsia"/>
                <w:bCs/>
                <w:kern w:val="28"/>
                <w:lang w:eastAsia="zh-CN"/>
              </w:rPr>
              <w:t>价格分采用低价优先法计算，即满足招标文件要求且最后投标报价最低的为评标基准价，其报价分为满分100分，其他供应商的报价分按照下列公式计算：</w:t>
            </w:r>
          </w:p>
          <w:p w:rsidR="00514AC0" w:rsidRDefault="00B22344">
            <w:pPr>
              <w:pStyle w:val="affb"/>
              <w:rPr>
                <w:rFonts w:cs="Times New Roman"/>
                <w:kern w:val="2"/>
                <w:lang w:eastAsia="zh-CN"/>
              </w:rPr>
            </w:pPr>
            <w:r>
              <w:rPr>
                <w:rFonts w:hint="eastAsia"/>
                <w:bCs/>
                <w:kern w:val="28"/>
                <w:lang w:eastAsia="zh-CN"/>
              </w:rPr>
              <w:t>其他供应商的报价分=评标基准价/投标报价×100分。</w:t>
            </w:r>
            <w:r>
              <w:rPr>
                <w:rFonts w:cs="Arial" w:hint="eastAsia"/>
                <w:b/>
                <w:bCs/>
                <w:kern w:val="28"/>
                <w:lang w:eastAsia="zh-CN"/>
              </w:rPr>
              <w:t>（投标报价=评标价=设计费）</w:t>
            </w:r>
          </w:p>
        </w:tc>
      </w:tr>
    </w:tbl>
    <w:p w:rsidR="00514AC0" w:rsidRDefault="00B22344">
      <w:pPr>
        <w:pStyle w:val="21"/>
        <w:rPr>
          <w:rFonts w:cs="Times New Roman"/>
          <w:kern w:val="2"/>
          <w:lang w:eastAsia="zh-CN"/>
        </w:rPr>
      </w:pPr>
      <w:r>
        <w:rPr>
          <w:rFonts w:cs="Times New Roman"/>
          <w:kern w:val="2"/>
          <w:lang w:eastAsia="zh-CN"/>
        </w:rPr>
        <w:br w:type="page"/>
      </w:r>
      <w:bookmarkStart w:id="55" w:name="_Toc78913399"/>
      <w:bookmarkStart w:id="56" w:name="_Toc352"/>
      <w:r>
        <w:rPr>
          <w:kern w:val="2"/>
          <w:lang w:eastAsia="zh-CN"/>
        </w:rPr>
        <w:lastRenderedPageBreak/>
        <w:t xml:space="preserve">1. </w:t>
      </w:r>
      <w:r>
        <w:rPr>
          <w:rFonts w:hint="eastAsia"/>
          <w:kern w:val="2"/>
          <w:lang w:eastAsia="zh-CN"/>
        </w:rPr>
        <w:t>评标方法</w:t>
      </w:r>
      <w:bookmarkEnd w:id="55"/>
      <w:bookmarkEnd w:id="56"/>
    </w:p>
    <w:p w:rsidR="00514AC0" w:rsidRDefault="00B22344">
      <w:pPr>
        <w:pStyle w:val="27"/>
        <w:ind w:firstLine="420"/>
        <w:rPr>
          <w:rFonts w:cs="Times New Roman"/>
          <w:kern w:val="2"/>
          <w:lang w:eastAsia="zh-CN"/>
        </w:rPr>
      </w:pPr>
      <w:r>
        <w:rPr>
          <w:rFonts w:hint="eastAsia"/>
          <w:kern w:val="2"/>
          <w:lang w:eastAsia="zh-CN"/>
        </w:rPr>
        <w:t>本次评标采用低价优先法。评标委员会对满足招标文件实质性要求的投标文件，按照本章第</w:t>
      </w:r>
      <w:r>
        <w:rPr>
          <w:kern w:val="2"/>
          <w:lang w:eastAsia="zh-CN"/>
        </w:rPr>
        <w:t>2.2</w:t>
      </w:r>
      <w:r>
        <w:rPr>
          <w:rFonts w:hint="eastAsia"/>
          <w:kern w:val="2"/>
          <w:lang w:eastAsia="zh-CN"/>
        </w:rPr>
        <w:t>款规定的评分标准进行打分，并按得分由高到低顺序推荐中标候选人。</w:t>
      </w:r>
    </w:p>
    <w:p w:rsidR="00514AC0" w:rsidRDefault="00B22344">
      <w:pPr>
        <w:pStyle w:val="21"/>
        <w:rPr>
          <w:rFonts w:cs="Times New Roman"/>
          <w:kern w:val="2"/>
          <w:lang w:eastAsia="zh-CN"/>
        </w:rPr>
      </w:pPr>
      <w:bookmarkStart w:id="57" w:name="_Toc78913400"/>
      <w:bookmarkStart w:id="58" w:name="_Toc20926"/>
      <w:r>
        <w:rPr>
          <w:kern w:val="2"/>
          <w:lang w:eastAsia="zh-CN"/>
        </w:rPr>
        <w:t xml:space="preserve">2. </w:t>
      </w:r>
      <w:r>
        <w:rPr>
          <w:rFonts w:hint="eastAsia"/>
          <w:kern w:val="2"/>
          <w:lang w:eastAsia="zh-CN"/>
        </w:rPr>
        <w:t>评审标准</w:t>
      </w:r>
      <w:bookmarkEnd w:id="57"/>
      <w:bookmarkEnd w:id="58"/>
    </w:p>
    <w:p w:rsidR="00514AC0" w:rsidRDefault="00B22344">
      <w:pPr>
        <w:pStyle w:val="31"/>
        <w:rPr>
          <w:rFonts w:cs="Times New Roman"/>
          <w:kern w:val="2"/>
          <w:lang w:eastAsia="zh-CN"/>
        </w:rPr>
      </w:pPr>
      <w:r>
        <w:rPr>
          <w:kern w:val="2"/>
          <w:lang w:eastAsia="zh-CN"/>
        </w:rPr>
        <w:t xml:space="preserve">2.1 </w:t>
      </w:r>
      <w:r>
        <w:rPr>
          <w:rFonts w:hint="eastAsia"/>
          <w:kern w:val="2"/>
          <w:lang w:eastAsia="zh-CN"/>
        </w:rPr>
        <w:t>初步评审标准</w:t>
      </w:r>
    </w:p>
    <w:p w:rsidR="00514AC0" w:rsidRDefault="00B22344">
      <w:pPr>
        <w:pStyle w:val="27"/>
        <w:ind w:firstLine="420"/>
        <w:rPr>
          <w:rFonts w:cs="Times New Roman"/>
          <w:kern w:val="2"/>
          <w:lang w:eastAsia="zh-CN"/>
        </w:rPr>
      </w:pPr>
      <w:r>
        <w:rPr>
          <w:kern w:val="2"/>
          <w:lang w:eastAsia="zh-CN"/>
        </w:rPr>
        <w:t xml:space="preserve">2.1.1 </w:t>
      </w:r>
      <w:r>
        <w:rPr>
          <w:rFonts w:hint="eastAsia"/>
          <w:kern w:val="2"/>
          <w:lang w:eastAsia="zh-CN"/>
        </w:rPr>
        <w:t>形式评审标准：见评标办法前附表。</w:t>
      </w:r>
    </w:p>
    <w:p w:rsidR="00514AC0" w:rsidRDefault="00B22344">
      <w:pPr>
        <w:pStyle w:val="27"/>
        <w:ind w:firstLine="420"/>
        <w:rPr>
          <w:rFonts w:cs="Times New Roman"/>
          <w:kern w:val="2"/>
          <w:lang w:eastAsia="zh-CN"/>
        </w:rPr>
      </w:pPr>
      <w:r>
        <w:rPr>
          <w:kern w:val="2"/>
          <w:lang w:eastAsia="zh-CN"/>
        </w:rPr>
        <w:t xml:space="preserve">2.1.2 </w:t>
      </w:r>
      <w:r>
        <w:rPr>
          <w:rFonts w:hint="eastAsia"/>
          <w:kern w:val="2"/>
          <w:lang w:eastAsia="zh-CN"/>
        </w:rPr>
        <w:t>资格评审标准：见评标办法前附表。</w:t>
      </w:r>
    </w:p>
    <w:p w:rsidR="00514AC0" w:rsidRDefault="00B22344">
      <w:pPr>
        <w:pStyle w:val="27"/>
        <w:ind w:firstLine="420"/>
        <w:rPr>
          <w:rFonts w:cs="Times New Roman"/>
          <w:kern w:val="2"/>
          <w:lang w:eastAsia="zh-CN"/>
        </w:rPr>
      </w:pPr>
      <w:r>
        <w:rPr>
          <w:kern w:val="2"/>
          <w:lang w:eastAsia="zh-CN"/>
        </w:rPr>
        <w:t xml:space="preserve">2.1.3 </w:t>
      </w:r>
      <w:r>
        <w:rPr>
          <w:rFonts w:hint="eastAsia"/>
          <w:kern w:val="2"/>
          <w:lang w:eastAsia="zh-CN"/>
        </w:rPr>
        <w:t>响应性评审标准：见评标办法前附表。</w:t>
      </w:r>
    </w:p>
    <w:p w:rsidR="00514AC0" w:rsidRDefault="00B22344">
      <w:pPr>
        <w:pStyle w:val="31"/>
        <w:rPr>
          <w:rFonts w:cs="Times New Roman"/>
          <w:kern w:val="2"/>
          <w:lang w:eastAsia="zh-CN"/>
        </w:rPr>
      </w:pPr>
      <w:r>
        <w:rPr>
          <w:kern w:val="2"/>
          <w:lang w:eastAsia="zh-CN"/>
        </w:rPr>
        <w:t xml:space="preserve">2.2 </w:t>
      </w:r>
      <w:r>
        <w:rPr>
          <w:rFonts w:hint="eastAsia"/>
          <w:kern w:val="2"/>
          <w:lang w:eastAsia="zh-CN"/>
        </w:rPr>
        <w:t>分值构成与评分标准</w:t>
      </w:r>
    </w:p>
    <w:p w:rsidR="00514AC0" w:rsidRDefault="00B22344">
      <w:pPr>
        <w:pStyle w:val="27"/>
        <w:ind w:firstLine="420"/>
        <w:rPr>
          <w:rFonts w:cs="Times New Roman"/>
          <w:kern w:val="2"/>
          <w:lang w:eastAsia="zh-CN"/>
        </w:rPr>
      </w:pPr>
      <w:r>
        <w:rPr>
          <w:kern w:val="2"/>
          <w:lang w:eastAsia="zh-CN"/>
        </w:rPr>
        <w:t xml:space="preserve">2.2.1 </w:t>
      </w:r>
      <w:r>
        <w:rPr>
          <w:rFonts w:hint="eastAsia"/>
          <w:kern w:val="2"/>
          <w:lang w:eastAsia="zh-CN"/>
        </w:rPr>
        <w:t>分值构成</w:t>
      </w:r>
    </w:p>
    <w:p w:rsidR="00514AC0" w:rsidRDefault="00B22344">
      <w:pPr>
        <w:pStyle w:val="27"/>
        <w:ind w:firstLine="420"/>
        <w:rPr>
          <w:rFonts w:cs="Times New Roman"/>
          <w:kern w:val="2"/>
          <w:lang w:eastAsia="zh-CN"/>
        </w:rPr>
      </w:pPr>
      <w:r>
        <w:rPr>
          <w:rFonts w:hint="eastAsia"/>
          <w:kern w:val="2"/>
          <w:lang w:eastAsia="zh-CN"/>
        </w:rPr>
        <w:t>（1）投标报价：见评标办法前附表；</w:t>
      </w:r>
    </w:p>
    <w:p w:rsidR="00514AC0" w:rsidRDefault="00B22344">
      <w:pPr>
        <w:pStyle w:val="27"/>
        <w:ind w:firstLine="420"/>
        <w:rPr>
          <w:rFonts w:cs="Times New Roman"/>
          <w:kern w:val="2"/>
          <w:lang w:eastAsia="zh-CN"/>
        </w:rPr>
      </w:pPr>
      <w:r>
        <w:rPr>
          <w:kern w:val="2"/>
          <w:lang w:eastAsia="zh-CN"/>
        </w:rPr>
        <w:t xml:space="preserve">2.2.2 </w:t>
      </w:r>
      <w:r>
        <w:rPr>
          <w:rFonts w:hint="eastAsia"/>
          <w:kern w:val="2"/>
          <w:lang w:eastAsia="zh-CN"/>
        </w:rPr>
        <w:t>评标基准价计算</w:t>
      </w:r>
      <w:r>
        <w:rPr>
          <w:kern w:val="2"/>
          <w:lang w:eastAsia="zh-CN"/>
        </w:rPr>
        <w:t xml:space="preserve"> </w:t>
      </w:r>
      <w:r>
        <w:rPr>
          <w:rFonts w:hint="eastAsia"/>
          <w:kern w:val="2"/>
          <w:lang w:eastAsia="zh-CN"/>
        </w:rPr>
        <w:t>评标基准价计算方法：见评标办法前附表。</w:t>
      </w:r>
    </w:p>
    <w:p w:rsidR="00514AC0" w:rsidRDefault="00B22344">
      <w:pPr>
        <w:pStyle w:val="27"/>
        <w:ind w:firstLine="420"/>
        <w:rPr>
          <w:rFonts w:cs="Times New Roman"/>
          <w:kern w:val="2"/>
          <w:lang w:eastAsia="zh-CN"/>
        </w:rPr>
      </w:pPr>
      <w:r>
        <w:rPr>
          <w:kern w:val="2"/>
          <w:lang w:eastAsia="zh-CN"/>
        </w:rPr>
        <w:t>2.2.</w:t>
      </w:r>
      <w:r>
        <w:rPr>
          <w:rFonts w:hint="eastAsia"/>
          <w:kern w:val="2"/>
          <w:lang w:eastAsia="zh-CN"/>
        </w:rPr>
        <w:t>3</w:t>
      </w:r>
      <w:r>
        <w:rPr>
          <w:kern w:val="2"/>
          <w:lang w:eastAsia="zh-CN"/>
        </w:rPr>
        <w:t xml:space="preserve"> </w:t>
      </w:r>
      <w:r>
        <w:rPr>
          <w:rFonts w:hint="eastAsia"/>
          <w:kern w:val="2"/>
          <w:lang w:eastAsia="zh-CN"/>
        </w:rPr>
        <w:t>评分标准</w:t>
      </w:r>
    </w:p>
    <w:p w:rsidR="00514AC0" w:rsidRDefault="00B22344">
      <w:pPr>
        <w:pStyle w:val="27"/>
        <w:ind w:firstLine="420"/>
        <w:rPr>
          <w:rFonts w:cs="Times New Roman"/>
          <w:kern w:val="2"/>
          <w:lang w:eastAsia="zh-CN"/>
        </w:rPr>
      </w:pPr>
      <w:r>
        <w:rPr>
          <w:rFonts w:hint="eastAsia"/>
          <w:kern w:val="2"/>
          <w:lang w:eastAsia="zh-CN"/>
        </w:rPr>
        <w:t>（1）投标报价评分标准：见评标办法前附表；</w:t>
      </w:r>
    </w:p>
    <w:p w:rsidR="00514AC0" w:rsidRDefault="00B22344">
      <w:pPr>
        <w:pStyle w:val="21"/>
        <w:rPr>
          <w:rFonts w:cs="Times New Roman"/>
          <w:kern w:val="2"/>
          <w:lang w:eastAsia="zh-CN"/>
        </w:rPr>
      </w:pPr>
      <w:bookmarkStart w:id="59" w:name="_Toc78913401"/>
      <w:bookmarkStart w:id="60" w:name="_Toc29528"/>
      <w:r>
        <w:rPr>
          <w:kern w:val="2"/>
          <w:lang w:eastAsia="zh-CN"/>
        </w:rPr>
        <w:t xml:space="preserve">3. </w:t>
      </w:r>
      <w:r>
        <w:rPr>
          <w:rFonts w:hint="eastAsia"/>
          <w:kern w:val="2"/>
          <w:lang w:eastAsia="zh-CN"/>
        </w:rPr>
        <w:t>评标程序</w:t>
      </w:r>
      <w:bookmarkEnd w:id="59"/>
      <w:bookmarkEnd w:id="60"/>
    </w:p>
    <w:p w:rsidR="00514AC0" w:rsidRDefault="00B22344">
      <w:pPr>
        <w:pStyle w:val="31"/>
        <w:rPr>
          <w:rFonts w:cs="Times New Roman"/>
          <w:kern w:val="2"/>
          <w:lang w:eastAsia="zh-CN"/>
        </w:rPr>
      </w:pPr>
      <w:r>
        <w:rPr>
          <w:kern w:val="2"/>
          <w:lang w:eastAsia="zh-CN"/>
        </w:rPr>
        <w:t xml:space="preserve">3.1 </w:t>
      </w:r>
      <w:r>
        <w:rPr>
          <w:rFonts w:hint="eastAsia"/>
          <w:kern w:val="2"/>
          <w:lang w:eastAsia="zh-CN"/>
        </w:rPr>
        <w:t>初步评审</w:t>
      </w:r>
    </w:p>
    <w:p w:rsidR="00514AC0" w:rsidRDefault="00B22344">
      <w:pPr>
        <w:pStyle w:val="27"/>
        <w:ind w:firstLine="420"/>
        <w:rPr>
          <w:rFonts w:cs="Times New Roman"/>
          <w:kern w:val="2"/>
          <w:lang w:eastAsia="zh-CN"/>
        </w:rPr>
      </w:pPr>
      <w:r>
        <w:rPr>
          <w:kern w:val="2"/>
          <w:lang w:eastAsia="zh-CN"/>
        </w:rPr>
        <w:t>3.1.1</w:t>
      </w:r>
      <w:r>
        <w:rPr>
          <w:rFonts w:hint="eastAsia"/>
          <w:kern w:val="2"/>
          <w:lang w:eastAsia="zh-CN"/>
        </w:rPr>
        <w:t>评标委员会可以要求投标人提交第二章“投标人须知”规定的有关证明以便核验。评标委员会依据本章第</w:t>
      </w:r>
      <w:r>
        <w:rPr>
          <w:kern w:val="2"/>
          <w:lang w:eastAsia="zh-CN"/>
        </w:rPr>
        <w:t>2.1</w:t>
      </w:r>
      <w:r>
        <w:rPr>
          <w:rFonts w:hint="eastAsia"/>
          <w:kern w:val="2"/>
          <w:lang w:eastAsia="zh-CN"/>
        </w:rPr>
        <w:t>款规定的标准对投标文件进行初步评审。有一项不符合评审标准的，评标委员会应当否决其投标。</w:t>
      </w:r>
    </w:p>
    <w:p w:rsidR="00514AC0" w:rsidRDefault="00B22344">
      <w:pPr>
        <w:pStyle w:val="27"/>
        <w:ind w:firstLine="420"/>
        <w:rPr>
          <w:rFonts w:cs="Times New Roman"/>
          <w:kern w:val="2"/>
          <w:lang w:eastAsia="zh-CN"/>
        </w:rPr>
      </w:pPr>
      <w:r>
        <w:rPr>
          <w:kern w:val="2"/>
          <w:lang w:eastAsia="zh-CN"/>
        </w:rPr>
        <w:t>3.1.2</w:t>
      </w:r>
      <w:r>
        <w:rPr>
          <w:rFonts w:hint="eastAsia"/>
          <w:kern w:val="2"/>
          <w:lang w:eastAsia="zh-CN"/>
        </w:rPr>
        <w:t>投标人有以下情形之一的，评标委员会应当否决其投标：</w:t>
      </w:r>
    </w:p>
    <w:p w:rsidR="00514AC0" w:rsidRDefault="00B22344">
      <w:pPr>
        <w:pStyle w:val="27"/>
        <w:ind w:firstLine="420"/>
        <w:rPr>
          <w:rFonts w:cs="Times New Roman"/>
          <w:kern w:val="2"/>
          <w:lang w:eastAsia="zh-CN"/>
        </w:rPr>
      </w:pPr>
      <w:r>
        <w:rPr>
          <w:rFonts w:hint="eastAsia"/>
          <w:kern w:val="2"/>
          <w:lang w:eastAsia="zh-CN"/>
        </w:rPr>
        <w:t>（</w:t>
      </w:r>
      <w:r>
        <w:rPr>
          <w:kern w:val="2"/>
          <w:lang w:eastAsia="zh-CN"/>
        </w:rPr>
        <w:t>1</w:t>
      </w:r>
      <w:r>
        <w:rPr>
          <w:rFonts w:hint="eastAsia"/>
          <w:kern w:val="2"/>
          <w:lang w:eastAsia="zh-CN"/>
        </w:rPr>
        <w:t>）投标文件没有对招标文件的实质性要求和条件作出响应，或者对招标文件的偏差超出招标文件规定的偏差范围或最高项数；</w:t>
      </w:r>
    </w:p>
    <w:p w:rsidR="00514AC0" w:rsidRDefault="00B22344">
      <w:pPr>
        <w:pStyle w:val="27"/>
        <w:ind w:firstLine="420"/>
        <w:rPr>
          <w:rFonts w:cs="Times New Roman"/>
          <w:kern w:val="2"/>
          <w:lang w:eastAsia="zh-CN"/>
        </w:rPr>
      </w:pPr>
      <w:r>
        <w:rPr>
          <w:rFonts w:hint="eastAsia"/>
          <w:kern w:val="2"/>
          <w:lang w:eastAsia="zh-CN"/>
        </w:rPr>
        <w:t>（</w:t>
      </w:r>
      <w:r>
        <w:rPr>
          <w:kern w:val="2"/>
          <w:lang w:eastAsia="zh-CN"/>
        </w:rPr>
        <w:t>2</w:t>
      </w:r>
      <w:r>
        <w:rPr>
          <w:rFonts w:hint="eastAsia"/>
          <w:kern w:val="2"/>
          <w:lang w:eastAsia="zh-CN"/>
        </w:rPr>
        <w:t>）有串通投标、弄虚作假、行贿等违法行为。</w:t>
      </w:r>
    </w:p>
    <w:p w:rsidR="00514AC0" w:rsidRDefault="00B22344">
      <w:pPr>
        <w:pStyle w:val="27"/>
        <w:ind w:firstLine="420"/>
        <w:rPr>
          <w:rFonts w:cs="Times New Roman"/>
          <w:kern w:val="2"/>
          <w:lang w:eastAsia="zh-CN"/>
        </w:rPr>
      </w:pPr>
      <w:r>
        <w:rPr>
          <w:kern w:val="2"/>
          <w:lang w:eastAsia="zh-CN"/>
        </w:rPr>
        <w:t>3.1.3</w:t>
      </w:r>
      <w:r>
        <w:rPr>
          <w:rFonts w:hint="eastAsia"/>
          <w:kern w:val="2"/>
          <w:lang w:eastAsia="zh-CN"/>
        </w:rPr>
        <w:t>投标报价有算术错误及其他错误的，评标委员会按以下原则要求投标人对投标报价进行修正，并要求投标人书面澄清确认。投标人拒不澄清确认的，评标委员会应当否决其投标：</w:t>
      </w:r>
    </w:p>
    <w:p w:rsidR="00514AC0" w:rsidRDefault="00B22344">
      <w:pPr>
        <w:pStyle w:val="27"/>
        <w:ind w:firstLine="420"/>
        <w:rPr>
          <w:rFonts w:cs="Times New Roman"/>
          <w:kern w:val="2"/>
          <w:lang w:eastAsia="zh-CN"/>
        </w:rPr>
      </w:pPr>
      <w:r>
        <w:rPr>
          <w:rFonts w:hint="eastAsia"/>
          <w:kern w:val="2"/>
          <w:lang w:eastAsia="zh-CN"/>
        </w:rPr>
        <w:t>（</w:t>
      </w:r>
      <w:r>
        <w:rPr>
          <w:kern w:val="2"/>
          <w:lang w:eastAsia="zh-CN"/>
        </w:rPr>
        <w:t>1</w:t>
      </w:r>
      <w:r>
        <w:rPr>
          <w:rFonts w:hint="eastAsia"/>
          <w:kern w:val="2"/>
          <w:lang w:eastAsia="zh-CN"/>
        </w:rPr>
        <w:t>）投标文件中的大写金额与小写金额不一致的，以大写金额为准；</w:t>
      </w:r>
    </w:p>
    <w:p w:rsidR="00514AC0" w:rsidRDefault="00B22344">
      <w:pPr>
        <w:pStyle w:val="27"/>
        <w:ind w:firstLine="420"/>
        <w:rPr>
          <w:rFonts w:cs="Times New Roman"/>
          <w:kern w:val="2"/>
          <w:sz w:val="12"/>
          <w:szCs w:val="12"/>
          <w:lang w:eastAsia="zh-CN"/>
        </w:rPr>
      </w:pPr>
      <w:r>
        <w:rPr>
          <w:rFonts w:hint="eastAsia"/>
          <w:kern w:val="2"/>
          <w:lang w:eastAsia="zh-CN"/>
        </w:rPr>
        <w:t>（</w:t>
      </w:r>
      <w:r>
        <w:rPr>
          <w:kern w:val="2"/>
          <w:lang w:eastAsia="zh-CN"/>
        </w:rPr>
        <w:t>2</w:t>
      </w:r>
      <w:r>
        <w:rPr>
          <w:rFonts w:hint="eastAsia"/>
          <w:kern w:val="2"/>
          <w:lang w:eastAsia="zh-CN"/>
        </w:rPr>
        <w:t>）总价金额与单价金额不一致的，以单价金额为准，但单价金额小数点有明显错误的除</w:t>
      </w:r>
      <w:r>
        <w:rPr>
          <w:kern w:val="2"/>
          <w:lang w:eastAsia="zh-CN"/>
        </w:rPr>
        <w:t xml:space="preserve"> </w:t>
      </w:r>
      <w:r>
        <w:rPr>
          <w:rFonts w:hint="eastAsia"/>
          <w:kern w:val="2"/>
          <w:lang w:eastAsia="zh-CN"/>
        </w:rPr>
        <w:t>外。</w:t>
      </w:r>
    </w:p>
    <w:p w:rsidR="00514AC0" w:rsidRDefault="00B22344">
      <w:pPr>
        <w:pStyle w:val="31"/>
        <w:rPr>
          <w:rFonts w:cs="Times New Roman"/>
          <w:kern w:val="2"/>
          <w:lang w:eastAsia="zh-CN"/>
        </w:rPr>
      </w:pPr>
      <w:r>
        <w:rPr>
          <w:kern w:val="2"/>
          <w:lang w:eastAsia="zh-CN"/>
        </w:rPr>
        <w:t xml:space="preserve">3.2 </w:t>
      </w:r>
      <w:r>
        <w:rPr>
          <w:rFonts w:hint="eastAsia"/>
          <w:kern w:val="2"/>
          <w:lang w:eastAsia="zh-CN"/>
        </w:rPr>
        <w:t>详细评审</w:t>
      </w:r>
    </w:p>
    <w:p w:rsidR="00514AC0" w:rsidRDefault="00B22344">
      <w:pPr>
        <w:pStyle w:val="27"/>
        <w:ind w:firstLine="420"/>
        <w:rPr>
          <w:rFonts w:cs="Times New Roman"/>
          <w:kern w:val="2"/>
          <w:lang w:eastAsia="zh-CN"/>
        </w:rPr>
      </w:pPr>
      <w:r>
        <w:rPr>
          <w:kern w:val="2"/>
          <w:lang w:eastAsia="zh-CN"/>
        </w:rPr>
        <w:t xml:space="preserve">3.2.1 </w:t>
      </w:r>
      <w:r>
        <w:rPr>
          <w:rFonts w:hint="eastAsia"/>
          <w:kern w:val="2"/>
          <w:lang w:eastAsia="zh-CN"/>
        </w:rPr>
        <w:t>评标委员会按本章第</w:t>
      </w:r>
      <w:r>
        <w:rPr>
          <w:kern w:val="2"/>
          <w:lang w:eastAsia="zh-CN"/>
        </w:rPr>
        <w:t xml:space="preserve">2.2 </w:t>
      </w:r>
      <w:r>
        <w:rPr>
          <w:rFonts w:hint="eastAsia"/>
          <w:kern w:val="2"/>
          <w:lang w:eastAsia="zh-CN"/>
        </w:rPr>
        <w:t>款规定进行打分，并计算出得分。</w:t>
      </w:r>
    </w:p>
    <w:p w:rsidR="00514AC0" w:rsidRDefault="00B22344">
      <w:pPr>
        <w:pStyle w:val="27"/>
        <w:ind w:firstLine="420"/>
        <w:rPr>
          <w:rFonts w:cs="Times New Roman"/>
          <w:kern w:val="2"/>
          <w:lang w:eastAsia="zh-CN"/>
        </w:rPr>
      </w:pPr>
      <w:r>
        <w:rPr>
          <w:kern w:val="2"/>
          <w:lang w:eastAsia="zh-CN"/>
        </w:rPr>
        <w:t>3.2.2</w:t>
      </w:r>
      <w:r>
        <w:rPr>
          <w:rFonts w:hint="eastAsia"/>
          <w:kern w:val="2"/>
          <w:lang w:eastAsia="zh-CN"/>
        </w:rPr>
        <w:t>评分分值计算保留小数点后两位，小数点后第三位“四舍五入”。</w:t>
      </w:r>
    </w:p>
    <w:p w:rsidR="00514AC0" w:rsidRDefault="00B22344">
      <w:pPr>
        <w:pStyle w:val="27"/>
        <w:ind w:firstLine="420"/>
        <w:rPr>
          <w:rFonts w:cs="Times New Roman"/>
          <w:kern w:val="2"/>
          <w:lang w:eastAsia="zh-CN"/>
        </w:rPr>
      </w:pPr>
      <w:r>
        <w:rPr>
          <w:kern w:val="2"/>
          <w:lang w:eastAsia="zh-CN"/>
        </w:rPr>
        <w:t>3.2.</w:t>
      </w:r>
      <w:r>
        <w:rPr>
          <w:rFonts w:hint="eastAsia"/>
          <w:kern w:val="2"/>
          <w:lang w:eastAsia="zh-CN"/>
        </w:rPr>
        <w:t>3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rsidR="00514AC0" w:rsidRDefault="00B22344">
      <w:pPr>
        <w:pStyle w:val="31"/>
        <w:rPr>
          <w:rFonts w:cs="Times New Roman"/>
          <w:kern w:val="2"/>
          <w:lang w:eastAsia="zh-CN"/>
        </w:rPr>
      </w:pPr>
      <w:r>
        <w:rPr>
          <w:kern w:val="2"/>
          <w:lang w:eastAsia="zh-CN"/>
        </w:rPr>
        <w:lastRenderedPageBreak/>
        <w:t xml:space="preserve">3.3 </w:t>
      </w:r>
      <w:r>
        <w:rPr>
          <w:rFonts w:hint="eastAsia"/>
          <w:kern w:val="2"/>
          <w:lang w:eastAsia="zh-CN"/>
        </w:rPr>
        <w:t>投标文件的澄清</w:t>
      </w:r>
    </w:p>
    <w:p w:rsidR="00514AC0" w:rsidRDefault="00B22344">
      <w:pPr>
        <w:pStyle w:val="27"/>
        <w:ind w:firstLine="420"/>
        <w:rPr>
          <w:rFonts w:cs="Times New Roman"/>
          <w:kern w:val="2"/>
          <w:lang w:eastAsia="zh-CN"/>
        </w:rPr>
      </w:pPr>
      <w:r>
        <w:rPr>
          <w:kern w:val="2"/>
          <w:lang w:eastAsia="zh-CN"/>
        </w:rPr>
        <w:t>3.3.1</w:t>
      </w:r>
      <w:r>
        <w:rPr>
          <w:rFonts w:hint="eastAsia"/>
          <w:kern w:val="2"/>
          <w:lang w:eastAsia="zh-CN"/>
        </w:rPr>
        <w:t>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rsidR="00514AC0" w:rsidRDefault="00B22344">
      <w:pPr>
        <w:pStyle w:val="27"/>
        <w:ind w:firstLine="420"/>
        <w:rPr>
          <w:rFonts w:cs="Times New Roman"/>
          <w:kern w:val="2"/>
          <w:lang w:eastAsia="zh-CN"/>
        </w:rPr>
      </w:pPr>
      <w:r>
        <w:rPr>
          <w:kern w:val="2"/>
          <w:lang w:eastAsia="zh-CN"/>
        </w:rPr>
        <w:t xml:space="preserve">3.3.2 </w:t>
      </w:r>
      <w:r>
        <w:rPr>
          <w:rFonts w:hint="eastAsia"/>
          <w:kern w:val="2"/>
          <w:lang w:eastAsia="zh-CN"/>
        </w:rPr>
        <w:t>澄清、说明或补正不得超出投标文件的范围且不得改变投标文件的实质性内容，并构成投标文件的组成部分。</w:t>
      </w:r>
    </w:p>
    <w:p w:rsidR="00514AC0" w:rsidRDefault="00B22344">
      <w:pPr>
        <w:pStyle w:val="27"/>
        <w:ind w:firstLine="420"/>
        <w:rPr>
          <w:rFonts w:cs="Times New Roman"/>
          <w:kern w:val="2"/>
          <w:lang w:eastAsia="zh-CN"/>
        </w:rPr>
      </w:pPr>
      <w:r>
        <w:rPr>
          <w:kern w:val="2"/>
          <w:lang w:eastAsia="zh-CN"/>
        </w:rPr>
        <w:t xml:space="preserve">3.3.3 </w:t>
      </w:r>
      <w:r>
        <w:rPr>
          <w:rFonts w:hint="eastAsia"/>
          <w:kern w:val="2"/>
          <w:lang w:eastAsia="zh-CN"/>
        </w:rPr>
        <w:t>评标委员会对投标人提交的澄清、说明或补正有疑问的，可以要求投标人进一步澄清、说明或补正，直至满足评标委员会的要求。</w:t>
      </w:r>
    </w:p>
    <w:p w:rsidR="00514AC0" w:rsidRDefault="00B22344">
      <w:pPr>
        <w:pStyle w:val="31"/>
        <w:rPr>
          <w:rFonts w:cs="Times New Roman"/>
          <w:kern w:val="2"/>
          <w:lang w:eastAsia="zh-CN"/>
        </w:rPr>
      </w:pPr>
      <w:r>
        <w:rPr>
          <w:kern w:val="2"/>
          <w:lang w:eastAsia="zh-CN"/>
        </w:rPr>
        <w:t xml:space="preserve">3.4 </w:t>
      </w:r>
      <w:r>
        <w:rPr>
          <w:rFonts w:hint="eastAsia"/>
          <w:kern w:val="2"/>
          <w:lang w:eastAsia="zh-CN"/>
        </w:rPr>
        <w:t>评标结果</w:t>
      </w:r>
    </w:p>
    <w:p w:rsidR="00514AC0" w:rsidRDefault="00B22344">
      <w:pPr>
        <w:pStyle w:val="27"/>
        <w:ind w:firstLine="420"/>
        <w:rPr>
          <w:rFonts w:cs="Times New Roman"/>
          <w:kern w:val="2"/>
          <w:lang w:eastAsia="zh-CN"/>
        </w:rPr>
      </w:pPr>
      <w:r>
        <w:rPr>
          <w:kern w:val="2"/>
          <w:lang w:eastAsia="zh-CN"/>
        </w:rPr>
        <w:t>3.4.1</w:t>
      </w:r>
      <w:r>
        <w:rPr>
          <w:rFonts w:hint="eastAsia"/>
          <w:kern w:val="2"/>
          <w:lang w:eastAsia="zh-CN"/>
        </w:rPr>
        <w:t>除第二章“投标人须知”前附表授权直接确定中标人外，评标委员会按照得分由高到低的顺序推荐1名中标候选人。</w:t>
      </w:r>
    </w:p>
    <w:p w:rsidR="00514AC0" w:rsidRDefault="00B22344">
      <w:pPr>
        <w:pStyle w:val="27"/>
        <w:ind w:firstLine="420"/>
        <w:rPr>
          <w:kern w:val="2"/>
          <w:lang w:eastAsia="zh-CN"/>
        </w:rPr>
      </w:pPr>
      <w:r>
        <w:rPr>
          <w:kern w:val="2"/>
          <w:lang w:eastAsia="zh-CN"/>
        </w:rPr>
        <w:t>3.4.2</w:t>
      </w:r>
      <w:r>
        <w:rPr>
          <w:rFonts w:hint="eastAsia"/>
          <w:kern w:val="2"/>
          <w:lang w:eastAsia="zh-CN"/>
        </w:rPr>
        <w:t>评标委员会完成评标后，应当向招标人提交书面评标报告和中标候选人名单。</w:t>
      </w:r>
    </w:p>
    <w:p w:rsidR="00514AC0" w:rsidRDefault="00514AC0">
      <w:pPr>
        <w:pStyle w:val="27"/>
        <w:ind w:firstLine="420"/>
        <w:rPr>
          <w:kern w:val="2"/>
          <w:lang w:eastAsia="zh-CN"/>
        </w:rPr>
      </w:pPr>
    </w:p>
    <w:p w:rsidR="00514AC0" w:rsidRDefault="00B22344">
      <w:pPr>
        <w:widowControl/>
        <w:spacing w:line="240" w:lineRule="auto"/>
        <w:jc w:val="left"/>
        <w:rPr>
          <w:kern w:val="2"/>
          <w:lang w:eastAsia="zh-CN"/>
        </w:rPr>
      </w:pPr>
      <w:r>
        <w:rPr>
          <w:kern w:val="2"/>
          <w:lang w:eastAsia="zh-CN"/>
        </w:rPr>
        <w:br w:type="page"/>
      </w:r>
    </w:p>
    <w:p w:rsidR="00514AC0" w:rsidRDefault="00514AC0">
      <w:pPr>
        <w:pStyle w:val="27"/>
        <w:ind w:firstLine="420"/>
        <w:rPr>
          <w:kern w:val="2"/>
          <w:lang w:eastAsia="zh-CN"/>
        </w:rPr>
      </w:pPr>
    </w:p>
    <w:p w:rsidR="00514AC0" w:rsidRDefault="00B22344">
      <w:pPr>
        <w:pStyle w:val="affc"/>
        <w:ind w:firstLine="420"/>
      </w:pPr>
      <w:bookmarkStart w:id="61" w:name="_Toc425956268"/>
      <w:bookmarkStart w:id="62" w:name="_Toc78913402"/>
      <w:bookmarkStart w:id="63" w:name="_Toc5151"/>
      <w:bookmarkStart w:id="64" w:name="_Toc520100255"/>
      <w:r>
        <w:rPr>
          <w:rFonts w:hint="eastAsia"/>
        </w:rPr>
        <w:t>附件一</w:t>
      </w:r>
      <w:r>
        <w:t xml:space="preserve"> </w:t>
      </w:r>
      <w:r>
        <w:rPr>
          <w:rFonts w:hint="eastAsia"/>
        </w:rPr>
        <w:t>否决投标条款</w:t>
      </w:r>
      <w:bookmarkEnd w:id="61"/>
      <w:bookmarkEnd w:id="62"/>
      <w:bookmarkEnd w:id="63"/>
      <w:bookmarkEnd w:id="64"/>
    </w:p>
    <w:p w:rsidR="00514AC0" w:rsidRDefault="00B22344">
      <w:pPr>
        <w:pStyle w:val="affc"/>
        <w:spacing w:afterLines="30" w:after="72"/>
        <w:ind w:firstLine="640"/>
        <w:jc w:val="center"/>
        <w:outlineLvl w:val="9"/>
        <w:rPr>
          <w:sz w:val="32"/>
        </w:rPr>
      </w:pPr>
      <w:bookmarkStart w:id="65" w:name="_Toc69328720"/>
      <w:bookmarkStart w:id="66" w:name="_Toc78913403"/>
      <w:bookmarkStart w:id="67" w:name="_Toc10235"/>
      <w:r>
        <w:rPr>
          <w:rFonts w:hint="eastAsia"/>
          <w:sz w:val="32"/>
        </w:rPr>
        <w:t>否决投标条款</w:t>
      </w:r>
      <w:bookmarkEnd w:id="65"/>
      <w:bookmarkEnd w:id="66"/>
      <w:bookmarkEnd w:id="67"/>
    </w:p>
    <w:p w:rsidR="00514AC0" w:rsidRDefault="00B22344">
      <w:pPr>
        <w:spacing w:line="390" w:lineRule="exact"/>
        <w:ind w:firstLine="420"/>
        <w:rPr>
          <w:lang w:eastAsia="zh-CN"/>
        </w:rPr>
      </w:pPr>
      <w:r>
        <w:rPr>
          <w:rFonts w:hint="eastAsia"/>
          <w:lang w:eastAsia="zh-CN"/>
        </w:rPr>
        <w:t>本附件所集中列示的否决投标条款，是本章“评标办法”的组成部分，是对第二章“投标人须知”和本章正文部分所规定的否决投标条款的总结和补充，如果出现与本附件规定不一致的情况，以本附件的规定为准。</w:t>
      </w:r>
    </w:p>
    <w:p w:rsidR="00514AC0" w:rsidRDefault="00B22344">
      <w:pPr>
        <w:spacing w:line="390" w:lineRule="exact"/>
        <w:ind w:firstLine="420"/>
        <w:rPr>
          <w:rFonts w:ascii="黑体" w:eastAsia="黑体" w:hAnsi="黑体"/>
          <w:lang w:eastAsia="zh-CN"/>
        </w:rPr>
      </w:pPr>
      <w:r>
        <w:rPr>
          <w:rFonts w:ascii="黑体" w:eastAsia="黑体" w:hAnsi="黑体"/>
          <w:lang w:eastAsia="zh-CN"/>
        </w:rPr>
        <w:t xml:space="preserve">1. </w:t>
      </w:r>
      <w:r>
        <w:rPr>
          <w:rFonts w:ascii="黑体" w:eastAsia="黑体" w:hAnsi="黑体" w:hint="eastAsia"/>
          <w:lang w:eastAsia="zh-CN"/>
        </w:rPr>
        <w:t>投标人或投标文件出现下列情况之一的，其投标文件将被否决：</w:t>
      </w:r>
    </w:p>
    <w:p w:rsidR="00514AC0" w:rsidRDefault="00B22344">
      <w:pPr>
        <w:spacing w:line="390" w:lineRule="exact"/>
        <w:ind w:firstLine="420"/>
        <w:rPr>
          <w:lang w:eastAsia="zh-CN"/>
        </w:rPr>
      </w:pPr>
      <w:r>
        <w:rPr>
          <w:lang w:eastAsia="zh-CN"/>
        </w:rPr>
        <w:t>1.1</w:t>
      </w:r>
      <w:r>
        <w:rPr>
          <w:rFonts w:hint="eastAsia"/>
          <w:lang w:eastAsia="zh-CN"/>
        </w:rPr>
        <w:t>存在招标文件第二章投标人须知第</w:t>
      </w:r>
      <w:r>
        <w:rPr>
          <w:lang w:eastAsia="zh-CN"/>
        </w:rPr>
        <w:t>3.4.2</w:t>
      </w:r>
      <w:r>
        <w:rPr>
          <w:rFonts w:hint="eastAsia"/>
          <w:lang w:eastAsia="zh-CN"/>
        </w:rPr>
        <w:t>项规定的情形；</w:t>
      </w:r>
    </w:p>
    <w:p w:rsidR="00514AC0" w:rsidRDefault="00B22344">
      <w:pPr>
        <w:spacing w:line="390" w:lineRule="exact"/>
        <w:ind w:firstLine="420"/>
        <w:rPr>
          <w:lang w:eastAsia="zh-CN"/>
        </w:rPr>
      </w:pPr>
      <w:r>
        <w:rPr>
          <w:lang w:eastAsia="zh-CN"/>
        </w:rPr>
        <w:t>1.2</w:t>
      </w:r>
      <w:r>
        <w:rPr>
          <w:rFonts w:hint="eastAsia"/>
          <w:lang w:eastAsia="zh-CN"/>
        </w:rPr>
        <w:t>在形式评审、响应性评审中，评标委员会认定投标文件任一项评审因素不符合招标文件要求的；</w:t>
      </w:r>
    </w:p>
    <w:p w:rsidR="00514AC0" w:rsidRDefault="00B22344">
      <w:pPr>
        <w:spacing w:line="390" w:lineRule="exact"/>
        <w:ind w:firstLine="420"/>
        <w:rPr>
          <w:rFonts w:ascii="黑体" w:eastAsia="黑体" w:hAnsi="黑体"/>
          <w:lang w:eastAsia="zh-CN"/>
        </w:rPr>
      </w:pPr>
      <w:r>
        <w:rPr>
          <w:rFonts w:ascii="黑体" w:eastAsia="黑体" w:hAnsi="黑体"/>
          <w:lang w:eastAsia="zh-CN"/>
        </w:rPr>
        <w:t xml:space="preserve">2. </w:t>
      </w:r>
      <w:r>
        <w:rPr>
          <w:rFonts w:ascii="黑体" w:eastAsia="黑体" w:hAnsi="黑体" w:hint="eastAsia"/>
          <w:lang w:eastAsia="zh-CN"/>
        </w:rPr>
        <w:t>投标人或其投标文件有下列情形之一的，其投标文件将被否决：</w:t>
      </w:r>
    </w:p>
    <w:p w:rsidR="00514AC0" w:rsidRDefault="00B22344">
      <w:pPr>
        <w:spacing w:line="390" w:lineRule="exact"/>
        <w:ind w:firstLine="420"/>
        <w:rPr>
          <w:lang w:eastAsia="zh-CN"/>
        </w:rPr>
      </w:pPr>
      <w:r>
        <w:rPr>
          <w:lang w:eastAsia="zh-CN"/>
        </w:rPr>
        <w:t xml:space="preserve">2.1 </w:t>
      </w:r>
      <w:r>
        <w:rPr>
          <w:rFonts w:hint="eastAsia"/>
          <w:lang w:eastAsia="zh-CN"/>
        </w:rPr>
        <w:t>在资格评审中，评标委员会认定投标文件任一项评审因素不符合招标文件要求的；</w:t>
      </w:r>
    </w:p>
    <w:p w:rsidR="00514AC0" w:rsidRDefault="00B22344">
      <w:pPr>
        <w:spacing w:line="390" w:lineRule="exact"/>
        <w:ind w:firstLine="420"/>
        <w:rPr>
          <w:lang w:eastAsia="zh-CN"/>
        </w:rPr>
      </w:pPr>
      <w:r>
        <w:rPr>
          <w:lang w:eastAsia="zh-CN"/>
        </w:rPr>
        <w:t xml:space="preserve">2.2 </w:t>
      </w:r>
      <w:r>
        <w:rPr>
          <w:rFonts w:hint="eastAsia"/>
          <w:lang w:eastAsia="zh-CN"/>
        </w:rPr>
        <w:t>在评标结束前，投标人发生重大变化或变更，未及时告知招标人或不再具备招标文件规定的资格条件或者其投标影响招标公正性的；</w:t>
      </w:r>
    </w:p>
    <w:p w:rsidR="00514AC0" w:rsidRDefault="00B22344">
      <w:pPr>
        <w:spacing w:line="390" w:lineRule="exact"/>
        <w:ind w:firstLine="420"/>
        <w:rPr>
          <w:lang w:eastAsia="zh-CN"/>
        </w:rPr>
      </w:pPr>
      <w:r>
        <w:rPr>
          <w:lang w:eastAsia="zh-CN"/>
        </w:rPr>
        <w:t xml:space="preserve">2.3 </w:t>
      </w:r>
      <w:r>
        <w:rPr>
          <w:rFonts w:hint="eastAsia"/>
          <w:lang w:eastAsia="zh-CN"/>
        </w:rPr>
        <w:t>使用通过受让或者租借等方式获取的资格、资质证书投标，或以其他方式弄虚作假的；</w:t>
      </w:r>
    </w:p>
    <w:p w:rsidR="00514AC0" w:rsidRDefault="00B22344">
      <w:pPr>
        <w:spacing w:line="390" w:lineRule="exact"/>
        <w:ind w:firstLine="420"/>
        <w:rPr>
          <w:lang w:eastAsia="zh-CN"/>
        </w:rPr>
      </w:pPr>
      <w:r>
        <w:rPr>
          <w:lang w:eastAsia="zh-CN"/>
        </w:rPr>
        <w:t xml:space="preserve">2.4 </w:t>
      </w:r>
      <w:r>
        <w:rPr>
          <w:rFonts w:hint="eastAsia"/>
          <w:lang w:eastAsia="zh-CN"/>
        </w:rPr>
        <w:t>未按招标文件要求盖章或签字的；</w:t>
      </w:r>
    </w:p>
    <w:p w:rsidR="00514AC0" w:rsidRDefault="00B22344">
      <w:pPr>
        <w:spacing w:line="390" w:lineRule="exact"/>
        <w:ind w:firstLine="420"/>
        <w:rPr>
          <w:lang w:eastAsia="zh-CN"/>
        </w:rPr>
      </w:pPr>
      <w:r>
        <w:rPr>
          <w:lang w:eastAsia="zh-CN"/>
        </w:rPr>
        <w:t xml:space="preserve">2.5 </w:t>
      </w:r>
      <w:r>
        <w:rPr>
          <w:rFonts w:hint="eastAsia"/>
          <w:lang w:eastAsia="zh-CN"/>
        </w:rPr>
        <w:t>不按评标委员会要求澄清、说明或补正的；</w:t>
      </w:r>
    </w:p>
    <w:p w:rsidR="00514AC0" w:rsidRDefault="00B22344">
      <w:pPr>
        <w:spacing w:line="390" w:lineRule="exact"/>
        <w:ind w:firstLine="420"/>
        <w:rPr>
          <w:lang w:eastAsia="zh-CN"/>
        </w:rPr>
      </w:pPr>
      <w:r>
        <w:rPr>
          <w:lang w:eastAsia="zh-CN"/>
        </w:rPr>
        <w:t xml:space="preserve">2.6 </w:t>
      </w:r>
      <w:r>
        <w:rPr>
          <w:rFonts w:hint="eastAsia"/>
          <w:lang w:eastAsia="zh-CN"/>
        </w:rPr>
        <w:t>第二章“投标人须知”第</w:t>
      </w:r>
      <w:r>
        <w:rPr>
          <w:lang w:eastAsia="zh-CN"/>
        </w:rPr>
        <w:t xml:space="preserve">1.4.3 </w:t>
      </w:r>
      <w:r>
        <w:rPr>
          <w:rFonts w:hint="eastAsia"/>
          <w:lang w:eastAsia="zh-CN"/>
        </w:rPr>
        <w:t>项规定的任何一种情形的；</w:t>
      </w:r>
    </w:p>
    <w:p w:rsidR="00514AC0" w:rsidRDefault="00B22344">
      <w:pPr>
        <w:spacing w:line="390" w:lineRule="exact"/>
        <w:ind w:firstLine="420"/>
        <w:rPr>
          <w:lang w:eastAsia="zh-CN"/>
        </w:rPr>
      </w:pPr>
      <w:r>
        <w:rPr>
          <w:lang w:eastAsia="zh-CN"/>
        </w:rPr>
        <w:t>2.</w:t>
      </w:r>
      <w:r>
        <w:rPr>
          <w:rFonts w:hint="eastAsia"/>
          <w:lang w:eastAsia="zh-CN"/>
        </w:rPr>
        <w:t>7存在串通投标、挂靠、弄虚作假、行贿等违法行为；</w:t>
      </w:r>
    </w:p>
    <w:p w:rsidR="00514AC0" w:rsidRDefault="00B22344">
      <w:pPr>
        <w:spacing w:line="390" w:lineRule="exact"/>
        <w:ind w:firstLine="420"/>
        <w:rPr>
          <w:lang w:eastAsia="zh-CN"/>
        </w:rPr>
      </w:pPr>
      <w:r>
        <w:rPr>
          <w:lang w:eastAsia="zh-CN"/>
        </w:rPr>
        <w:t>2.</w:t>
      </w:r>
      <w:r>
        <w:rPr>
          <w:rFonts w:hint="eastAsia"/>
          <w:lang w:eastAsia="zh-CN"/>
        </w:rPr>
        <w:t>8未对招标文件的实质性要求和条件作出响应；</w:t>
      </w:r>
    </w:p>
    <w:p w:rsidR="00514AC0" w:rsidRDefault="00B22344">
      <w:pPr>
        <w:spacing w:line="390" w:lineRule="exact"/>
        <w:ind w:firstLine="420"/>
        <w:rPr>
          <w:lang w:eastAsia="zh-CN"/>
        </w:rPr>
      </w:pPr>
      <w:r>
        <w:rPr>
          <w:lang w:eastAsia="zh-CN"/>
        </w:rPr>
        <w:t>2.</w:t>
      </w:r>
      <w:r>
        <w:rPr>
          <w:rFonts w:hint="eastAsia"/>
          <w:lang w:eastAsia="zh-CN"/>
        </w:rPr>
        <w:t>9本招标文件中另有规定属于否决投标情形的；</w:t>
      </w:r>
    </w:p>
    <w:p w:rsidR="00514AC0" w:rsidRDefault="00B22344">
      <w:pPr>
        <w:spacing w:line="390" w:lineRule="exact"/>
        <w:ind w:firstLine="420"/>
        <w:rPr>
          <w:lang w:eastAsia="zh-CN"/>
        </w:rPr>
      </w:pPr>
      <w:r>
        <w:rPr>
          <w:lang w:eastAsia="zh-CN"/>
        </w:rPr>
        <w:t>2.</w:t>
      </w:r>
      <w:r>
        <w:rPr>
          <w:rFonts w:hint="eastAsia"/>
          <w:lang w:eastAsia="zh-CN"/>
        </w:rPr>
        <w:t>10国家、省、市、县有关规定属否决投标情形的。</w:t>
      </w:r>
    </w:p>
    <w:p w:rsidR="00514AC0" w:rsidRDefault="00B22344">
      <w:pPr>
        <w:spacing w:line="390" w:lineRule="exact"/>
        <w:ind w:firstLine="420"/>
        <w:rPr>
          <w:rFonts w:ascii="黑体" w:eastAsia="黑体" w:hAnsi="黑体"/>
          <w:lang w:eastAsia="zh-CN"/>
        </w:rPr>
      </w:pPr>
      <w:r>
        <w:rPr>
          <w:rFonts w:ascii="黑体" w:eastAsia="黑体" w:hAnsi="黑体"/>
          <w:lang w:eastAsia="zh-CN"/>
        </w:rPr>
        <w:t xml:space="preserve">3. </w:t>
      </w:r>
      <w:r>
        <w:rPr>
          <w:rFonts w:ascii="黑体" w:eastAsia="黑体" w:hAnsi="黑体" w:hint="eastAsia"/>
          <w:lang w:eastAsia="zh-CN"/>
        </w:rPr>
        <w:t>存在下列情形之一的，属于投标人相互串通投标：</w:t>
      </w:r>
    </w:p>
    <w:p w:rsidR="00514AC0" w:rsidRDefault="00B22344">
      <w:pPr>
        <w:spacing w:line="390" w:lineRule="exact"/>
        <w:ind w:firstLine="420"/>
        <w:rPr>
          <w:lang w:eastAsia="zh-CN"/>
        </w:rPr>
      </w:pPr>
      <w:r>
        <w:rPr>
          <w:rFonts w:hint="eastAsia"/>
          <w:lang w:eastAsia="zh-CN"/>
        </w:rPr>
        <w:t>（</w:t>
      </w:r>
      <w:r>
        <w:rPr>
          <w:lang w:eastAsia="zh-CN"/>
        </w:rPr>
        <w:t>1</w:t>
      </w:r>
      <w:r>
        <w:rPr>
          <w:rFonts w:hint="eastAsia"/>
          <w:lang w:eastAsia="zh-CN"/>
        </w:rPr>
        <w:t>）投标人之间协商投标报价等投标文件的实质性内容；</w:t>
      </w:r>
    </w:p>
    <w:p w:rsidR="00514AC0" w:rsidRDefault="00B22344">
      <w:pPr>
        <w:spacing w:line="390" w:lineRule="exact"/>
        <w:ind w:firstLine="420"/>
        <w:rPr>
          <w:lang w:eastAsia="zh-CN"/>
        </w:rPr>
      </w:pPr>
      <w:r>
        <w:rPr>
          <w:rFonts w:hint="eastAsia"/>
          <w:lang w:eastAsia="zh-CN"/>
        </w:rPr>
        <w:t>（</w:t>
      </w:r>
      <w:r>
        <w:rPr>
          <w:lang w:eastAsia="zh-CN"/>
        </w:rPr>
        <w:t>2</w:t>
      </w:r>
      <w:r>
        <w:rPr>
          <w:rFonts w:hint="eastAsia"/>
          <w:lang w:eastAsia="zh-CN"/>
        </w:rPr>
        <w:t>）投标人之间约定中标人；</w:t>
      </w:r>
    </w:p>
    <w:p w:rsidR="00514AC0" w:rsidRDefault="00B22344">
      <w:pPr>
        <w:spacing w:line="390" w:lineRule="exact"/>
        <w:ind w:firstLine="420"/>
        <w:rPr>
          <w:lang w:eastAsia="zh-CN"/>
        </w:rPr>
      </w:pPr>
      <w:r>
        <w:rPr>
          <w:rFonts w:hint="eastAsia"/>
          <w:lang w:eastAsia="zh-CN"/>
        </w:rPr>
        <w:t>（</w:t>
      </w:r>
      <w:r>
        <w:rPr>
          <w:lang w:eastAsia="zh-CN"/>
        </w:rPr>
        <w:t>3</w:t>
      </w:r>
      <w:r>
        <w:rPr>
          <w:rFonts w:hint="eastAsia"/>
          <w:lang w:eastAsia="zh-CN"/>
        </w:rPr>
        <w:t>）投标人之间约定部分投标人放弃投标或者中标；</w:t>
      </w:r>
    </w:p>
    <w:p w:rsidR="00514AC0" w:rsidRDefault="00B22344">
      <w:pPr>
        <w:spacing w:line="390" w:lineRule="exact"/>
        <w:ind w:firstLine="420"/>
        <w:rPr>
          <w:lang w:eastAsia="zh-CN"/>
        </w:rPr>
      </w:pPr>
      <w:r>
        <w:rPr>
          <w:rFonts w:hint="eastAsia"/>
          <w:lang w:eastAsia="zh-CN"/>
        </w:rPr>
        <w:t>（</w:t>
      </w:r>
      <w:r>
        <w:rPr>
          <w:lang w:eastAsia="zh-CN"/>
        </w:rPr>
        <w:t>4</w:t>
      </w:r>
      <w:r>
        <w:rPr>
          <w:rFonts w:hint="eastAsia"/>
          <w:lang w:eastAsia="zh-CN"/>
        </w:rPr>
        <w:t>）属于同一集团、协会、商会等组织成员的投标人按照该组织要求协同投标；</w:t>
      </w:r>
    </w:p>
    <w:p w:rsidR="00514AC0" w:rsidRDefault="00B22344">
      <w:pPr>
        <w:spacing w:line="390" w:lineRule="exact"/>
        <w:ind w:firstLine="420"/>
        <w:rPr>
          <w:lang w:eastAsia="zh-CN"/>
        </w:rPr>
      </w:pPr>
      <w:r>
        <w:rPr>
          <w:rFonts w:hint="eastAsia"/>
          <w:lang w:eastAsia="zh-CN"/>
        </w:rPr>
        <w:t>（</w:t>
      </w:r>
      <w:r>
        <w:rPr>
          <w:lang w:eastAsia="zh-CN"/>
        </w:rPr>
        <w:t>5</w:t>
      </w:r>
      <w:r>
        <w:rPr>
          <w:rFonts w:hint="eastAsia"/>
          <w:lang w:eastAsia="zh-CN"/>
        </w:rPr>
        <w:t>）投标人之间为谋取中标或者排斥特定投标人而采取的其他联合行动。</w:t>
      </w:r>
    </w:p>
    <w:p w:rsidR="00514AC0" w:rsidRDefault="00B22344">
      <w:pPr>
        <w:spacing w:line="390" w:lineRule="exact"/>
        <w:ind w:firstLine="420"/>
        <w:rPr>
          <w:rFonts w:ascii="黑体" w:eastAsia="黑体" w:hAnsi="黑体"/>
          <w:lang w:eastAsia="zh-CN"/>
        </w:rPr>
      </w:pPr>
      <w:r>
        <w:rPr>
          <w:rFonts w:ascii="黑体" w:eastAsia="黑体" w:hAnsi="黑体"/>
          <w:lang w:eastAsia="zh-CN"/>
        </w:rPr>
        <w:t xml:space="preserve">4. </w:t>
      </w:r>
      <w:r>
        <w:rPr>
          <w:rFonts w:ascii="黑体" w:eastAsia="黑体" w:hAnsi="黑体" w:hint="eastAsia"/>
          <w:lang w:eastAsia="zh-CN"/>
        </w:rPr>
        <w:t>有下列情形之一的，视为投标人相互串通投标：</w:t>
      </w:r>
    </w:p>
    <w:p w:rsidR="00514AC0" w:rsidRDefault="00B22344">
      <w:pPr>
        <w:spacing w:line="390" w:lineRule="exact"/>
        <w:ind w:firstLine="420"/>
        <w:rPr>
          <w:lang w:eastAsia="zh-CN"/>
        </w:rPr>
      </w:pPr>
      <w:r>
        <w:rPr>
          <w:rFonts w:hint="eastAsia"/>
          <w:lang w:eastAsia="zh-CN"/>
        </w:rPr>
        <w:t>（</w:t>
      </w:r>
      <w:r>
        <w:rPr>
          <w:lang w:eastAsia="zh-CN"/>
        </w:rPr>
        <w:t>1</w:t>
      </w:r>
      <w:r>
        <w:rPr>
          <w:rFonts w:hint="eastAsia"/>
          <w:lang w:eastAsia="zh-CN"/>
        </w:rPr>
        <w:t>）不同投标人的投标文件由同一单位或者个人编制；</w:t>
      </w:r>
    </w:p>
    <w:p w:rsidR="00514AC0" w:rsidRDefault="00B22344">
      <w:pPr>
        <w:spacing w:line="390" w:lineRule="exact"/>
        <w:ind w:firstLine="420"/>
        <w:rPr>
          <w:lang w:eastAsia="zh-CN"/>
        </w:rPr>
      </w:pPr>
      <w:r>
        <w:rPr>
          <w:rFonts w:hint="eastAsia"/>
          <w:lang w:eastAsia="zh-CN"/>
        </w:rPr>
        <w:t>（</w:t>
      </w:r>
      <w:r>
        <w:rPr>
          <w:lang w:eastAsia="zh-CN"/>
        </w:rPr>
        <w:t>2</w:t>
      </w:r>
      <w:r>
        <w:rPr>
          <w:rFonts w:hint="eastAsia"/>
          <w:lang w:eastAsia="zh-CN"/>
        </w:rPr>
        <w:t>）不同投标人委托同一单位或者个人办理投标事宜；</w:t>
      </w:r>
    </w:p>
    <w:p w:rsidR="00514AC0" w:rsidRDefault="00B22344">
      <w:pPr>
        <w:spacing w:line="390" w:lineRule="exact"/>
        <w:ind w:firstLine="420"/>
        <w:rPr>
          <w:lang w:eastAsia="zh-CN"/>
        </w:rPr>
      </w:pPr>
      <w:r>
        <w:rPr>
          <w:rFonts w:hint="eastAsia"/>
          <w:lang w:eastAsia="zh-CN"/>
        </w:rPr>
        <w:t>（</w:t>
      </w:r>
      <w:r>
        <w:rPr>
          <w:lang w:eastAsia="zh-CN"/>
        </w:rPr>
        <w:t>3</w:t>
      </w:r>
      <w:r>
        <w:rPr>
          <w:rFonts w:hint="eastAsia"/>
          <w:lang w:eastAsia="zh-CN"/>
        </w:rPr>
        <w:t>）不同投标人的投标文件载明的项目管理成员为同一人；</w:t>
      </w:r>
    </w:p>
    <w:p w:rsidR="00514AC0" w:rsidRDefault="00B22344">
      <w:pPr>
        <w:spacing w:line="390" w:lineRule="exact"/>
        <w:ind w:firstLine="420"/>
        <w:rPr>
          <w:lang w:eastAsia="zh-CN"/>
        </w:rPr>
      </w:pPr>
      <w:r>
        <w:rPr>
          <w:rFonts w:hint="eastAsia"/>
          <w:lang w:eastAsia="zh-CN"/>
        </w:rPr>
        <w:t>（</w:t>
      </w:r>
      <w:r>
        <w:rPr>
          <w:lang w:eastAsia="zh-CN"/>
        </w:rPr>
        <w:t>4</w:t>
      </w:r>
      <w:r>
        <w:rPr>
          <w:rFonts w:hint="eastAsia"/>
          <w:lang w:eastAsia="zh-CN"/>
        </w:rPr>
        <w:t>）不同投标人的投标文件异常一致或者投标报价呈规律性差异；</w:t>
      </w:r>
    </w:p>
    <w:p w:rsidR="00514AC0" w:rsidRDefault="00B22344">
      <w:pPr>
        <w:spacing w:line="390" w:lineRule="exact"/>
        <w:ind w:firstLine="420"/>
        <w:rPr>
          <w:lang w:eastAsia="zh-CN"/>
        </w:rPr>
      </w:pPr>
      <w:r>
        <w:rPr>
          <w:rFonts w:hint="eastAsia"/>
          <w:lang w:eastAsia="zh-CN"/>
        </w:rPr>
        <w:t>（</w:t>
      </w:r>
      <w:r>
        <w:rPr>
          <w:lang w:eastAsia="zh-CN"/>
        </w:rPr>
        <w:t>5</w:t>
      </w:r>
      <w:r>
        <w:rPr>
          <w:rFonts w:hint="eastAsia"/>
          <w:lang w:eastAsia="zh-CN"/>
        </w:rPr>
        <w:t>）不同投标人的投标文件相互混装；</w:t>
      </w:r>
    </w:p>
    <w:p w:rsidR="00514AC0" w:rsidRDefault="00B22344">
      <w:pPr>
        <w:spacing w:line="390" w:lineRule="exact"/>
        <w:ind w:firstLine="420"/>
        <w:rPr>
          <w:lang w:eastAsia="zh-CN"/>
        </w:rPr>
      </w:pPr>
      <w:r>
        <w:rPr>
          <w:rFonts w:hint="eastAsia"/>
          <w:lang w:eastAsia="zh-CN"/>
        </w:rPr>
        <w:t>（</w:t>
      </w:r>
      <w:r>
        <w:rPr>
          <w:lang w:eastAsia="zh-CN"/>
        </w:rPr>
        <w:t>6</w:t>
      </w:r>
      <w:r>
        <w:rPr>
          <w:rFonts w:hint="eastAsia"/>
          <w:lang w:eastAsia="zh-CN"/>
        </w:rPr>
        <w:t>）不同投标人的投标保证金从同一单位或者个人的账户转出；</w:t>
      </w:r>
    </w:p>
    <w:p w:rsidR="00514AC0" w:rsidRDefault="00B22344">
      <w:pPr>
        <w:spacing w:line="390" w:lineRule="exact"/>
        <w:ind w:firstLine="420"/>
        <w:rPr>
          <w:lang w:eastAsia="zh-CN"/>
        </w:rPr>
      </w:pPr>
      <w:r>
        <w:rPr>
          <w:rFonts w:hint="eastAsia"/>
          <w:lang w:eastAsia="zh-CN"/>
        </w:rPr>
        <w:lastRenderedPageBreak/>
        <w:t>（</w:t>
      </w:r>
      <w:r>
        <w:rPr>
          <w:lang w:eastAsia="zh-CN"/>
        </w:rPr>
        <w:t>7</w:t>
      </w:r>
      <w:r>
        <w:rPr>
          <w:rFonts w:hint="eastAsia"/>
          <w:lang w:eastAsia="zh-CN"/>
        </w:rPr>
        <w:t>）不同投标的投标文件由同一电脑编制或同一台附属设备打印。</w:t>
      </w:r>
    </w:p>
    <w:p w:rsidR="00514AC0" w:rsidRDefault="00B22344">
      <w:pPr>
        <w:ind w:firstLine="420"/>
        <w:rPr>
          <w:rFonts w:ascii="黑体" w:eastAsia="黑体" w:hAnsi="黑体"/>
          <w:lang w:eastAsia="zh-CN"/>
        </w:rPr>
      </w:pPr>
      <w:r>
        <w:rPr>
          <w:rFonts w:ascii="黑体" w:eastAsia="黑体" w:hAnsi="黑体"/>
          <w:lang w:eastAsia="zh-CN"/>
        </w:rPr>
        <w:t>5</w:t>
      </w:r>
      <w:r>
        <w:rPr>
          <w:rFonts w:ascii="黑体" w:eastAsia="黑体" w:hAnsi="黑体" w:hint="eastAsia"/>
          <w:lang w:eastAsia="zh-CN"/>
        </w:rPr>
        <w:t>．</w:t>
      </w:r>
      <w:r>
        <w:rPr>
          <w:rFonts w:ascii="黑体" w:eastAsia="黑体" w:hAnsi="黑体"/>
          <w:lang w:eastAsia="zh-CN"/>
        </w:rPr>
        <w:t xml:space="preserve"> </w:t>
      </w:r>
      <w:r>
        <w:rPr>
          <w:rFonts w:ascii="黑体" w:eastAsia="黑体" w:hAnsi="黑体" w:hint="eastAsia"/>
          <w:lang w:eastAsia="zh-CN"/>
        </w:rPr>
        <w:t>有下列情形之一的，属于招标人与投标人串通投标：</w:t>
      </w:r>
    </w:p>
    <w:p w:rsidR="00514AC0" w:rsidRDefault="00B22344">
      <w:pPr>
        <w:ind w:firstLine="420"/>
        <w:rPr>
          <w:lang w:eastAsia="zh-CN"/>
        </w:rPr>
      </w:pPr>
      <w:r>
        <w:rPr>
          <w:rFonts w:hint="eastAsia"/>
          <w:lang w:eastAsia="zh-CN"/>
        </w:rPr>
        <w:t>（</w:t>
      </w:r>
      <w:r>
        <w:rPr>
          <w:lang w:eastAsia="zh-CN"/>
        </w:rPr>
        <w:t>1</w:t>
      </w:r>
      <w:r>
        <w:rPr>
          <w:rFonts w:hint="eastAsia"/>
          <w:lang w:eastAsia="zh-CN"/>
        </w:rPr>
        <w:t>）招标人在开标前开启投标文件并将有关信息泄露给其他投标人；</w:t>
      </w:r>
    </w:p>
    <w:p w:rsidR="00514AC0" w:rsidRDefault="00B22344">
      <w:pPr>
        <w:ind w:firstLine="420"/>
        <w:rPr>
          <w:lang w:eastAsia="zh-CN"/>
        </w:rPr>
      </w:pPr>
      <w:r>
        <w:rPr>
          <w:rFonts w:hint="eastAsia"/>
          <w:lang w:eastAsia="zh-CN"/>
        </w:rPr>
        <w:t>（</w:t>
      </w:r>
      <w:r>
        <w:rPr>
          <w:lang w:eastAsia="zh-CN"/>
        </w:rPr>
        <w:t>2</w:t>
      </w:r>
      <w:r>
        <w:rPr>
          <w:rFonts w:hint="eastAsia"/>
          <w:lang w:eastAsia="zh-CN"/>
        </w:rPr>
        <w:t>）招标人直接或者间接向投标人泄露评标委员会成员等信息；</w:t>
      </w:r>
    </w:p>
    <w:p w:rsidR="00514AC0" w:rsidRDefault="00B22344">
      <w:pPr>
        <w:ind w:firstLine="420"/>
        <w:rPr>
          <w:lang w:eastAsia="zh-CN"/>
        </w:rPr>
      </w:pPr>
      <w:r>
        <w:rPr>
          <w:rFonts w:hint="eastAsia"/>
          <w:lang w:eastAsia="zh-CN"/>
        </w:rPr>
        <w:t>（</w:t>
      </w:r>
      <w:r>
        <w:rPr>
          <w:lang w:eastAsia="zh-CN"/>
        </w:rPr>
        <w:t>3</w:t>
      </w:r>
      <w:r>
        <w:rPr>
          <w:rFonts w:hint="eastAsia"/>
          <w:lang w:eastAsia="zh-CN"/>
        </w:rPr>
        <w:t>）招标人明示或者暗示投标人压低或者抬高投标报价；</w:t>
      </w:r>
    </w:p>
    <w:p w:rsidR="00514AC0" w:rsidRDefault="00B22344">
      <w:pPr>
        <w:ind w:firstLine="420"/>
        <w:rPr>
          <w:lang w:eastAsia="zh-CN"/>
        </w:rPr>
      </w:pPr>
      <w:r>
        <w:rPr>
          <w:rFonts w:hint="eastAsia"/>
          <w:lang w:eastAsia="zh-CN"/>
        </w:rPr>
        <w:t>（</w:t>
      </w:r>
      <w:r>
        <w:rPr>
          <w:lang w:eastAsia="zh-CN"/>
        </w:rPr>
        <w:t>4</w:t>
      </w:r>
      <w:r>
        <w:rPr>
          <w:rFonts w:hint="eastAsia"/>
          <w:lang w:eastAsia="zh-CN"/>
        </w:rPr>
        <w:t>）招标人授意投标人撤换、修改投标文件；</w:t>
      </w:r>
    </w:p>
    <w:p w:rsidR="00514AC0" w:rsidRDefault="00B22344">
      <w:pPr>
        <w:ind w:firstLine="420"/>
        <w:rPr>
          <w:lang w:eastAsia="zh-CN"/>
        </w:rPr>
      </w:pPr>
      <w:r>
        <w:rPr>
          <w:rFonts w:hint="eastAsia"/>
          <w:lang w:eastAsia="zh-CN"/>
        </w:rPr>
        <w:t>（</w:t>
      </w:r>
      <w:r>
        <w:rPr>
          <w:lang w:eastAsia="zh-CN"/>
        </w:rPr>
        <w:t>5</w:t>
      </w:r>
      <w:r>
        <w:rPr>
          <w:rFonts w:hint="eastAsia"/>
          <w:lang w:eastAsia="zh-CN"/>
        </w:rPr>
        <w:t>）招标人明示或者暗示投标人为特定投标人中标提供方便；</w:t>
      </w:r>
    </w:p>
    <w:p w:rsidR="00514AC0" w:rsidRDefault="00B22344">
      <w:pPr>
        <w:ind w:firstLine="420"/>
        <w:rPr>
          <w:lang w:eastAsia="zh-CN"/>
        </w:rPr>
      </w:pPr>
      <w:r>
        <w:rPr>
          <w:rFonts w:hint="eastAsia"/>
          <w:lang w:eastAsia="zh-CN"/>
        </w:rPr>
        <w:t>（</w:t>
      </w:r>
      <w:r>
        <w:rPr>
          <w:lang w:eastAsia="zh-CN"/>
        </w:rPr>
        <w:t>6</w:t>
      </w:r>
      <w:r>
        <w:rPr>
          <w:rFonts w:hint="eastAsia"/>
          <w:lang w:eastAsia="zh-CN"/>
        </w:rPr>
        <w:t>）招标人与投标人为谋求特定投标人中标而采取的其他串通行为；</w:t>
      </w:r>
    </w:p>
    <w:p w:rsidR="00514AC0" w:rsidRDefault="00B22344">
      <w:pPr>
        <w:ind w:firstLine="420"/>
        <w:rPr>
          <w:lang w:eastAsia="zh-CN"/>
        </w:rPr>
      </w:pPr>
      <w:r>
        <w:rPr>
          <w:rFonts w:hint="eastAsia"/>
          <w:lang w:eastAsia="zh-CN"/>
        </w:rPr>
        <w:t>（</w:t>
      </w:r>
      <w:r>
        <w:rPr>
          <w:lang w:eastAsia="zh-CN"/>
        </w:rPr>
        <w:t>7</w:t>
      </w:r>
      <w:r>
        <w:rPr>
          <w:rFonts w:hint="eastAsia"/>
          <w:lang w:eastAsia="zh-CN"/>
        </w:rPr>
        <w:t>）法律、法规或规章规定的其他串通投标行为。</w:t>
      </w:r>
    </w:p>
    <w:p w:rsidR="00514AC0" w:rsidRDefault="00B22344">
      <w:pPr>
        <w:ind w:firstLine="420"/>
        <w:rPr>
          <w:rFonts w:ascii="黑体" w:eastAsia="黑体" w:hAnsi="黑体"/>
          <w:lang w:eastAsia="zh-CN"/>
        </w:rPr>
      </w:pPr>
      <w:r>
        <w:rPr>
          <w:rFonts w:ascii="黑体" w:eastAsia="黑体" w:hAnsi="黑体"/>
          <w:lang w:eastAsia="zh-CN"/>
        </w:rPr>
        <w:t>6</w:t>
      </w:r>
      <w:r>
        <w:rPr>
          <w:rFonts w:ascii="黑体" w:eastAsia="黑体" w:hAnsi="黑体" w:hint="eastAsia"/>
          <w:lang w:eastAsia="zh-CN"/>
        </w:rPr>
        <w:t>．</w:t>
      </w:r>
      <w:r>
        <w:rPr>
          <w:rFonts w:ascii="黑体" w:eastAsia="黑体" w:hAnsi="黑体"/>
          <w:lang w:eastAsia="zh-CN"/>
        </w:rPr>
        <w:t xml:space="preserve"> </w:t>
      </w:r>
      <w:r>
        <w:rPr>
          <w:rFonts w:ascii="黑体" w:eastAsia="黑体" w:hAnsi="黑体" w:hint="eastAsia"/>
          <w:lang w:eastAsia="zh-CN"/>
        </w:rPr>
        <w:t>投标人有下列情形之一的，属于以他人名义投标的行为，认定为“挂靠”行为：</w:t>
      </w:r>
    </w:p>
    <w:p w:rsidR="00514AC0" w:rsidRDefault="00B22344">
      <w:pPr>
        <w:ind w:firstLine="420"/>
        <w:rPr>
          <w:lang w:eastAsia="zh-CN"/>
        </w:rPr>
      </w:pPr>
      <w:r>
        <w:rPr>
          <w:rFonts w:hint="eastAsia"/>
          <w:lang w:eastAsia="zh-CN"/>
        </w:rPr>
        <w:t>（</w:t>
      </w:r>
      <w:r>
        <w:rPr>
          <w:lang w:eastAsia="zh-CN"/>
        </w:rPr>
        <w:t>1</w:t>
      </w:r>
      <w:r>
        <w:rPr>
          <w:rFonts w:hint="eastAsia"/>
          <w:lang w:eastAsia="zh-CN"/>
        </w:rPr>
        <w:t>）投标保证金不是从投标人基本账户转出的；</w:t>
      </w:r>
    </w:p>
    <w:p w:rsidR="00514AC0" w:rsidRDefault="00B22344">
      <w:pPr>
        <w:ind w:firstLine="420"/>
        <w:rPr>
          <w:lang w:eastAsia="zh-CN"/>
        </w:rPr>
      </w:pPr>
      <w:r>
        <w:rPr>
          <w:rFonts w:hint="eastAsia"/>
          <w:lang w:eastAsia="zh-CN"/>
        </w:rPr>
        <w:t>（</w:t>
      </w:r>
      <w:r>
        <w:rPr>
          <w:lang w:eastAsia="zh-CN"/>
        </w:rPr>
        <w:t>2</w:t>
      </w:r>
      <w:r>
        <w:rPr>
          <w:rFonts w:hint="eastAsia"/>
          <w:lang w:eastAsia="zh-CN"/>
        </w:rPr>
        <w:t>）项目负责人或者主要技术人员不是本单位人员的；</w:t>
      </w:r>
    </w:p>
    <w:p w:rsidR="00514AC0" w:rsidRDefault="00B22344">
      <w:pPr>
        <w:ind w:firstLine="420"/>
        <w:rPr>
          <w:lang w:eastAsia="zh-CN"/>
        </w:rPr>
      </w:pPr>
      <w:r>
        <w:rPr>
          <w:rFonts w:hint="eastAsia"/>
          <w:lang w:eastAsia="zh-CN"/>
        </w:rPr>
        <w:t>（</w:t>
      </w:r>
      <w:r>
        <w:rPr>
          <w:lang w:eastAsia="zh-CN"/>
        </w:rPr>
        <w:t>3</w:t>
      </w:r>
      <w:r>
        <w:rPr>
          <w:rFonts w:hint="eastAsia"/>
          <w:lang w:eastAsia="zh-CN"/>
        </w:rPr>
        <w:t>）通过转让或者租借等方式从其他单位获取资格或者资质证书投标的；</w:t>
      </w:r>
    </w:p>
    <w:p w:rsidR="00514AC0" w:rsidRDefault="00B22344">
      <w:pPr>
        <w:ind w:firstLine="420"/>
        <w:rPr>
          <w:lang w:eastAsia="zh-CN"/>
        </w:rPr>
      </w:pPr>
      <w:r>
        <w:rPr>
          <w:rFonts w:hint="eastAsia"/>
          <w:lang w:eastAsia="zh-CN"/>
        </w:rPr>
        <w:t>（</w:t>
      </w:r>
      <w:r>
        <w:rPr>
          <w:lang w:eastAsia="zh-CN"/>
        </w:rPr>
        <w:t>4</w:t>
      </w:r>
      <w:r>
        <w:rPr>
          <w:rFonts w:hint="eastAsia"/>
          <w:lang w:eastAsia="zh-CN"/>
        </w:rPr>
        <w:t>）由其他单位或者其他单位负责人在自己编制的投标文件上加盖印章或者签字的；</w:t>
      </w:r>
    </w:p>
    <w:p w:rsidR="00514AC0" w:rsidRDefault="00B22344">
      <w:pPr>
        <w:ind w:firstLine="420"/>
        <w:rPr>
          <w:lang w:eastAsia="zh-CN"/>
        </w:rPr>
      </w:pPr>
      <w:r>
        <w:rPr>
          <w:rFonts w:hint="eastAsia"/>
          <w:lang w:eastAsia="zh-CN"/>
        </w:rPr>
        <w:t>（</w:t>
      </w:r>
      <w:r>
        <w:rPr>
          <w:lang w:eastAsia="zh-CN"/>
        </w:rPr>
        <w:t>5</w:t>
      </w:r>
      <w:r>
        <w:rPr>
          <w:rFonts w:hint="eastAsia"/>
          <w:lang w:eastAsia="zh-CN"/>
        </w:rPr>
        <w:t>）法律法规规章规定的以他人名义投标的其他行为。</w:t>
      </w:r>
    </w:p>
    <w:p w:rsidR="00514AC0" w:rsidRDefault="00514AC0">
      <w:pPr>
        <w:pStyle w:val="27"/>
        <w:ind w:firstLine="420"/>
        <w:rPr>
          <w:rFonts w:cs="Times New Roman"/>
          <w:kern w:val="2"/>
          <w:lang w:eastAsia="zh-CN"/>
        </w:rPr>
      </w:pPr>
    </w:p>
    <w:p w:rsidR="00514AC0" w:rsidRDefault="00B22344">
      <w:pPr>
        <w:pStyle w:val="1"/>
        <w:rPr>
          <w:rFonts w:cs="Times New Roman"/>
          <w:kern w:val="2"/>
          <w:lang w:eastAsia="zh-CN"/>
        </w:rPr>
      </w:pPr>
      <w:r>
        <w:rPr>
          <w:rFonts w:cs="Times New Roman"/>
          <w:kern w:val="2"/>
          <w:lang w:eastAsia="zh-CN"/>
        </w:rPr>
        <w:br w:type="page"/>
      </w:r>
      <w:bookmarkStart w:id="68" w:name="_Toc13571"/>
      <w:r>
        <w:rPr>
          <w:rFonts w:hint="eastAsia"/>
          <w:kern w:val="2"/>
          <w:lang w:eastAsia="zh-CN"/>
        </w:rPr>
        <w:lastRenderedPageBreak/>
        <w:t>第四章</w:t>
      </w:r>
      <w:r>
        <w:rPr>
          <w:kern w:val="2"/>
          <w:lang w:eastAsia="zh-CN"/>
        </w:rPr>
        <w:t xml:space="preserve">  </w:t>
      </w:r>
      <w:r>
        <w:rPr>
          <w:rFonts w:hint="eastAsia"/>
          <w:kern w:val="2"/>
          <w:lang w:eastAsia="zh-CN"/>
        </w:rPr>
        <w:t>合同条款及格式</w:t>
      </w:r>
      <w:bookmarkEnd w:id="68"/>
    </w:p>
    <w:p w:rsidR="00514AC0" w:rsidRDefault="00514AC0">
      <w:pPr>
        <w:widowControl/>
        <w:spacing w:line="240" w:lineRule="auto"/>
        <w:jc w:val="left"/>
        <w:rPr>
          <w:rFonts w:hAnsi="宋体" w:cs="Times New Roman"/>
          <w:kern w:val="2"/>
          <w:sz w:val="44"/>
          <w:szCs w:val="44"/>
          <w:lang w:eastAsia="zh-CN"/>
        </w:rPr>
      </w:pPr>
    </w:p>
    <w:p w:rsidR="00514AC0" w:rsidRDefault="00514AC0">
      <w:pPr>
        <w:widowControl/>
        <w:spacing w:line="240" w:lineRule="auto"/>
        <w:jc w:val="left"/>
        <w:rPr>
          <w:rFonts w:ascii="Times New Roman" w:hAnsi="Times New Roman" w:cs="Times New Roman"/>
          <w:szCs w:val="22"/>
          <w:lang w:eastAsia="zh-CN"/>
        </w:rPr>
      </w:pPr>
    </w:p>
    <w:p w:rsidR="00514AC0" w:rsidRDefault="00B22344">
      <w:pPr>
        <w:widowControl/>
        <w:spacing w:line="240" w:lineRule="auto"/>
        <w:jc w:val="center"/>
        <w:rPr>
          <w:rFonts w:ascii="Times New Roman" w:hAnsi="Times New Roman" w:cs="Times New Roman"/>
          <w:b/>
          <w:sz w:val="28"/>
          <w:szCs w:val="28"/>
          <w:lang w:eastAsia="zh-CN"/>
        </w:rPr>
      </w:pPr>
      <w:r>
        <w:rPr>
          <w:rFonts w:ascii="Times New Roman" w:hAnsi="Times New Roman" w:cs="Times New Roman"/>
          <w:b/>
          <w:sz w:val="32"/>
          <w:szCs w:val="32"/>
          <w:lang w:eastAsia="zh-CN"/>
        </w:rPr>
        <w:t>建设工程设计合同</w:t>
      </w:r>
    </w:p>
    <w:p w:rsidR="00514AC0" w:rsidRDefault="00514AC0">
      <w:pPr>
        <w:widowControl/>
        <w:spacing w:line="240" w:lineRule="auto"/>
        <w:jc w:val="left"/>
        <w:rPr>
          <w:rFonts w:ascii="Times New Roman" w:hAnsi="Times New Roman" w:cs="Times New Roman"/>
          <w:szCs w:val="22"/>
          <w:lang w:eastAsia="zh-CN"/>
        </w:rPr>
      </w:pPr>
    </w:p>
    <w:p w:rsidR="00514AC0" w:rsidRDefault="00514AC0">
      <w:pPr>
        <w:widowControl/>
        <w:jc w:val="left"/>
        <w:rPr>
          <w:rFonts w:ascii="Times New Roman" w:hAnsi="Times New Roman" w:cs="Times New Roman"/>
          <w:sz w:val="28"/>
          <w:szCs w:val="22"/>
          <w:lang w:eastAsia="zh-CN"/>
        </w:rPr>
      </w:pPr>
    </w:p>
    <w:p w:rsidR="00514AC0" w:rsidRDefault="00514AC0">
      <w:pPr>
        <w:widowControl/>
        <w:jc w:val="left"/>
        <w:rPr>
          <w:rFonts w:ascii="Times New Roman" w:hAnsi="Times New Roman" w:cs="Times New Roman"/>
          <w:sz w:val="28"/>
          <w:szCs w:val="22"/>
          <w:lang w:eastAsia="zh-CN"/>
        </w:rPr>
      </w:pPr>
    </w:p>
    <w:p w:rsidR="00514AC0" w:rsidRDefault="00514AC0">
      <w:pPr>
        <w:widowControl/>
        <w:jc w:val="left"/>
        <w:rPr>
          <w:rFonts w:ascii="Times New Roman" w:hAnsi="Times New Roman" w:cs="Times New Roman"/>
          <w:sz w:val="28"/>
          <w:szCs w:val="22"/>
          <w:lang w:eastAsia="zh-CN"/>
        </w:rPr>
      </w:pPr>
    </w:p>
    <w:p w:rsidR="00514AC0" w:rsidRDefault="00514AC0">
      <w:pPr>
        <w:widowControl/>
        <w:jc w:val="left"/>
        <w:rPr>
          <w:rFonts w:ascii="Times New Roman" w:hAnsi="Times New Roman" w:cs="Times New Roman"/>
          <w:sz w:val="28"/>
          <w:szCs w:val="22"/>
          <w:lang w:eastAsia="zh-CN"/>
        </w:rPr>
      </w:pPr>
    </w:p>
    <w:p w:rsidR="00514AC0" w:rsidRDefault="00B22344">
      <w:pPr>
        <w:widowControl/>
        <w:ind w:leftChars="400" w:left="2760" w:hangingChars="800" w:hanging="1920"/>
        <w:jc w:val="left"/>
        <w:rPr>
          <w:rFonts w:ascii="Times New Roman" w:hAnsi="Times New Roman" w:cs="Times New Roman"/>
          <w:b/>
          <w:sz w:val="24"/>
          <w:szCs w:val="24"/>
          <w:u w:val="single"/>
          <w:lang w:eastAsia="zh-CN"/>
        </w:rPr>
      </w:pPr>
      <w:r>
        <w:rPr>
          <w:rFonts w:ascii="Times New Roman" w:hAnsi="Times New Roman" w:cs="Times New Roman"/>
          <w:sz w:val="24"/>
          <w:szCs w:val="24"/>
          <w:lang w:eastAsia="zh-CN"/>
        </w:rPr>
        <w:t>工</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程</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名</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称：</w:t>
      </w:r>
      <w:r>
        <w:rPr>
          <w:rFonts w:ascii="Times New Roman" w:hAnsi="Times New Roman" w:cs="Times New Roman"/>
          <w:sz w:val="24"/>
          <w:szCs w:val="24"/>
          <w:u w:val="single"/>
          <w:lang w:eastAsia="zh-CN"/>
        </w:rPr>
        <w:t xml:space="preserve">    </w:t>
      </w:r>
      <w:r>
        <w:rPr>
          <w:rFonts w:ascii="Times New Roman" w:hAnsi="Times New Roman" w:cs="Times New Roman" w:hint="eastAsia"/>
          <w:b/>
          <w:sz w:val="24"/>
          <w:szCs w:val="24"/>
          <w:u w:val="single"/>
          <w:lang w:eastAsia="zh-CN"/>
        </w:rPr>
        <w:t xml:space="preserve">                                   </w:t>
      </w:r>
      <w:r>
        <w:rPr>
          <w:rFonts w:ascii="Times New Roman" w:hAnsi="Times New Roman" w:cs="Times New Roman"/>
          <w:b/>
          <w:sz w:val="24"/>
          <w:szCs w:val="24"/>
          <w:u w:val="single"/>
          <w:lang w:eastAsia="zh-CN"/>
        </w:rPr>
        <w:t xml:space="preserve">            </w:t>
      </w:r>
    </w:p>
    <w:p w:rsidR="00514AC0" w:rsidRDefault="00B22344">
      <w:pPr>
        <w:widowControl/>
        <w:ind w:leftChars="400" w:left="840"/>
        <w:jc w:val="left"/>
        <w:rPr>
          <w:rFonts w:ascii="Times New Roman" w:hAnsi="Times New Roman" w:cs="Times New Roman"/>
          <w:sz w:val="24"/>
          <w:szCs w:val="24"/>
          <w:u w:val="single"/>
          <w:lang w:eastAsia="zh-CN"/>
        </w:rPr>
      </w:pPr>
      <w:r>
        <w:rPr>
          <w:rFonts w:ascii="Times New Roman" w:hAnsi="Times New Roman" w:cs="Times New Roman"/>
          <w:sz w:val="24"/>
          <w:szCs w:val="24"/>
          <w:lang w:eastAsia="zh-CN"/>
        </w:rPr>
        <w:t>工</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程</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地</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点：</w:t>
      </w:r>
      <w:r>
        <w:rPr>
          <w:rFonts w:ascii="Times New Roman" w:hAnsi="Times New Roman" w:cs="Times New Roman"/>
          <w:sz w:val="24"/>
          <w:szCs w:val="24"/>
          <w:u w:val="single"/>
          <w:lang w:eastAsia="zh-CN"/>
        </w:rPr>
        <w:t xml:space="preserve">         </w:t>
      </w:r>
      <w:r>
        <w:rPr>
          <w:rFonts w:ascii="Times New Roman" w:hAnsi="Times New Roman" w:cs="Times New Roman" w:hint="eastAsia"/>
          <w:b/>
          <w:sz w:val="24"/>
          <w:szCs w:val="24"/>
          <w:u w:val="single"/>
          <w:lang w:eastAsia="zh-CN"/>
        </w:rPr>
        <w:t xml:space="preserve">                         </w:t>
      </w:r>
      <w:r>
        <w:rPr>
          <w:rFonts w:ascii="Times New Roman" w:hAnsi="Times New Roman" w:cs="Times New Roman"/>
          <w:sz w:val="24"/>
          <w:szCs w:val="24"/>
          <w:u w:val="single"/>
          <w:lang w:eastAsia="zh-CN"/>
        </w:rPr>
        <w:t xml:space="preserve">    </w:t>
      </w:r>
      <w:r>
        <w:rPr>
          <w:rFonts w:ascii="Times New Roman" w:hAnsi="Times New Roman" w:cs="Times New Roman"/>
          <w:b/>
          <w:sz w:val="24"/>
          <w:szCs w:val="24"/>
          <w:u w:val="single"/>
          <w:lang w:eastAsia="zh-CN"/>
        </w:rPr>
        <w:t xml:space="preserve">   </w:t>
      </w:r>
      <w:r>
        <w:rPr>
          <w:rFonts w:ascii="Times New Roman" w:hAnsi="Times New Roman" w:cs="Times New Roman"/>
          <w:sz w:val="24"/>
          <w:szCs w:val="24"/>
          <w:u w:val="single"/>
          <w:lang w:eastAsia="zh-CN"/>
        </w:rPr>
        <w:t xml:space="preserve">          </w:t>
      </w:r>
    </w:p>
    <w:p w:rsidR="00514AC0" w:rsidRDefault="00B22344">
      <w:pPr>
        <w:widowControl/>
        <w:ind w:leftChars="400" w:left="840"/>
        <w:jc w:val="left"/>
        <w:rPr>
          <w:rFonts w:ascii="Times New Roman" w:hAnsi="Times New Roman" w:cs="Times New Roman"/>
          <w:sz w:val="24"/>
          <w:szCs w:val="24"/>
          <w:u w:val="single"/>
          <w:lang w:eastAsia="zh-CN"/>
        </w:rPr>
      </w:pPr>
      <w:r>
        <w:rPr>
          <w:rFonts w:ascii="Times New Roman" w:hAnsi="Times New Roman" w:cs="Times New Roman"/>
          <w:sz w:val="24"/>
          <w:szCs w:val="24"/>
          <w:lang w:eastAsia="zh-CN"/>
        </w:rPr>
        <w:t>合</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同</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编</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号：</w:t>
      </w:r>
      <w:r>
        <w:rPr>
          <w:rFonts w:ascii="Times New Roman" w:hAnsi="Times New Roman" w:cs="Times New Roman"/>
          <w:sz w:val="24"/>
          <w:szCs w:val="24"/>
          <w:u w:val="single"/>
          <w:lang w:eastAsia="zh-CN"/>
        </w:rPr>
        <w:t xml:space="preserve">    </w:t>
      </w:r>
      <w:r>
        <w:rPr>
          <w:rFonts w:ascii="Times New Roman" w:hAnsi="Times New Roman" w:cs="Times New Roman"/>
          <w:b/>
          <w:bCs/>
          <w:sz w:val="24"/>
          <w:szCs w:val="24"/>
          <w:u w:val="single"/>
          <w:lang w:eastAsia="zh-CN"/>
        </w:rPr>
        <w:t xml:space="preserve">                </w:t>
      </w:r>
      <w:r>
        <w:rPr>
          <w:rFonts w:ascii="Times New Roman" w:hAnsi="Times New Roman" w:cs="Times New Roman" w:hint="eastAsia"/>
          <w:b/>
          <w:bCs/>
          <w:sz w:val="24"/>
          <w:szCs w:val="24"/>
          <w:u w:val="single"/>
          <w:lang w:eastAsia="zh-CN"/>
        </w:rPr>
        <w:t xml:space="preserve">             </w:t>
      </w:r>
      <w:r>
        <w:rPr>
          <w:rFonts w:ascii="Times New Roman" w:hAnsi="Times New Roman" w:cs="Times New Roman"/>
          <w:b/>
          <w:bCs/>
          <w:sz w:val="24"/>
          <w:szCs w:val="24"/>
          <w:u w:val="single"/>
          <w:lang w:eastAsia="zh-CN"/>
        </w:rPr>
        <w:t xml:space="preserve">     </w:t>
      </w:r>
      <w:r>
        <w:rPr>
          <w:rFonts w:ascii="Times New Roman" w:hAnsi="Times New Roman" w:cs="Times New Roman"/>
          <w:sz w:val="24"/>
          <w:szCs w:val="24"/>
          <w:u w:val="single"/>
          <w:lang w:eastAsia="zh-CN"/>
        </w:rPr>
        <w:t xml:space="preserve">             </w:t>
      </w:r>
    </w:p>
    <w:p w:rsidR="00514AC0" w:rsidRDefault="00B22344" w:rsidP="00B22344">
      <w:pPr>
        <w:widowControl/>
        <w:ind w:leftChars="347" w:left="811" w:hangingChars="34" w:hanging="82"/>
        <w:jc w:val="left"/>
        <w:rPr>
          <w:rFonts w:ascii="Times New Roman" w:hAnsi="Times New Roman" w:cs="Times New Roman"/>
          <w:sz w:val="24"/>
          <w:szCs w:val="24"/>
          <w:lang w:eastAsia="zh-CN"/>
        </w:rPr>
      </w:pPr>
      <w:r>
        <w:rPr>
          <w:rFonts w:ascii="Times New Roman" w:hAnsi="Times New Roman" w:cs="Times New Roman"/>
          <w:sz w:val="24"/>
          <w:szCs w:val="24"/>
          <w:lang w:eastAsia="zh-CN"/>
        </w:rPr>
        <w:t>（由设计人编填）</w:t>
      </w:r>
      <w:r>
        <w:rPr>
          <w:rFonts w:ascii="Times New Roman" w:hAnsi="Times New Roman" w:cs="Times New Roman"/>
          <w:sz w:val="24"/>
          <w:szCs w:val="24"/>
          <w:lang w:eastAsia="zh-CN"/>
        </w:rPr>
        <w:t xml:space="preserve">                                       </w:t>
      </w:r>
    </w:p>
    <w:p w:rsidR="00514AC0" w:rsidRDefault="00B22344">
      <w:pPr>
        <w:widowControl/>
        <w:ind w:leftChars="400" w:left="840"/>
        <w:jc w:val="left"/>
        <w:rPr>
          <w:rFonts w:ascii="Times New Roman" w:hAnsi="Times New Roman" w:cs="Times New Roman"/>
          <w:sz w:val="24"/>
          <w:szCs w:val="24"/>
          <w:u w:val="single"/>
          <w:lang w:eastAsia="zh-CN"/>
        </w:rPr>
      </w:pPr>
      <w:r>
        <w:rPr>
          <w:rFonts w:ascii="Times New Roman" w:hAnsi="Times New Roman" w:cs="Times New Roman"/>
          <w:sz w:val="24"/>
          <w:szCs w:val="24"/>
          <w:lang w:eastAsia="zh-CN"/>
        </w:rPr>
        <w:t>设计证书等级：</w:t>
      </w:r>
      <w:r>
        <w:rPr>
          <w:rFonts w:ascii="Times New Roman" w:hAnsi="Times New Roman" w:cs="Times New Roman"/>
          <w:sz w:val="24"/>
          <w:szCs w:val="24"/>
          <w:u w:val="single"/>
          <w:lang w:eastAsia="zh-CN"/>
        </w:rPr>
        <w:t xml:space="preserve">               </w:t>
      </w:r>
      <w:r>
        <w:rPr>
          <w:rFonts w:ascii="Times New Roman" w:hAnsi="Times New Roman" w:cs="Times New Roman"/>
          <w:b/>
          <w:bCs/>
          <w:sz w:val="24"/>
          <w:szCs w:val="24"/>
          <w:u w:val="single"/>
          <w:lang w:eastAsia="zh-CN"/>
        </w:rPr>
        <w:t xml:space="preserve">   </w:t>
      </w:r>
      <w:r>
        <w:rPr>
          <w:rFonts w:ascii="Times New Roman" w:hAnsi="Times New Roman" w:cs="Times New Roman"/>
          <w:sz w:val="24"/>
          <w:szCs w:val="24"/>
          <w:u w:val="single"/>
          <w:lang w:eastAsia="zh-CN"/>
        </w:rPr>
        <w:t xml:space="preserve">       </w:t>
      </w:r>
      <w:r>
        <w:rPr>
          <w:rFonts w:ascii="Times New Roman" w:hAnsi="Times New Roman" w:cs="Times New Roman" w:hint="eastAsia"/>
          <w:sz w:val="24"/>
          <w:szCs w:val="24"/>
          <w:u w:val="single"/>
          <w:lang w:eastAsia="zh-CN"/>
        </w:rPr>
        <w:t xml:space="preserve">         </w:t>
      </w:r>
      <w:r>
        <w:rPr>
          <w:rFonts w:ascii="Times New Roman" w:hAnsi="Times New Roman" w:cs="Times New Roman"/>
          <w:sz w:val="24"/>
          <w:szCs w:val="24"/>
          <w:u w:val="single"/>
          <w:lang w:eastAsia="zh-CN"/>
        </w:rPr>
        <w:t xml:space="preserve">               </w:t>
      </w:r>
    </w:p>
    <w:p w:rsidR="00514AC0" w:rsidRDefault="00B22344">
      <w:pPr>
        <w:widowControl/>
        <w:ind w:leftChars="400" w:left="840"/>
        <w:jc w:val="left"/>
        <w:rPr>
          <w:rFonts w:ascii="Times New Roman" w:hAnsi="Times New Roman" w:cs="Times New Roman"/>
          <w:sz w:val="24"/>
          <w:szCs w:val="24"/>
          <w:u w:val="single"/>
          <w:lang w:eastAsia="zh-CN"/>
        </w:rPr>
      </w:pPr>
      <w:r>
        <w:rPr>
          <w:rFonts w:ascii="Times New Roman" w:hAnsi="Times New Roman" w:cs="Times New Roman"/>
          <w:sz w:val="24"/>
          <w:szCs w:val="24"/>
          <w:lang w:eastAsia="zh-CN"/>
        </w:rPr>
        <w:t>发</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包</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人：</w:t>
      </w:r>
      <w:r>
        <w:rPr>
          <w:rFonts w:ascii="Times New Roman" w:hAnsi="Times New Roman" w:cs="Times New Roman"/>
          <w:sz w:val="24"/>
          <w:szCs w:val="24"/>
          <w:u w:val="single"/>
          <w:lang w:eastAsia="zh-CN"/>
        </w:rPr>
        <w:t xml:space="preserve">    </w:t>
      </w:r>
      <w:r>
        <w:rPr>
          <w:rFonts w:ascii="Times New Roman" w:hAnsi="Times New Roman" w:cs="Times New Roman" w:hint="eastAsia"/>
          <w:b/>
          <w:sz w:val="24"/>
          <w:szCs w:val="24"/>
          <w:u w:val="single"/>
          <w:lang w:eastAsia="zh-CN"/>
        </w:rPr>
        <w:t xml:space="preserve">                                          </w:t>
      </w:r>
      <w:r>
        <w:rPr>
          <w:rFonts w:ascii="Times New Roman" w:hAnsi="Times New Roman" w:cs="Times New Roman"/>
          <w:b/>
          <w:sz w:val="24"/>
          <w:szCs w:val="24"/>
          <w:u w:val="single"/>
          <w:lang w:eastAsia="zh-CN"/>
        </w:rPr>
        <w:t xml:space="preserve"> </w:t>
      </w:r>
      <w:r>
        <w:rPr>
          <w:rFonts w:ascii="Times New Roman" w:hAnsi="Times New Roman" w:cs="Times New Roman"/>
          <w:b/>
          <w:bCs/>
          <w:sz w:val="24"/>
          <w:szCs w:val="24"/>
          <w:u w:val="single"/>
          <w:lang w:eastAsia="zh-CN"/>
        </w:rPr>
        <w:t xml:space="preserve">  </w:t>
      </w:r>
      <w:r>
        <w:rPr>
          <w:rFonts w:ascii="Times New Roman" w:hAnsi="Times New Roman" w:cs="Times New Roman"/>
          <w:sz w:val="24"/>
          <w:szCs w:val="24"/>
          <w:u w:val="single"/>
          <w:lang w:eastAsia="zh-CN"/>
        </w:rPr>
        <w:t xml:space="preserve">     </w:t>
      </w:r>
    </w:p>
    <w:p w:rsidR="00514AC0" w:rsidRDefault="00B22344">
      <w:pPr>
        <w:widowControl/>
        <w:ind w:leftChars="400" w:left="840"/>
        <w:jc w:val="left"/>
        <w:rPr>
          <w:rFonts w:ascii="Times New Roman" w:hAnsi="Times New Roman" w:cs="Times New Roman"/>
          <w:b/>
          <w:bCs/>
          <w:sz w:val="24"/>
          <w:szCs w:val="24"/>
          <w:u w:val="single"/>
          <w:lang w:eastAsia="zh-CN"/>
        </w:rPr>
      </w:pPr>
      <w:r>
        <w:rPr>
          <w:rFonts w:ascii="Times New Roman" w:hAnsi="Times New Roman" w:cs="Times New Roman"/>
          <w:sz w:val="24"/>
          <w:szCs w:val="24"/>
          <w:lang w:eastAsia="zh-CN"/>
        </w:rPr>
        <w:t>设</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计</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人：</w:t>
      </w:r>
      <w:r>
        <w:rPr>
          <w:rFonts w:ascii="Times New Roman" w:hAnsi="Times New Roman" w:cs="Times New Roman"/>
          <w:sz w:val="24"/>
          <w:szCs w:val="24"/>
          <w:u w:val="single"/>
          <w:lang w:eastAsia="zh-CN"/>
        </w:rPr>
        <w:t xml:space="preserve">    </w:t>
      </w:r>
      <w:r>
        <w:rPr>
          <w:rFonts w:ascii="Times New Roman" w:hAnsi="Times New Roman" w:cs="Times New Roman"/>
          <w:b/>
          <w:bCs/>
          <w:sz w:val="24"/>
          <w:szCs w:val="24"/>
          <w:u w:val="single"/>
          <w:lang w:eastAsia="zh-CN"/>
        </w:rPr>
        <w:t xml:space="preserve">                    </w:t>
      </w:r>
      <w:r>
        <w:rPr>
          <w:rFonts w:ascii="Times New Roman" w:hAnsi="Times New Roman" w:cs="Times New Roman" w:hint="eastAsia"/>
          <w:b/>
          <w:bCs/>
          <w:sz w:val="24"/>
          <w:szCs w:val="24"/>
          <w:u w:val="single"/>
          <w:lang w:eastAsia="zh-CN"/>
        </w:rPr>
        <w:t xml:space="preserve">                 </w:t>
      </w:r>
      <w:r>
        <w:rPr>
          <w:rFonts w:ascii="Times New Roman" w:hAnsi="Times New Roman" w:cs="Times New Roman"/>
          <w:b/>
          <w:bCs/>
          <w:sz w:val="24"/>
          <w:szCs w:val="24"/>
          <w:u w:val="single"/>
          <w:lang w:eastAsia="zh-CN"/>
        </w:rPr>
        <w:t xml:space="preserve">              </w:t>
      </w:r>
    </w:p>
    <w:p w:rsidR="00514AC0" w:rsidRDefault="00B22344">
      <w:pPr>
        <w:widowControl/>
        <w:tabs>
          <w:tab w:val="left" w:pos="7560"/>
        </w:tabs>
        <w:ind w:leftChars="400" w:left="840"/>
        <w:jc w:val="left"/>
        <w:rPr>
          <w:rFonts w:ascii="Times New Roman" w:hAnsi="Times New Roman" w:cs="Times New Roman"/>
          <w:sz w:val="24"/>
          <w:szCs w:val="24"/>
          <w:u w:val="single"/>
          <w:lang w:eastAsia="zh-CN"/>
        </w:rPr>
      </w:pPr>
      <w:r>
        <w:rPr>
          <w:rFonts w:ascii="Times New Roman" w:hAnsi="Times New Roman" w:cs="Times New Roman"/>
          <w:sz w:val="24"/>
          <w:szCs w:val="24"/>
          <w:lang w:eastAsia="zh-CN"/>
        </w:rPr>
        <w:t>签</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订</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日</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期：</w:t>
      </w:r>
      <w:r>
        <w:rPr>
          <w:rFonts w:ascii="Times New Roman" w:hAnsi="Times New Roman" w:cs="Times New Roman"/>
          <w:sz w:val="24"/>
          <w:szCs w:val="24"/>
          <w:u w:val="single"/>
          <w:lang w:eastAsia="zh-CN"/>
        </w:rPr>
        <w:t xml:space="preserve">       </w:t>
      </w:r>
      <w:r>
        <w:rPr>
          <w:rFonts w:ascii="Times New Roman" w:hAnsi="Times New Roman" w:cs="Times New Roman"/>
          <w:b/>
          <w:bCs/>
          <w:sz w:val="24"/>
          <w:szCs w:val="24"/>
          <w:u w:val="single"/>
          <w:lang w:eastAsia="zh-CN"/>
        </w:rPr>
        <w:t xml:space="preserve">                 </w:t>
      </w:r>
      <w:r>
        <w:rPr>
          <w:rFonts w:ascii="Times New Roman" w:hAnsi="Times New Roman" w:cs="Times New Roman" w:hint="eastAsia"/>
          <w:b/>
          <w:bCs/>
          <w:sz w:val="24"/>
          <w:szCs w:val="24"/>
          <w:u w:val="single"/>
          <w:lang w:eastAsia="zh-CN"/>
        </w:rPr>
        <w:t xml:space="preserve">               </w:t>
      </w:r>
      <w:r>
        <w:rPr>
          <w:rFonts w:ascii="Times New Roman" w:hAnsi="Times New Roman" w:cs="Times New Roman"/>
          <w:b/>
          <w:bCs/>
          <w:sz w:val="24"/>
          <w:szCs w:val="24"/>
          <w:u w:val="single"/>
          <w:lang w:eastAsia="zh-CN"/>
        </w:rPr>
        <w:t xml:space="preserve">   </w:t>
      </w:r>
      <w:r>
        <w:rPr>
          <w:rFonts w:ascii="Times New Roman" w:hAnsi="Times New Roman" w:cs="Times New Roman"/>
          <w:sz w:val="24"/>
          <w:szCs w:val="24"/>
          <w:u w:val="single"/>
          <w:lang w:eastAsia="zh-CN"/>
        </w:rPr>
        <w:t xml:space="preserve">           </w:t>
      </w:r>
    </w:p>
    <w:p w:rsidR="00514AC0" w:rsidRDefault="00514AC0">
      <w:pPr>
        <w:widowControl/>
        <w:jc w:val="left"/>
        <w:rPr>
          <w:rFonts w:ascii="Times New Roman" w:hAnsi="Times New Roman" w:cs="Times New Roman"/>
          <w:sz w:val="24"/>
          <w:szCs w:val="24"/>
          <w:lang w:eastAsia="zh-CN"/>
        </w:rPr>
      </w:pPr>
    </w:p>
    <w:p w:rsidR="00514AC0" w:rsidRDefault="00514AC0">
      <w:pPr>
        <w:widowControl/>
        <w:jc w:val="left"/>
        <w:rPr>
          <w:rFonts w:ascii="Times New Roman" w:hAnsi="Times New Roman" w:cs="Times New Roman"/>
          <w:sz w:val="24"/>
          <w:szCs w:val="24"/>
          <w:lang w:eastAsia="zh-CN"/>
        </w:rPr>
      </w:pPr>
    </w:p>
    <w:p w:rsidR="00514AC0" w:rsidRDefault="00514AC0">
      <w:pPr>
        <w:widowControl/>
        <w:jc w:val="left"/>
        <w:rPr>
          <w:rFonts w:ascii="Times New Roman" w:hAnsi="Times New Roman" w:cs="Times New Roman"/>
          <w:sz w:val="24"/>
          <w:szCs w:val="24"/>
          <w:lang w:eastAsia="zh-CN"/>
        </w:rPr>
      </w:pPr>
    </w:p>
    <w:p w:rsidR="00514AC0" w:rsidRDefault="00514AC0">
      <w:pPr>
        <w:widowControl/>
        <w:jc w:val="left"/>
        <w:rPr>
          <w:rFonts w:ascii="Times New Roman" w:hAnsi="Times New Roman" w:cs="Times New Roman"/>
          <w:sz w:val="24"/>
          <w:szCs w:val="24"/>
          <w:lang w:eastAsia="zh-CN"/>
        </w:rPr>
      </w:pPr>
    </w:p>
    <w:p w:rsidR="00514AC0" w:rsidRDefault="00514AC0">
      <w:pPr>
        <w:widowControl/>
        <w:jc w:val="left"/>
        <w:rPr>
          <w:rFonts w:ascii="Times New Roman" w:hAnsi="Times New Roman" w:cs="Times New Roman"/>
          <w:sz w:val="24"/>
          <w:szCs w:val="24"/>
          <w:lang w:eastAsia="zh-CN"/>
        </w:rPr>
      </w:pPr>
    </w:p>
    <w:p w:rsidR="00514AC0" w:rsidRDefault="00514AC0">
      <w:pPr>
        <w:widowControl/>
        <w:jc w:val="left"/>
        <w:rPr>
          <w:rFonts w:ascii="Times New Roman" w:hAnsi="Times New Roman" w:cs="Times New Roman"/>
          <w:sz w:val="24"/>
          <w:szCs w:val="24"/>
          <w:lang w:eastAsia="zh-CN"/>
        </w:rPr>
      </w:pPr>
    </w:p>
    <w:p w:rsidR="00514AC0" w:rsidRDefault="00514AC0">
      <w:pPr>
        <w:widowControl/>
        <w:jc w:val="left"/>
        <w:rPr>
          <w:rFonts w:ascii="Times New Roman" w:hAnsi="Times New Roman" w:cs="Times New Roman"/>
          <w:sz w:val="24"/>
          <w:szCs w:val="24"/>
          <w:lang w:eastAsia="zh-CN"/>
        </w:rPr>
      </w:pPr>
    </w:p>
    <w:p w:rsidR="00514AC0" w:rsidRDefault="00514AC0">
      <w:pPr>
        <w:widowControl/>
        <w:jc w:val="left"/>
        <w:rPr>
          <w:rFonts w:ascii="Times New Roman" w:hAnsi="Times New Roman" w:cs="Times New Roman"/>
          <w:sz w:val="24"/>
          <w:szCs w:val="24"/>
          <w:lang w:eastAsia="zh-CN"/>
        </w:rPr>
      </w:pPr>
    </w:p>
    <w:p w:rsidR="00514AC0" w:rsidRDefault="00B22344">
      <w:pPr>
        <w:widowControl/>
        <w:ind w:leftChars="1000" w:left="2100"/>
        <w:jc w:val="left"/>
        <w:rPr>
          <w:rFonts w:ascii="Times New Roman" w:hAnsi="Times New Roman" w:cs="Times New Roman"/>
          <w:b/>
          <w:bCs/>
          <w:sz w:val="24"/>
          <w:szCs w:val="24"/>
          <w:lang w:eastAsia="zh-CN"/>
        </w:rPr>
      </w:pPr>
      <w:r>
        <w:rPr>
          <w:rFonts w:ascii="Times New Roman" w:hAnsi="Times New Roman" w:cs="Times New Roman"/>
          <w:b/>
          <w:bCs/>
          <w:noProof/>
          <w:sz w:val="24"/>
          <w:szCs w:val="24"/>
          <w:lang w:eastAsia="zh-CN"/>
        </w:rPr>
        <mc:AlternateContent>
          <mc:Choice Requires="wps">
            <w:drawing>
              <wp:anchor distT="0" distB="0" distL="114300" distR="114300" simplePos="0" relativeHeight="251660288" behindDoc="0" locked="0" layoutInCell="1" allowOverlap="1">
                <wp:simplePos x="0" y="0"/>
                <wp:positionH relativeFrom="column">
                  <wp:posOffset>3657600</wp:posOffset>
                </wp:positionH>
                <wp:positionV relativeFrom="paragraph">
                  <wp:posOffset>179070</wp:posOffset>
                </wp:positionV>
                <wp:extent cx="1143000" cy="495300"/>
                <wp:effectExtent l="0" t="254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5300"/>
                        </a:xfrm>
                        <a:prstGeom prst="rect">
                          <a:avLst/>
                        </a:prstGeom>
                        <a:noFill/>
                        <a:ln>
                          <a:noFill/>
                        </a:ln>
                      </wps:spPr>
                      <wps:txbx>
                        <w:txbxContent>
                          <w:p w:rsidR="00B22344" w:rsidRDefault="00B22344">
                            <w:pPr>
                              <w:rPr>
                                <w:sz w:val="36"/>
                              </w:rPr>
                            </w:pPr>
                            <w:r>
                              <w:rPr>
                                <w:rFonts w:hint="eastAsia"/>
                                <w:b/>
                                <w:bCs/>
                                <w:sz w:val="36"/>
                              </w:rPr>
                              <w:t>监制</w:t>
                            </w:r>
                          </w:p>
                        </w:txbxContent>
                      </wps:txbx>
                      <wps:bodyPr rot="0" vert="horz" wrap="square" lIns="91440" tIns="45720" rIns="91440" bIns="45720" anchor="t" anchorCtr="0" upright="1">
                        <a:noAutofit/>
                      </wps:bodyPr>
                    </wps:wsp>
                  </a:graphicData>
                </a:graphic>
              </wp:anchor>
            </w:drawing>
          </mc:Choice>
          <mc:Fallback>
            <w:pict>
              <v:shape id="文本框 6" o:spid="_x0000_s1043" type="#_x0000_t202" style="position:absolute;left:0;text-align:left;margin-left:4in;margin-top:14.1pt;width:90pt;height:3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" filled="f" stroked="f">
                <v:textbox>
                  <w:txbxContent>
                    <w:p w:rsidR="00B22344" w:rsidRDefault="00B22344">
                      <w:pPr>
                        <w:rPr>
                          <w:sz w:val="36"/>
                        </w:rPr>
                      </w:pPr>
                      <w:r>
                        <w:rPr>
                          <w:rFonts w:hint="eastAsia"/>
                          <w:b/>
                          <w:bCs/>
                          <w:sz w:val="36"/>
                        </w:rPr>
                        <w:t>监制</w:t>
                      </w:r>
                    </w:p>
                  </w:txbxContent>
                </v:textbox>
              </v:shape>
            </w:pict>
          </mc:Fallback>
        </mc:AlternateContent>
      </w:r>
      <w:r>
        <w:rPr>
          <w:rFonts w:ascii="Times New Roman" w:hAnsi="Times New Roman" w:cs="Times New Roman"/>
          <w:b/>
          <w:bCs/>
          <w:sz w:val="24"/>
          <w:szCs w:val="24"/>
          <w:lang w:eastAsia="zh-CN"/>
        </w:rPr>
        <w:t>中华人民共和国建设部</w:t>
      </w:r>
    </w:p>
    <w:p w:rsidR="00514AC0" w:rsidRDefault="00B22344">
      <w:pPr>
        <w:widowControl/>
        <w:ind w:leftChars="1000" w:left="2100"/>
        <w:jc w:val="left"/>
        <w:rPr>
          <w:rFonts w:ascii="Times New Roman" w:hAnsi="Times New Roman" w:cs="Times New Roman"/>
          <w:b/>
          <w:bCs/>
          <w:sz w:val="24"/>
          <w:szCs w:val="24"/>
          <w:lang w:eastAsia="zh-CN"/>
        </w:rPr>
      </w:pPr>
      <w:r>
        <w:rPr>
          <w:rFonts w:ascii="Times New Roman" w:hAnsi="Times New Roman" w:cs="Times New Roman"/>
          <w:b/>
          <w:bCs/>
          <w:sz w:val="24"/>
          <w:szCs w:val="24"/>
          <w:lang w:eastAsia="zh-CN"/>
        </w:rPr>
        <w:t>国家工商行政管理局</w:t>
      </w:r>
    </w:p>
    <w:p w:rsidR="00514AC0" w:rsidRDefault="00B22344">
      <w:pPr>
        <w:widowControl/>
        <w:jc w:val="left"/>
        <w:rPr>
          <w:rFonts w:ascii="Times New Roman" w:hAnsi="Times New Roman" w:cs="Times New Roman"/>
          <w:sz w:val="24"/>
          <w:szCs w:val="24"/>
          <w:lang w:eastAsia="zh-CN"/>
        </w:rPr>
        <w:sectPr w:rsidR="00514AC0">
          <w:headerReference w:type="default" r:id="rId11"/>
          <w:footerReference w:type="even" r:id="rId12"/>
          <w:footerReference w:type="default" r:id="rId13"/>
          <w:pgSz w:w="11906" w:h="16838"/>
          <w:pgMar w:top="1440" w:right="1440" w:bottom="1440" w:left="1440" w:header="851" w:footer="992" w:gutter="0"/>
          <w:pgNumType w:start="1"/>
          <w:cols w:space="720"/>
          <w:docGrid w:linePitch="312"/>
        </w:sectPr>
      </w:pPr>
      <w:r>
        <w:rPr>
          <w:rFonts w:ascii="Times New Roman" w:hAnsi="Times New Roman" w:cs="Times New Roman"/>
          <w:noProof/>
          <w:sz w:val="24"/>
          <w:szCs w:val="24"/>
          <w:lang w:eastAsia="zh-CN"/>
        </w:rPr>
        <mc:AlternateContent>
          <mc:Choice Requires="wps">
            <w:drawing>
              <wp:anchor distT="0" distB="0" distL="114300" distR="114300" simplePos="0" relativeHeight="251661312" behindDoc="0" locked="0" layoutInCell="1" allowOverlap="1">
                <wp:simplePos x="0" y="0"/>
                <wp:positionH relativeFrom="column">
                  <wp:posOffset>4800600</wp:posOffset>
                </wp:positionH>
                <wp:positionV relativeFrom="paragraph">
                  <wp:posOffset>505460</wp:posOffset>
                </wp:positionV>
                <wp:extent cx="800100" cy="396240"/>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96240"/>
                        </a:xfrm>
                        <a:prstGeom prst="rect">
                          <a:avLst/>
                        </a:prstGeom>
                        <a:solidFill>
                          <a:srgbClr val="FFFFFF"/>
                        </a:solidFill>
                        <a:ln>
                          <a:noFill/>
                        </a:ln>
                      </wps:spPr>
                      <wps:txbx>
                        <w:txbxContent>
                          <w:p w:rsidR="00B22344" w:rsidRDefault="00B22344"/>
                        </w:txbxContent>
                      </wps:txbx>
                      <wps:bodyPr rot="0" vert="horz" wrap="square" lIns="91440" tIns="45720" rIns="91440" bIns="45720" anchor="t" anchorCtr="0" upright="1">
                        <a:noAutofit/>
                      </wps:bodyPr>
                    </wps:wsp>
                  </a:graphicData>
                </a:graphic>
              </wp:anchor>
            </w:drawing>
          </mc:Choice>
          <mc:Fallback>
            <w:pict>
              <v:shape id="文本框 5" o:spid="_x0000_s1044" type="#_x0000_t202" style="position:absolute;margin-left:378pt;margin-top:39.8pt;width:63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" stroked="f">
                <v:textbox>
                  <w:txbxContent>
                    <w:p w:rsidR="00B22344" w:rsidRDefault="00B22344"/>
                  </w:txbxContent>
                </v:textbox>
              </v:shape>
            </w:pict>
          </mc:Fallback>
        </mc:AlternateContent>
      </w:r>
    </w:p>
    <w:p w:rsidR="00514AC0" w:rsidRDefault="00B22344">
      <w:pPr>
        <w:tabs>
          <w:tab w:val="left" w:pos="7920"/>
          <w:tab w:val="left" w:pos="8100"/>
          <w:tab w:val="left" w:pos="8280"/>
          <w:tab w:val="left" w:pos="8460"/>
          <w:tab w:val="left" w:pos="8640"/>
        </w:tabs>
        <w:spacing w:line="500" w:lineRule="exact"/>
        <w:ind w:firstLineChars="200" w:firstLine="420"/>
        <w:rPr>
          <w:rFonts w:hAnsi="宋体"/>
          <w:u w:val="single"/>
          <w:lang w:eastAsia="zh-CN"/>
        </w:rPr>
      </w:pPr>
      <w:r>
        <w:rPr>
          <w:rFonts w:hAnsi="宋体" w:hint="eastAsia"/>
          <w:lang w:eastAsia="zh-CN"/>
        </w:rPr>
        <w:lastRenderedPageBreak/>
        <w:t>委托方（甲方）：</w:t>
      </w:r>
      <w:r>
        <w:rPr>
          <w:rFonts w:hAnsi="宋体" w:hint="eastAsia"/>
          <w:u w:val="single"/>
          <w:lang w:eastAsia="zh-CN"/>
        </w:rPr>
        <w:t xml:space="preserve">瑞安市人民医院            </w:t>
      </w:r>
    </w:p>
    <w:p w:rsidR="00514AC0" w:rsidRDefault="00B22344">
      <w:pPr>
        <w:spacing w:line="500" w:lineRule="exact"/>
        <w:ind w:firstLineChars="200" w:firstLine="420"/>
        <w:rPr>
          <w:rFonts w:hAnsi="宋体"/>
          <w:u w:val="single"/>
          <w:lang w:eastAsia="zh-CN"/>
        </w:rPr>
      </w:pPr>
      <w:r>
        <w:rPr>
          <w:rFonts w:hAnsi="宋体" w:hint="eastAsia"/>
          <w:lang w:eastAsia="zh-CN"/>
        </w:rPr>
        <w:t>承接方（乙方）：</w:t>
      </w:r>
      <w:r>
        <w:rPr>
          <w:rFonts w:hAnsi="宋体" w:hint="eastAsia"/>
          <w:u w:val="single"/>
          <w:lang w:eastAsia="zh-CN"/>
        </w:rPr>
        <w:t xml:space="preserve">                                              </w:t>
      </w:r>
    </w:p>
    <w:p w:rsidR="00514AC0" w:rsidRDefault="00514AC0">
      <w:pPr>
        <w:spacing w:line="500" w:lineRule="exact"/>
        <w:rPr>
          <w:rFonts w:hAnsi="宋体"/>
          <w:lang w:eastAsia="zh-CN"/>
        </w:rPr>
      </w:pPr>
    </w:p>
    <w:p w:rsidR="00514AC0" w:rsidRDefault="00B22344">
      <w:pPr>
        <w:spacing w:line="500" w:lineRule="exact"/>
        <w:ind w:firstLine="480"/>
        <w:rPr>
          <w:rFonts w:hAnsi="宋体"/>
          <w:b/>
          <w:lang w:eastAsia="zh-CN"/>
        </w:rPr>
      </w:pPr>
      <w:r>
        <w:rPr>
          <w:rFonts w:hAnsi="宋体" w:hint="eastAsia"/>
          <w:lang w:eastAsia="zh-CN"/>
        </w:rPr>
        <w:t>甲方委托乙方承</w:t>
      </w:r>
      <w:r>
        <w:rPr>
          <w:rFonts w:hAnsi="宋体" w:hint="eastAsia"/>
          <w:u w:val="single"/>
          <w:lang w:eastAsia="zh-CN"/>
        </w:rPr>
        <w:t xml:space="preserve">  (项目名称)</w:t>
      </w:r>
      <w:r>
        <w:rPr>
          <w:rFonts w:hAnsi="宋体" w:hint="eastAsia"/>
          <w:b/>
          <w:u w:val="single"/>
          <w:lang w:eastAsia="zh-CN"/>
        </w:rPr>
        <w:t xml:space="preserve">  </w:t>
      </w:r>
      <w:r>
        <w:rPr>
          <w:rFonts w:hAnsi="宋体" w:hint="eastAsia"/>
          <w:lang w:eastAsia="zh-CN"/>
        </w:rPr>
        <w:t>，</w:t>
      </w:r>
      <w:r>
        <w:rPr>
          <w:rFonts w:hAnsi="宋体" w:hint="eastAsia"/>
          <w:b/>
          <w:lang w:eastAsia="zh-CN"/>
        </w:rPr>
        <w:t xml:space="preserve"> </w:t>
      </w:r>
      <w:r>
        <w:rPr>
          <w:rFonts w:hAnsi="宋体" w:hint="eastAsia"/>
          <w:lang w:eastAsia="zh-CN"/>
        </w:rPr>
        <w:t>经双方协商一致，签订本合同。</w:t>
      </w:r>
    </w:p>
    <w:p w:rsidR="00514AC0" w:rsidRDefault="00B22344">
      <w:pPr>
        <w:spacing w:line="500" w:lineRule="exact"/>
        <w:rPr>
          <w:rFonts w:hAnsi="宋体"/>
          <w:lang w:eastAsia="zh-CN"/>
        </w:rPr>
      </w:pPr>
      <w:r>
        <w:rPr>
          <w:rFonts w:hAnsi="宋体" w:hint="eastAsia"/>
          <w:lang w:eastAsia="zh-CN"/>
        </w:rPr>
        <w:t>第一条   本合同依据下列文件签订：</w:t>
      </w:r>
    </w:p>
    <w:p w:rsidR="00514AC0" w:rsidRDefault="00B22344">
      <w:pPr>
        <w:spacing w:line="500" w:lineRule="exact"/>
        <w:ind w:firstLine="480"/>
        <w:rPr>
          <w:rFonts w:hAnsi="宋体"/>
          <w:lang w:eastAsia="zh-CN"/>
        </w:rPr>
      </w:pPr>
      <w:r>
        <w:rPr>
          <w:rFonts w:hAnsi="宋体" w:hint="eastAsia"/>
          <w:lang w:eastAsia="zh-CN"/>
        </w:rPr>
        <w:t>1.1 《中华人民共和国民法典》   《中华人民共和国建筑法》    《建设工程勘察设计市场管理规定》。</w:t>
      </w:r>
    </w:p>
    <w:p w:rsidR="00514AC0" w:rsidRDefault="00B22344">
      <w:pPr>
        <w:spacing w:line="500" w:lineRule="exact"/>
        <w:ind w:firstLine="480"/>
        <w:rPr>
          <w:rFonts w:hAnsi="宋体"/>
          <w:lang w:eastAsia="zh-CN"/>
        </w:rPr>
      </w:pPr>
      <w:r>
        <w:rPr>
          <w:rFonts w:hAnsi="宋体" w:hint="eastAsia"/>
          <w:lang w:eastAsia="zh-CN"/>
        </w:rPr>
        <w:t>1.2 国家及地方有关建设工程勘察设计管理法规和规章。</w:t>
      </w:r>
    </w:p>
    <w:p w:rsidR="00514AC0" w:rsidRDefault="00B22344">
      <w:pPr>
        <w:spacing w:line="500" w:lineRule="exact"/>
        <w:ind w:firstLine="480"/>
        <w:rPr>
          <w:rFonts w:hAnsi="宋体"/>
          <w:lang w:eastAsia="zh-CN"/>
        </w:rPr>
      </w:pPr>
      <w:r>
        <w:rPr>
          <w:rFonts w:hAnsi="宋体" w:hint="eastAsia"/>
          <w:lang w:eastAsia="zh-CN"/>
        </w:rPr>
        <w:t>1.3 建设工程批准文件。</w:t>
      </w:r>
    </w:p>
    <w:p w:rsidR="00514AC0" w:rsidRDefault="00B22344">
      <w:pPr>
        <w:spacing w:line="500" w:lineRule="exact"/>
        <w:rPr>
          <w:rFonts w:hAnsi="宋体"/>
          <w:lang w:eastAsia="zh-CN"/>
        </w:rPr>
        <w:sectPr w:rsidR="00514AC0">
          <w:footerReference w:type="default" r:id="rId14"/>
          <w:pgSz w:w="11906" w:h="16838"/>
          <w:pgMar w:top="1440" w:right="1106" w:bottom="1440" w:left="1620" w:header="851" w:footer="992" w:gutter="0"/>
          <w:cols w:space="720"/>
          <w:docGrid w:type="lines" w:linePitch="312"/>
        </w:sectPr>
      </w:pPr>
      <w:r>
        <w:rPr>
          <w:rFonts w:hAnsi="宋体" w:hint="eastAsia"/>
          <w:lang w:eastAsia="zh-CN"/>
        </w:rPr>
        <w:t>第二条   本合同设计项目的内容：名称、规模、阶段、投资、设计内容及标准等见下表。</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600"/>
        <w:gridCol w:w="1260"/>
        <w:gridCol w:w="1440"/>
        <w:gridCol w:w="1260"/>
        <w:gridCol w:w="1080"/>
        <w:gridCol w:w="1260"/>
        <w:gridCol w:w="1800"/>
        <w:gridCol w:w="1800"/>
      </w:tblGrid>
      <w:tr w:rsidR="00514AC0">
        <w:trPr>
          <w:trHeight w:val="447"/>
        </w:trPr>
        <w:tc>
          <w:tcPr>
            <w:tcW w:w="468" w:type="dxa"/>
            <w:vMerge w:val="restart"/>
            <w:tcBorders>
              <w:top w:val="single" w:sz="18" w:space="0" w:color="auto"/>
              <w:left w:val="single" w:sz="18" w:space="0" w:color="auto"/>
            </w:tcBorders>
            <w:vAlign w:val="center"/>
          </w:tcPr>
          <w:p w:rsidR="00514AC0" w:rsidRDefault="00B22344">
            <w:pPr>
              <w:spacing w:line="400" w:lineRule="exact"/>
              <w:jc w:val="center"/>
              <w:rPr>
                <w:rFonts w:hAnsi="宋体"/>
              </w:rPr>
            </w:pPr>
            <w:r>
              <w:rPr>
                <w:rFonts w:hAnsi="宋体" w:hint="eastAsia"/>
              </w:rPr>
              <w:lastRenderedPageBreak/>
              <w:t>序号</w:t>
            </w:r>
          </w:p>
        </w:tc>
        <w:tc>
          <w:tcPr>
            <w:tcW w:w="3600" w:type="dxa"/>
            <w:vMerge w:val="restart"/>
            <w:tcBorders>
              <w:top w:val="single" w:sz="18" w:space="0" w:color="auto"/>
            </w:tcBorders>
            <w:vAlign w:val="center"/>
          </w:tcPr>
          <w:p w:rsidR="00514AC0" w:rsidRDefault="00B22344">
            <w:pPr>
              <w:jc w:val="center"/>
              <w:rPr>
                <w:rFonts w:hAnsi="宋体"/>
              </w:rPr>
            </w:pPr>
            <w:r>
              <w:rPr>
                <w:rFonts w:hAnsi="宋体" w:hint="eastAsia"/>
              </w:rPr>
              <w:t>分 项 目 名 称</w:t>
            </w:r>
          </w:p>
        </w:tc>
        <w:tc>
          <w:tcPr>
            <w:tcW w:w="2700" w:type="dxa"/>
            <w:gridSpan w:val="2"/>
            <w:tcBorders>
              <w:top w:val="single" w:sz="18" w:space="0" w:color="auto"/>
            </w:tcBorders>
            <w:vAlign w:val="center"/>
          </w:tcPr>
          <w:p w:rsidR="00514AC0" w:rsidRDefault="00B22344">
            <w:pPr>
              <w:spacing w:line="300" w:lineRule="exact"/>
              <w:jc w:val="center"/>
              <w:rPr>
                <w:rFonts w:hAnsi="宋体"/>
              </w:rPr>
            </w:pPr>
            <w:r>
              <w:rPr>
                <w:rFonts w:hAnsi="宋体" w:hint="eastAsia"/>
              </w:rPr>
              <w:t>建设规模</w:t>
            </w:r>
          </w:p>
        </w:tc>
        <w:tc>
          <w:tcPr>
            <w:tcW w:w="3600" w:type="dxa"/>
            <w:gridSpan w:val="3"/>
            <w:tcBorders>
              <w:top w:val="single" w:sz="18" w:space="0" w:color="auto"/>
            </w:tcBorders>
            <w:vAlign w:val="center"/>
          </w:tcPr>
          <w:p w:rsidR="00514AC0" w:rsidRDefault="00B22344">
            <w:pPr>
              <w:spacing w:line="300" w:lineRule="exact"/>
              <w:jc w:val="center"/>
              <w:rPr>
                <w:rFonts w:hAnsi="宋体"/>
              </w:rPr>
            </w:pPr>
            <w:r>
              <w:rPr>
                <w:rFonts w:hAnsi="宋体" w:hint="eastAsia"/>
              </w:rPr>
              <w:t>设计阶段及内容</w:t>
            </w:r>
          </w:p>
        </w:tc>
        <w:tc>
          <w:tcPr>
            <w:tcW w:w="1800" w:type="dxa"/>
            <w:vMerge w:val="restart"/>
            <w:tcBorders>
              <w:top w:val="single" w:sz="18" w:space="0" w:color="auto"/>
            </w:tcBorders>
            <w:vAlign w:val="center"/>
          </w:tcPr>
          <w:p w:rsidR="00514AC0" w:rsidRDefault="00B22344">
            <w:pPr>
              <w:spacing w:line="300" w:lineRule="exact"/>
              <w:jc w:val="center"/>
              <w:rPr>
                <w:rFonts w:hAnsi="宋体"/>
              </w:rPr>
            </w:pPr>
            <w:r>
              <w:rPr>
                <w:rFonts w:hAnsi="宋体" w:hint="eastAsia"/>
              </w:rPr>
              <w:t>收费</w:t>
            </w:r>
          </w:p>
          <w:p w:rsidR="00514AC0" w:rsidRDefault="00B22344">
            <w:pPr>
              <w:spacing w:line="300" w:lineRule="exact"/>
              <w:jc w:val="center"/>
              <w:rPr>
                <w:rFonts w:hAnsi="宋体"/>
              </w:rPr>
            </w:pPr>
            <w:r>
              <w:rPr>
                <w:rFonts w:hAnsi="宋体" w:hint="eastAsia"/>
              </w:rPr>
              <w:t>（元/平方米）</w:t>
            </w:r>
          </w:p>
        </w:tc>
        <w:tc>
          <w:tcPr>
            <w:tcW w:w="1800" w:type="dxa"/>
            <w:vMerge w:val="restart"/>
            <w:tcBorders>
              <w:top w:val="single" w:sz="18" w:space="0" w:color="auto"/>
              <w:right w:val="single" w:sz="18" w:space="0" w:color="auto"/>
            </w:tcBorders>
            <w:vAlign w:val="center"/>
          </w:tcPr>
          <w:p w:rsidR="00514AC0" w:rsidRDefault="00B22344">
            <w:pPr>
              <w:spacing w:line="300" w:lineRule="exact"/>
              <w:jc w:val="center"/>
              <w:rPr>
                <w:rFonts w:hAnsi="宋体"/>
              </w:rPr>
            </w:pPr>
            <w:r>
              <w:rPr>
                <w:rFonts w:hAnsi="宋体" w:hint="eastAsia"/>
              </w:rPr>
              <w:t>估算设计费</w:t>
            </w:r>
          </w:p>
          <w:p w:rsidR="00514AC0" w:rsidRDefault="00B22344">
            <w:pPr>
              <w:spacing w:line="300" w:lineRule="exact"/>
              <w:jc w:val="center"/>
              <w:rPr>
                <w:rFonts w:hAnsi="宋体"/>
              </w:rPr>
            </w:pPr>
            <w:r>
              <w:rPr>
                <w:rFonts w:hAnsi="宋体" w:hint="eastAsia"/>
              </w:rPr>
              <w:t>（元）</w:t>
            </w:r>
          </w:p>
        </w:tc>
      </w:tr>
      <w:tr w:rsidR="00514AC0">
        <w:trPr>
          <w:trHeight w:val="123"/>
        </w:trPr>
        <w:tc>
          <w:tcPr>
            <w:tcW w:w="468" w:type="dxa"/>
            <w:vMerge/>
            <w:tcBorders>
              <w:left w:val="single" w:sz="18" w:space="0" w:color="auto"/>
            </w:tcBorders>
            <w:vAlign w:val="center"/>
          </w:tcPr>
          <w:p w:rsidR="00514AC0" w:rsidRDefault="00514AC0">
            <w:pPr>
              <w:jc w:val="center"/>
              <w:rPr>
                <w:rFonts w:hAnsi="宋体"/>
              </w:rPr>
            </w:pPr>
          </w:p>
        </w:tc>
        <w:tc>
          <w:tcPr>
            <w:tcW w:w="3600" w:type="dxa"/>
            <w:vMerge/>
            <w:vAlign w:val="center"/>
          </w:tcPr>
          <w:p w:rsidR="00514AC0" w:rsidRDefault="00514AC0">
            <w:pPr>
              <w:jc w:val="center"/>
              <w:rPr>
                <w:rFonts w:hAnsi="宋体"/>
              </w:rPr>
            </w:pPr>
          </w:p>
        </w:tc>
        <w:tc>
          <w:tcPr>
            <w:tcW w:w="1260" w:type="dxa"/>
            <w:vAlign w:val="center"/>
          </w:tcPr>
          <w:p w:rsidR="00514AC0" w:rsidRDefault="00B22344">
            <w:pPr>
              <w:spacing w:line="300" w:lineRule="exact"/>
              <w:jc w:val="center"/>
              <w:rPr>
                <w:rFonts w:hAnsi="宋体"/>
              </w:rPr>
            </w:pPr>
            <w:r>
              <w:rPr>
                <w:rFonts w:hAnsi="宋体" w:hint="eastAsia"/>
              </w:rPr>
              <w:t>层  数</w:t>
            </w:r>
          </w:p>
          <w:p w:rsidR="00514AC0" w:rsidRDefault="00B22344">
            <w:pPr>
              <w:spacing w:line="300" w:lineRule="exact"/>
              <w:jc w:val="center"/>
              <w:rPr>
                <w:rFonts w:hAnsi="宋体"/>
              </w:rPr>
            </w:pPr>
            <w:r>
              <w:rPr>
                <w:rFonts w:hAnsi="宋体" w:hint="eastAsia"/>
              </w:rPr>
              <w:t>（层）</w:t>
            </w:r>
          </w:p>
        </w:tc>
        <w:tc>
          <w:tcPr>
            <w:tcW w:w="1440" w:type="dxa"/>
            <w:vAlign w:val="center"/>
          </w:tcPr>
          <w:p w:rsidR="00514AC0" w:rsidRDefault="00B22344">
            <w:pPr>
              <w:spacing w:line="300" w:lineRule="exact"/>
              <w:ind w:leftChars="-50" w:left="-105" w:rightChars="-50" w:right="-105"/>
              <w:jc w:val="center"/>
              <w:rPr>
                <w:rFonts w:hAnsi="宋体"/>
              </w:rPr>
            </w:pPr>
            <w:r>
              <w:rPr>
                <w:rFonts w:hAnsi="宋体" w:hint="eastAsia"/>
              </w:rPr>
              <w:t>面  积</w:t>
            </w:r>
          </w:p>
          <w:p w:rsidR="00514AC0" w:rsidRDefault="00B22344">
            <w:pPr>
              <w:spacing w:line="300" w:lineRule="exact"/>
              <w:ind w:leftChars="-50" w:left="-105" w:rightChars="-50" w:right="-105"/>
              <w:jc w:val="center"/>
              <w:rPr>
                <w:rFonts w:hAnsi="宋体"/>
              </w:rPr>
            </w:pPr>
            <w:r>
              <w:rPr>
                <w:rFonts w:hAnsi="宋体" w:hint="eastAsia"/>
              </w:rPr>
              <w:t>（平方米）</w:t>
            </w:r>
          </w:p>
        </w:tc>
        <w:tc>
          <w:tcPr>
            <w:tcW w:w="1260" w:type="dxa"/>
            <w:vAlign w:val="center"/>
          </w:tcPr>
          <w:p w:rsidR="00514AC0" w:rsidRDefault="00B22344">
            <w:pPr>
              <w:spacing w:line="300" w:lineRule="exact"/>
              <w:ind w:leftChars="-50" w:left="-105" w:rightChars="-50" w:right="-105"/>
              <w:jc w:val="center"/>
              <w:rPr>
                <w:rFonts w:hAnsi="宋体"/>
              </w:rPr>
            </w:pPr>
            <w:r>
              <w:rPr>
                <w:rFonts w:hAnsi="宋体" w:hint="eastAsia"/>
              </w:rPr>
              <w:t>方 案</w:t>
            </w:r>
          </w:p>
        </w:tc>
        <w:tc>
          <w:tcPr>
            <w:tcW w:w="1080" w:type="dxa"/>
            <w:vAlign w:val="center"/>
          </w:tcPr>
          <w:p w:rsidR="00514AC0" w:rsidRDefault="00B22344">
            <w:pPr>
              <w:spacing w:line="300" w:lineRule="exact"/>
              <w:ind w:leftChars="-50" w:left="-105" w:rightChars="-50" w:right="-105"/>
              <w:jc w:val="center"/>
              <w:rPr>
                <w:rFonts w:hAnsi="宋体"/>
              </w:rPr>
            </w:pPr>
            <w:r>
              <w:rPr>
                <w:rFonts w:hAnsi="宋体" w:hint="eastAsia"/>
              </w:rPr>
              <w:t>初步设计</w:t>
            </w:r>
          </w:p>
        </w:tc>
        <w:tc>
          <w:tcPr>
            <w:tcW w:w="1260" w:type="dxa"/>
            <w:vAlign w:val="center"/>
          </w:tcPr>
          <w:p w:rsidR="00514AC0" w:rsidRDefault="00B22344">
            <w:pPr>
              <w:spacing w:line="300" w:lineRule="exact"/>
              <w:ind w:leftChars="-50" w:left="-105" w:rightChars="-50" w:right="-105"/>
              <w:jc w:val="center"/>
              <w:rPr>
                <w:rFonts w:hAnsi="宋体"/>
              </w:rPr>
            </w:pPr>
            <w:r>
              <w:rPr>
                <w:rFonts w:hAnsi="宋体" w:hint="eastAsia"/>
              </w:rPr>
              <w:t>施工图</w:t>
            </w:r>
          </w:p>
        </w:tc>
        <w:tc>
          <w:tcPr>
            <w:tcW w:w="1800" w:type="dxa"/>
            <w:vMerge/>
            <w:vAlign w:val="center"/>
          </w:tcPr>
          <w:p w:rsidR="00514AC0" w:rsidRDefault="00514AC0">
            <w:pPr>
              <w:spacing w:line="300" w:lineRule="exact"/>
              <w:jc w:val="center"/>
              <w:rPr>
                <w:rFonts w:hAnsi="宋体"/>
              </w:rPr>
            </w:pPr>
          </w:p>
        </w:tc>
        <w:tc>
          <w:tcPr>
            <w:tcW w:w="1800" w:type="dxa"/>
            <w:vMerge/>
            <w:tcBorders>
              <w:right w:val="single" w:sz="18" w:space="0" w:color="auto"/>
            </w:tcBorders>
            <w:vAlign w:val="center"/>
          </w:tcPr>
          <w:p w:rsidR="00514AC0" w:rsidRDefault="00514AC0">
            <w:pPr>
              <w:spacing w:line="300" w:lineRule="exact"/>
              <w:jc w:val="center"/>
              <w:rPr>
                <w:rFonts w:hAnsi="宋体"/>
              </w:rPr>
            </w:pPr>
          </w:p>
        </w:tc>
      </w:tr>
      <w:tr w:rsidR="00514AC0">
        <w:trPr>
          <w:trHeight w:val="600"/>
        </w:trPr>
        <w:tc>
          <w:tcPr>
            <w:tcW w:w="468" w:type="dxa"/>
            <w:tcBorders>
              <w:left w:val="single" w:sz="18" w:space="0" w:color="auto"/>
            </w:tcBorders>
            <w:vAlign w:val="center"/>
          </w:tcPr>
          <w:p w:rsidR="00514AC0" w:rsidRDefault="00B22344">
            <w:pPr>
              <w:jc w:val="center"/>
              <w:rPr>
                <w:rFonts w:hAnsi="宋体"/>
              </w:rPr>
            </w:pPr>
            <w:r>
              <w:rPr>
                <w:rFonts w:hAnsi="宋体" w:hint="eastAsia"/>
              </w:rPr>
              <w:t>1</w:t>
            </w:r>
          </w:p>
        </w:tc>
        <w:tc>
          <w:tcPr>
            <w:tcW w:w="3600" w:type="dxa"/>
            <w:vAlign w:val="center"/>
          </w:tcPr>
          <w:p w:rsidR="00514AC0" w:rsidRDefault="00B22344">
            <w:pPr>
              <w:ind w:firstLineChars="350" w:firstLine="735"/>
              <w:rPr>
                <w:rFonts w:hAnsi="宋体"/>
                <w:lang w:eastAsia="zh-CN"/>
              </w:rPr>
            </w:pPr>
            <w:r>
              <w:rPr>
                <w:rFonts w:hAnsi="宋体" w:hint="eastAsia"/>
                <w:lang w:eastAsia="zh-CN"/>
              </w:rPr>
              <w:t>建筑工程设计（800㎡）</w:t>
            </w:r>
          </w:p>
        </w:tc>
        <w:tc>
          <w:tcPr>
            <w:tcW w:w="1260" w:type="dxa"/>
            <w:vAlign w:val="center"/>
          </w:tcPr>
          <w:p w:rsidR="00514AC0" w:rsidRDefault="00514AC0">
            <w:pPr>
              <w:jc w:val="center"/>
              <w:rPr>
                <w:rFonts w:hAnsi="宋体"/>
                <w:lang w:eastAsia="zh-CN"/>
              </w:rPr>
            </w:pPr>
          </w:p>
        </w:tc>
        <w:tc>
          <w:tcPr>
            <w:tcW w:w="1440" w:type="dxa"/>
            <w:vAlign w:val="center"/>
          </w:tcPr>
          <w:p w:rsidR="00514AC0" w:rsidRDefault="00514AC0">
            <w:pPr>
              <w:jc w:val="center"/>
              <w:rPr>
                <w:rFonts w:hAnsi="宋体"/>
                <w:lang w:eastAsia="zh-CN"/>
              </w:rPr>
            </w:pPr>
          </w:p>
        </w:tc>
        <w:tc>
          <w:tcPr>
            <w:tcW w:w="1260" w:type="dxa"/>
            <w:vAlign w:val="center"/>
          </w:tcPr>
          <w:p w:rsidR="00514AC0" w:rsidRDefault="00514AC0">
            <w:pPr>
              <w:jc w:val="center"/>
              <w:rPr>
                <w:rFonts w:hAnsi="宋体"/>
                <w:lang w:eastAsia="zh-CN"/>
              </w:rPr>
            </w:pPr>
          </w:p>
        </w:tc>
        <w:tc>
          <w:tcPr>
            <w:tcW w:w="1080" w:type="dxa"/>
            <w:vAlign w:val="center"/>
          </w:tcPr>
          <w:p w:rsidR="00514AC0" w:rsidRDefault="00514AC0">
            <w:pPr>
              <w:jc w:val="center"/>
              <w:rPr>
                <w:rFonts w:hAnsi="宋体"/>
                <w:lang w:eastAsia="zh-CN"/>
              </w:rPr>
            </w:pPr>
          </w:p>
        </w:tc>
        <w:tc>
          <w:tcPr>
            <w:tcW w:w="1260" w:type="dxa"/>
            <w:vAlign w:val="center"/>
          </w:tcPr>
          <w:p w:rsidR="00514AC0" w:rsidRDefault="00514AC0">
            <w:pPr>
              <w:jc w:val="center"/>
              <w:rPr>
                <w:rFonts w:hAnsi="宋体"/>
                <w:lang w:eastAsia="zh-CN"/>
              </w:rPr>
            </w:pPr>
          </w:p>
        </w:tc>
        <w:tc>
          <w:tcPr>
            <w:tcW w:w="1800" w:type="dxa"/>
            <w:vAlign w:val="center"/>
          </w:tcPr>
          <w:p w:rsidR="00514AC0" w:rsidRDefault="00514AC0">
            <w:pPr>
              <w:ind w:leftChars="-50" w:left="-105" w:rightChars="-50" w:right="-105"/>
              <w:jc w:val="center"/>
              <w:rPr>
                <w:rFonts w:hAnsi="宋体"/>
                <w:lang w:eastAsia="zh-CN"/>
              </w:rPr>
            </w:pPr>
          </w:p>
        </w:tc>
        <w:tc>
          <w:tcPr>
            <w:tcW w:w="1800" w:type="dxa"/>
            <w:tcBorders>
              <w:right w:val="single" w:sz="18" w:space="0" w:color="auto"/>
            </w:tcBorders>
            <w:vAlign w:val="center"/>
          </w:tcPr>
          <w:p w:rsidR="00514AC0" w:rsidRDefault="00514AC0">
            <w:pPr>
              <w:ind w:firstLineChars="200" w:firstLine="420"/>
              <w:rPr>
                <w:rFonts w:hAnsi="宋体"/>
                <w:lang w:eastAsia="zh-CN"/>
              </w:rPr>
            </w:pPr>
          </w:p>
        </w:tc>
      </w:tr>
      <w:tr w:rsidR="00514AC0">
        <w:trPr>
          <w:trHeight w:val="600"/>
        </w:trPr>
        <w:tc>
          <w:tcPr>
            <w:tcW w:w="468" w:type="dxa"/>
            <w:tcBorders>
              <w:left w:val="single" w:sz="18" w:space="0" w:color="auto"/>
            </w:tcBorders>
            <w:vAlign w:val="center"/>
          </w:tcPr>
          <w:p w:rsidR="00514AC0" w:rsidRDefault="00B22344">
            <w:pPr>
              <w:jc w:val="center"/>
              <w:rPr>
                <w:rFonts w:hAnsi="宋体"/>
              </w:rPr>
            </w:pPr>
            <w:r>
              <w:rPr>
                <w:rFonts w:hAnsi="宋体" w:hint="eastAsia"/>
              </w:rPr>
              <w:t>2</w:t>
            </w:r>
          </w:p>
        </w:tc>
        <w:tc>
          <w:tcPr>
            <w:tcW w:w="3600" w:type="dxa"/>
            <w:vAlign w:val="center"/>
          </w:tcPr>
          <w:p w:rsidR="00514AC0" w:rsidRDefault="00B22344">
            <w:pPr>
              <w:ind w:firstLineChars="350" w:firstLine="735"/>
              <w:rPr>
                <w:rFonts w:hAnsi="宋体"/>
              </w:rPr>
            </w:pPr>
            <w:r>
              <w:rPr>
                <w:rFonts w:hAnsi="宋体" w:hint="eastAsia"/>
              </w:rPr>
              <w:t>绿化景观设计</w:t>
            </w:r>
          </w:p>
        </w:tc>
        <w:tc>
          <w:tcPr>
            <w:tcW w:w="1260" w:type="dxa"/>
            <w:vAlign w:val="center"/>
          </w:tcPr>
          <w:p w:rsidR="00514AC0" w:rsidRDefault="00514AC0">
            <w:pPr>
              <w:jc w:val="center"/>
              <w:rPr>
                <w:rFonts w:hAnsi="宋体"/>
              </w:rPr>
            </w:pPr>
          </w:p>
        </w:tc>
        <w:tc>
          <w:tcPr>
            <w:tcW w:w="1440" w:type="dxa"/>
            <w:vAlign w:val="center"/>
          </w:tcPr>
          <w:p w:rsidR="00514AC0" w:rsidRDefault="00514AC0">
            <w:pPr>
              <w:jc w:val="center"/>
              <w:rPr>
                <w:rFonts w:hAnsi="宋体"/>
              </w:rPr>
            </w:pPr>
          </w:p>
        </w:tc>
        <w:tc>
          <w:tcPr>
            <w:tcW w:w="1260" w:type="dxa"/>
            <w:vAlign w:val="center"/>
          </w:tcPr>
          <w:p w:rsidR="00514AC0" w:rsidRDefault="00514AC0">
            <w:pPr>
              <w:jc w:val="center"/>
              <w:rPr>
                <w:rFonts w:hAnsi="宋体"/>
              </w:rPr>
            </w:pPr>
          </w:p>
        </w:tc>
        <w:tc>
          <w:tcPr>
            <w:tcW w:w="1080" w:type="dxa"/>
            <w:vAlign w:val="center"/>
          </w:tcPr>
          <w:p w:rsidR="00514AC0" w:rsidRDefault="00514AC0">
            <w:pPr>
              <w:jc w:val="center"/>
              <w:rPr>
                <w:rFonts w:hAnsi="宋体"/>
              </w:rPr>
            </w:pPr>
          </w:p>
        </w:tc>
        <w:tc>
          <w:tcPr>
            <w:tcW w:w="1260" w:type="dxa"/>
            <w:vAlign w:val="center"/>
          </w:tcPr>
          <w:p w:rsidR="00514AC0" w:rsidRDefault="00514AC0">
            <w:pPr>
              <w:jc w:val="center"/>
              <w:rPr>
                <w:rFonts w:hAnsi="宋体"/>
              </w:rPr>
            </w:pPr>
          </w:p>
        </w:tc>
        <w:tc>
          <w:tcPr>
            <w:tcW w:w="1800" w:type="dxa"/>
            <w:vAlign w:val="center"/>
          </w:tcPr>
          <w:p w:rsidR="00514AC0" w:rsidRDefault="00514AC0">
            <w:pPr>
              <w:ind w:leftChars="-50" w:left="-105" w:rightChars="-50" w:right="-105"/>
              <w:jc w:val="center"/>
              <w:rPr>
                <w:rFonts w:hAnsi="宋体"/>
              </w:rPr>
            </w:pPr>
          </w:p>
        </w:tc>
        <w:tc>
          <w:tcPr>
            <w:tcW w:w="1800" w:type="dxa"/>
            <w:tcBorders>
              <w:right w:val="single" w:sz="18" w:space="0" w:color="auto"/>
            </w:tcBorders>
            <w:vAlign w:val="center"/>
          </w:tcPr>
          <w:p w:rsidR="00514AC0" w:rsidRDefault="00514AC0">
            <w:pPr>
              <w:ind w:firstLineChars="200" w:firstLine="420"/>
              <w:rPr>
                <w:rFonts w:hAnsi="宋体"/>
                <w:lang w:eastAsia="zh-CN"/>
              </w:rPr>
            </w:pPr>
          </w:p>
        </w:tc>
      </w:tr>
      <w:tr w:rsidR="00514AC0">
        <w:trPr>
          <w:trHeight w:val="600"/>
        </w:trPr>
        <w:tc>
          <w:tcPr>
            <w:tcW w:w="468" w:type="dxa"/>
            <w:tcBorders>
              <w:left w:val="single" w:sz="18" w:space="0" w:color="auto"/>
            </w:tcBorders>
            <w:vAlign w:val="center"/>
          </w:tcPr>
          <w:p w:rsidR="00514AC0" w:rsidRDefault="00B22344">
            <w:pPr>
              <w:jc w:val="center"/>
              <w:rPr>
                <w:rFonts w:hAnsi="宋体"/>
              </w:rPr>
            </w:pPr>
            <w:r>
              <w:rPr>
                <w:rFonts w:hAnsi="宋体" w:hint="eastAsia"/>
              </w:rPr>
              <w:t>3</w:t>
            </w:r>
          </w:p>
        </w:tc>
        <w:tc>
          <w:tcPr>
            <w:tcW w:w="3600" w:type="dxa"/>
            <w:vAlign w:val="center"/>
          </w:tcPr>
          <w:p w:rsidR="00514AC0" w:rsidRDefault="00B22344">
            <w:pPr>
              <w:ind w:firstLineChars="200" w:firstLine="420"/>
              <w:rPr>
                <w:rFonts w:hAnsi="宋体"/>
              </w:rPr>
            </w:pPr>
            <w:r>
              <w:rPr>
                <w:rFonts w:hAnsi="宋体" w:hint="eastAsia"/>
              </w:rPr>
              <w:t>地下管线综合设计</w:t>
            </w:r>
          </w:p>
        </w:tc>
        <w:tc>
          <w:tcPr>
            <w:tcW w:w="1260" w:type="dxa"/>
            <w:vAlign w:val="center"/>
          </w:tcPr>
          <w:p w:rsidR="00514AC0" w:rsidRDefault="00514AC0">
            <w:pPr>
              <w:jc w:val="center"/>
              <w:rPr>
                <w:rFonts w:hAnsi="宋体"/>
              </w:rPr>
            </w:pPr>
          </w:p>
        </w:tc>
        <w:tc>
          <w:tcPr>
            <w:tcW w:w="1440" w:type="dxa"/>
            <w:vAlign w:val="center"/>
          </w:tcPr>
          <w:p w:rsidR="00514AC0" w:rsidRDefault="00514AC0">
            <w:pPr>
              <w:jc w:val="center"/>
              <w:rPr>
                <w:rFonts w:hAnsi="宋体"/>
              </w:rPr>
            </w:pPr>
          </w:p>
        </w:tc>
        <w:tc>
          <w:tcPr>
            <w:tcW w:w="1260" w:type="dxa"/>
            <w:vAlign w:val="center"/>
          </w:tcPr>
          <w:p w:rsidR="00514AC0" w:rsidRDefault="00514AC0">
            <w:pPr>
              <w:jc w:val="center"/>
              <w:rPr>
                <w:rFonts w:hAnsi="宋体"/>
              </w:rPr>
            </w:pPr>
          </w:p>
        </w:tc>
        <w:tc>
          <w:tcPr>
            <w:tcW w:w="1080" w:type="dxa"/>
            <w:vAlign w:val="center"/>
          </w:tcPr>
          <w:p w:rsidR="00514AC0" w:rsidRDefault="00514AC0">
            <w:pPr>
              <w:jc w:val="center"/>
              <w:rPr>
                <w:rFonts w:hAnsi="宋体"/>
              </w:rPr>
            </w:pPr>
          </w:p>
        </w:tc>
        <w:tc>
          <w:tcPr>
            <w:tcW w:w="1260" w:type="dxa"/>
            <w:vAlign w:val="center"/>
          </w:tcPr>
          <w:p w:rsidR="00514AC0" w:rsidRDefault="00514AC0">
            <w:pPr>
              <w:jc w:val="center"/>
              <w:rPr>
                <w:rFonts w:hAnsi="宋体"/>
              </w:rPr>
            </w:pPr>
          </w:p>
        </w:tc>
        <w:tc>
          <w:tcPr>
            <w:tcW w:w="1800" w:type="dxa"/>
            <w:vAlign w:val="center"/>
          </w:tcPr>
          <w:p w:rsidR="00514AC0" w:rsidRDefault="00514AC0">
            <w:pPr>
              <w:ind w:leftChars="-50" w:left="-105" w:rightChars="-50" w:right="-105"/>
              <w:jc w:val="center"/>
              <w:rPr>
                <w:rFonts w:hAnsi="宋体"/>
              </w:rPr>
            </w:pPr>
          </w:p>
        </w:tc>
        <w:tc>
          <w:tcPr>
            <w:tcW w:w="1800" w:type="dxa"/>
            <w:tcBorders>
              <w:right w:val="single" w:sz="18" w:space="0" w:color="auto"/>
            </w:tcBorders>
            <w:vAlign w:val="center"/>
          </w:tcPr>
          <w:p w:rsidR="00514AC0" w:rsidRDefault="00514AC0">
            <w:pPr>
              <w:ind w:firstLineChars="250" w:firstLine="525"/>
              <w:rPr>
                <w:rFonts w:hAnsi="宋体"/>
                <w:lang w:eastAsia="zh-CN"/>
              </w:rPr>
            </w:pPr>
          </w:p>
        </w:tc>
      </w:tr>
      <w:tr w:rsidR="00514AC0">
        <w:trPr>
          <w:trHeight w:val="600"/>
        </w:trPr>
        <w:tc>
          <w:tcPr>
            <w:tcW w:w="468" w:type="dxa"/>
            <w:tcBorders>
              <w:left w:val="single" w:sz="18" w:space="0" w:color="auto"/>
            </w:tcBorders>
            <w:vAlign w:val="center"/>
          </w:tcPr>
          <w:p w:rsidR="00514AC0" w:rsidRDefault="00B22344">
            <w:pPr>
              <w:jc w:val="center"/>
              <w:rPr>
                <w:rFonts w:hAnsi="宋体"/>
              </w:rPr>
            </w:pPr>
            <w:r>
              <w:rPr>
                <w:rFonts w:hAnsi="宋体" w:hint="eastAsia"/>
              </w:rPr>
              <w:t>4</w:t>
            </w:r>
          </w:p>
        </w:tc>
        <w:tc>
          <w:tcPr>
            <w:tcW w:w="3600" w:type="dxa"/>
            <w:vAlign w:val="center"/>
          </w:tcPr>
          <w:p w:rsidR="00514AC0" w:rsidRDefault="00B22344">
            <w:pPr>
              <w:ind w:firstLineChars="400" w:firstLine="840"/>
              <w:rPr>
                <w:rFonts w:hAnsi="宋体"/>
              </w:rPr>
            </w:pPr>
            <w:r>
              <w:rPr>
                <w:rFonts w:hAnsi="宋体" w:hint="eastAsia"/>
              </w:rPr>
              <w:t>智能设计</w:t>
            </w:r>
          </w:p>
        </w:tc>
        <w:tc>
          <w:tcPr>
            <w:tcW w:w="1260" w:type="dxa"/>
            <w:vAlign w:val="center"/>
          </w:tcPr>
          <w:p w:rsidR="00514AC0" w:rsidRDefault="00514AC0">
            <w:pPr>
              <w:jc w:val="center"/>
              <w:rPr>
                <w:rFonts w:hAnsi="宋体"/>
              </w:rPr>
            </w:pPr>
          </w:p>
        </w:tc>
        <w:tc>
          <w:tcPr>
            <w:tcW w:w="1440" w:type="dxa"/>
            <w:vAlign w:val="center"/>
          </w:tcPr>
          <w:p w:rsidR="00514AC0" w:rsidRDefault="00514AC0">
            <w:pPr>
              <w:jc w:val="center"/>
              <w:rPr>
                <w:rFonts w:hAnsi="宋体"/>
              </w:rPr>
            </w:pPr>
          </w:p>
        </w:tc>
        <w:tc>
          <w:tcPr>
            <w:tcW w:w="1260" w:type="dxa"/>
            <w:vAlign w:val="center"/>
          </w:tcPr>
          <w:p w:rsidR="00514AC0" w:rsidRDefault="00514AC0">
            <w:pPr>
              <w:jc w:val="center"/>
              <w:rPr>
                <w:rFonts w:hAnsi="宋体"/>
              </w:rPr>
            </w:pPr>
          </w:p>
        </w:tc>
        <w:tc>
          <w:tcPr>
            <w:tcW w:w="1080" w:type="dxa"/>
            <w:vAlign w:val="center"/>
          </w:tcPr>
          <w:p w:rsidR="00514AC0" w:rsidRDefault="00514AC0">
            <w:pPr>
              <w:jc w:val="center"/>
              <w:rPr>
                <w:rFonts w:hAnsi="宋体"/>
              </w:rPr>
            </w:pPr>
          </w:p>
        </w:tc>
        <w:tc>
          <w:tcPr>
            <w:tcW w:w="1260" w:type="dxa"/>
            <w:vAlign w:val="center"/>
          </w:tcPr>
          <w:p w:rsidR="00514AC0" w:rsidRDefault="00514AC0">
            <w:pPr>
              <w:jc w:val="center"/>
              <w:rPr>
                <w:rFonts w:hAnsi="宋体"/>
              </w:rPr>
            </w:pPr>
          </w:p>
        </w:tc>
        <w:tc>
          <w:tcPr>
            <w:tcW w:w="1800" w:type="dxa"/>
            <w:vAlign w:val="center"/>
          </w:tcPr>
          <w:p w:rsidR="00514AC0" w:rsidRDefault="00514AC0">
            <w:pPr>
              <w:ind w:leftChars="-50" w:left="-105" w:rightChars="-50" w:right="-105"/>
              <w:jc w:val="center"/>
              <w:rPr>
                <w:rFonts w:hAnsi="宋体"/>
              </w:rPr>
            </w:pPr>
          </w:p>
        </w:tc>
        <w:tc>
          <w:tcPr>
            <w:tcW w:w="1800" w:type="dxa"/>
            <w:tcBorders>
              <w:right w:val="single" w:sz="18" w:space="0" w:color="auto"/>
            </w:tcBorders>
            <w:vAlign w:val="center"/>
          </w:tcPr>
          <w:p w:rsidR="00514AC0" w:rsidRDefault="00514AC0">
            <w:pPr>
              <w:ind w:firstLineChars="250" w:firstLine="525"/>
              <w:rPr>
                <w:rFonts w:hAnsi="宋体"/>
                <w:lang w:eastAsia="zh-CN"/>
              </w:rPr>
            </w:pPr>
          </w:p>
        </w:tc>
      </w:tr>
      <w:tr w:rsidR="00514AC0">
        <w:trPr>
          <w:trHeight w:val="600"/>
        </w:trPr>
        <w:tc>
          <w:tcPr>
            <w:tcW w:w="468" w:type="dxa"/>
            <w:tcBorders>
              <w:left w:val="single" w:sz="18" w:space="0" w:color="auto"/>
            </w:tcBorders>
            <w:vAlign w:val="center"/>
          </w:tcPr>
          <w:p w:rsidR="00514AC0" w:rsidRDefault="00B22344">
            <w:pPr>
              <w:jc w:val="center"/>
              <w:rPr>
                <w:rFonts w:hAnsi="宋体"/>
              </w:rPr>
            </w:pPr>
            <w:r>
              <w:rPr>
                <w:rFonts w:hAnsi="宋体" w:hint="eastAsia"/>
              </w:rPr>
              <w:t>5</w:t>
            </w:r>
          </w:p>
        </w:tc>
        <w:tc>
          <w:tcPr>
            <w:tcW w:w="3600" w:type="dxa"/>
            <w:vAlign w:val="center"/>
          </w:tcPr>
          <w:p w:rsidR="00514AC0" w:rsidRDefault="00B22344">
            <w:pPr>
              <w:ind w:firstLineChars="300" w:firstLine="630"/>
              <w:rPr>
                <w:rFonts w:hAnsi="宋体"/>
              </w:rPr>
            </w:pPr>
            <w:r>
              <w:rPr>
                <w:rFonts w:hAnsi="宋体" w:hint="eastAsia"/>
              </w:rPr>
              <w:t>基坑围护设计</w:t>
            </w:r>
          </w:p>
        </w:tc>
        <w:tc>
          <w:tcPr>
            <w:tcW w:w="1260" w:type="dxa"/>
            <w:vAlign w:val="center"/>
          </w:tcPr>
          <w:p w:rsidR="00514AC0" w:rsidRDefault="00514AC0">
            <w:pPr>
              <w:jc w:val="center"/>
              <w:rPr>
                <w:rFonts w:hAnsi="宋体"/>
              </w:rPr>
            </w:pPr>
          </w:p>
        </w:tc>
        <w:tc>
          <w:tcPr>
            <w:tcW w:w="1440" w:type="dxa"/>
            <w:vAlign w:val="center"/>
          </w:tcPr>
          <w:p w:rsidR="00514AC0" w:rsidRDefault="00514AC0">
            <w:pPr>
              <w:jc w:val="center"/>
              <w:rPr>
                <w:rFonts w:hAnsi="宋体"/>
              </w:rPr>
            </w:pPr>
          </w:p>
        </w:tc>
        <w:tc>
          <w:tcPr>
            <w:tcW w:w="1260" w:type="dxa"/>
            <w:vAlign w:val="center"/>
          </w:tcPr>
          <w:p w:rsidR="00514AC0" w:rsidRDefault="00514AC0">
            <w:pPr>
              <w:jc w:val="center"/>
              <w:rPr>
                <w:rFonts w:hAnsi="宋体"/>
              </w:rPr>
            </w:pPr>
          </w:p>
        </w:tc>
        <w:tc>
          <w:tcPr>
            <w:tcW w:w="1080" w:type="dxa"/>
            <w:vAlign w:val="center"/>
          </w:tcPr>
          <w:p w:rsidR="00514AC0" w:rsidRDefault="00514AC0">
            <w:pPr>
              <w:jc w:val="center"/>
              <w:rPr>
                <w:rFonts w:hAnsi="宋体"/>
              </w:rPr>
            </w:pPr>
          </w:p>
        </w:tc>
        <w:tc>
          <w:tcPr>
            <w:tcW w:w="1260" w:type="dxa"/>
            <w:vAlign w:val="center"/>
          </w:tcPr>
          <w:p w:rsidR="00514AC0" w:rsidRDefault="00514AC0">
            <w:pPr>
              <w:jc w:val="center"/>
              <w:rPr>
                <w:rFonts w:hAnsi="宋体"/>
              </w:rPr>
            </w:pPr>
          </w:p>
        </w:tc>
        <w:tc>
          <w:tcPr>
            <w:tcW w:w="1800" w:type="dxa"/>
            <w:vAlign w:val="center"/>
          </w:tcPr>
          <w:p w:rsidR="00514AC0" w:rsidRDefault="00514AC0">
            <w:pPr>
              <w:ind w:rightChars="-50" w:right="-105" w:firstLineChars="100" w:firstLine="210"/>
              <w:rPr>
                <w:rFonts w:hAnsi="宋体"/>
              </w:rPr>
            </w:pPr>
          </w:p>
        </w:tc>
        <w:tc>
          <w:tcPr>
            <w:tcW w:w="1800" w:type="dxa"/>
            <w:tcBorders>
              <w:right w:val="single" w:sz="18" w:space="0" w:color="auto"/>
            </w:tcBorders>
            <w:vAlign w:val="center"/>
          </w:tcPr>
          <w:p w:rsidR="00514AC0" w:rsidRDefault="00514AC0">
            <w:pPr>
              <w:jc w:val="center"/>
              <w:rPr>
                <w:rFonts w:hAnsi="宋体"/>
                <w:lang w:eastAsia="zh-CN"/>
              </w:rPr>
            </w:pPr>
          </w:p>
        </w:tc>
      </w:tr>
      <w:tr w:rsidR="00514AC0">
        <w:trPr>
          <w:trHeight w:val="600"/>
        </w:trPr>
        <w:tc>
          <w:tcPr>
            <w:tcW w:w="468" w:type="dxa"/>
            <w:tcBorders>
              <w:left w:val="single" w:sz="18" w:space="0" w:color="auto"/>
            </w:tcBorders>
            <w:vAlign w:val="center"/>
          </w:tcPr>
          <w:p w:rsidR="00514AC0" w:rsidRDefault="00B22344">
            <w:pPr>
              <w:jc w:val="center"/>
              <w:rPr>
                <w:rFonts w:hAnsi="宋体"/>
              </w:rPr>
            </w:pPr>
            <w:r>
              <w:rPr>
                <w:rFonts w:hAnsi="宋体" w:hint="eastAsia"/>
              </w:rPr>
              <w:t>6</w:t>
            </w:r>
          </w:p>
        </w:tc>
        <w:tc>
          <w:tcPr>
            <w:tcW w:w="3600" w:type="dxa"/>
            <w:vAlign w:val="center"/>
          </w:tcPr>
          <w:p w:rsidR="00514AC0" w:rsidRDefault="00B22344">
            <w:pPr>
              <w:ind w:firstLineChars="300" w:firstLine="630"/>
              <w:rPr>
                <w:rFonts w:hAnsi="宋体"/>
              </w:rPr>
            </w:pPr>
            <w:r>
              <w:rPr>
                <w:rFonts w:hAnsi="宋体" w:hint="eastAsia"/>
              </w:rPr>
              <w:t>日照复核</w:t>
            </w:r>
          </w:p>
        </w:tc>
        <w:tc>
          <w:tcPr>
            <w:tcW w:w="1260" w:type="dxa"/>
            <w:vAlign w:val="center"/>
          </w:tcPr>
          <w:p w:rsidR="00514AC0" w:rsidRDefault="00514AC0">
            <w:pPr>
              <w:jc w:val="center"/>
              <w:rPr>
                <w:rFonts w:hAnsi="宋体"/>
              </w:rPr>
            </w:pPr>
          </w:p>
        </w:tc>
        <w:tc>
          <w:tcPr>
            <w:tcW w:w="1440" w:type="dxa"/>
            <w:vAlign w:val="center"/>
          </w:tcPr>
          <w:p w:rsidR="00514AC0" w:rsidRDefault="00514AC0">
            <w:pPr>
              <w:jc w:val="center"/>
              <w:rPr>
                <w:rFonts w:hAnsi="宋体"/>
              </w:rPr>
            </w:pPr>
          </w:p>
        </w:tc>
        <w:tc>
          <w:tcPr>
            <w:tcW w:w="1260" w:type="dxa"/>
            <w:vAlign w:val="center"/>
          </w:tcPr>
          <w:p w:rsidR="00514AC0" w:rsidRDefault="00514AC0">
            <w:pPr>
              <w:jc w:val="center"/>
              <w:rPr>
                <w:rFonts w:hAnsi="宋体"/>
              </w:rPr>
            </w:pPr>
          </w:p>
        </w:tc>
        <w:tc>
          <w:tcPr>
            <w:tcW w:w="1080" w:type="dxa"/>
            <w:vAlign w:val="center"/>
          </w:tcPr>
          <w:p w:rsidR="00514AC0" w:rsidRDefault="00514AC0">
            <w:pPr>
              <w:jc w:val="center"/>
              <w:rPr>
                <w:rFonts w:hAnsi="宋体"/>
              </w:rPr>
            </w:pPr>
          </w:p>
        </w:tc>
        <w:tc>
          <w:tcPr>
            <w:tcW w:w="1260" w:type="dxa"/>
            <w:vAlign w:val="center"/>
          </w:tcPr>
          <w:p w:rsidR="00514AC0" w:rsidRDefault="00514AC0">
            <w:pPr>
              <w:jc w:val="center"/>
              <w:rPr>
                <w:rFonts w:hAnsi="宋体"/>
              </w:rPr>
            </w:pPr>
          </w:p>
        </w:tc>
        <w:tc>
          <w:tcPr>
            <w:tcW w:w="1800" w:type="dxa"/>
            <w:vAlign w:val="center"/>
          </w:tcPr>
          <w:p w:rsidR="00514AC0" w:rsidRDefault="00514AC0">
            <w:pPr>
              <w:ind w:leftChars="-50" w:left="-105" w:rightChars="-50" w:right="-105" w:firstLineChars="250" w:firstLine="525"/>
              <w:rPr>
                <w:rFonts w:hAnsi="宋体"/>
              </w:rPr>
            </w:pPr>
          </w:p>
        </w:tc>
        <w:tc>
          <w:tcPr>
            <w:tcW w:w="1800" w:type="dxa"/>
            <w:tcBorders>
              <w:right w:val="single" w:sz="18" w:space="0" w:color="auto"/>
            </w:tcBorders>
            <w:vAlign w:val="center"/>
          </w:tcPr>
          <w:p w:rsidR="00514AC0" w:rsidRDefault="00514AC0">
            <w:pPr>
              <w:jc w:val="center"/>
              <w:rPr>
                <w:rFonts w:hAnsi="宋体"/>
              </w:rPr>
            </w:pPr>
          </w:p>
        </w:tc>
      </w:tr>
      <w:tr w:rsidR="00514AC0">
        <w:trPr>
          <w:trHeight w:val="600"/>
        </w:trPr>
        <w:tc>
          <w:tcPr>
            <w:tcW w:w="468" w:type="dxa"/>
            <w:tcBorders>
              <w:left w:val="single" w:sz="18" w:space="0" w:color="auto"/>
            </w:tcBorders>
            <w:vAlign w:val="center"/>
          </w:tcPr>
          <w:p w:rsidR="00514AC0" w:rsidRDefault="00B22344">
            <w:pPr>
              <w:jc w:val="center"/>
              <w:rPr>
                <w:rFonts w:hAnsi="宋体"/>
              </w:rPr>
            </w:pPr>
            <w:r>
              <w:rPr>
                <w:rFonts w:hAnsi="宋体" w:hint="eastAsia"/>
              </w:rPr>
              <w:t>7</w:t>
            </w:r>
          </w:p>
        </w:tc>
        <w:tc>
          <w:tcPr>
            <w:tcW w:w="3600" w:type="dxa"/>
            <w:vAlign w:val="center"/>
          </w:tcPr>
          <w:p w:rsidR="00514AC0" w:rsidRDefault="00514AC0">
            <w:pPr>
              <w:ind w:firstLineChars="400" w:firstLine="840"/>
              <w:rPr>
                <w:rFonts w:hAnsi="宋体"/>
              </w:rPr>
            </w:pPr>
          </w:p>
        </w:tc>
        <w:tc>
          <w:tcPr>
            <w:tcW w:w="1260" w:type="dxa"/>
            <w:vAlign w:val="center"/>
          </w:tcPr>
          <w:p w:rsidR="00514AC0" w:rsidRDefault="00514AC0">
            <w:pPr>
              <w:jc w:val="center"/>
              <w:rPr>
                <w:rFonts w:hAnsi="宋体"/>
              </w:rPr>
            </w:pPr>
          </w:p>
        </w:tc>
        <w:tc>
          <w:tcPr>
            <w:tcW w:w="1440" w:type="dxa"/>
            <w:vAlign w:val="center"/>
          </w:tcPr>
          <w:p w:rsidR="00514AC0" w:rsidRDefault="00514AC0">
            <w:pPr>
              <w:jc w:val="center"/>
              <w:rPr>
                <w:rFonts w:hAnsi="宋体"/>
              </w:rPr>
            </w:pPr>
          </w:p>
        </w:tc>
        <w:tc>
          <w:tcPr>
            <w:tcW w:w="1260" w:type="dxa"/>
            <w:vAlign w:val="center"/>
          </w:tcPr>
          <w:p w:rsidR="00514AC0" w:rsidRDefault="00514AC0">
            <w:pPr>
              <w:jc w:val="center"/>
              <w:rPr>
                <w:rFonts w:hAnsi="宋体"/>
              </w:rPr>
            </w:pPr>
          </w:p>
        </w:tc>
        <w:tc>
          <w:tcPr>
            <w:tcW w:w="1080" w:type="dxa"/>
            <w:vAlign w:val="center"/>
          </w:tcPr>
          <w:p w:rsidR="00514AC0" w:rsidRDefault="00514AC0">
            <w:pPr>
              <w:jc w:val="center"/>
              <w:rPr>
                <w:rFonts w:hAnsi="宋体"/>
              </w:rPr>
            </w:pPr>
          </w:p>
        </w:tc>
        <w:tc>
          <w:tcPr>
            <w:tcW w:w="1260" w:type="dxa"/>
            <w:vAlign w:val="center"/>
          </w:tcPr>
          <w:p w:rsidR="00514AC0" w:rsidRDefault="00514AC0">
            <w:pPr>
              <w:jc w:val="center"/>
              <w:rPr>
                <w:rFonts w:hAnsi="宋体"/>
              </w:rPr>
            </w:pPr>
          </w:p>
        </w:tc>
        <w:tc>
          <w:tcPr>
            <w:tcW w:w="1800" w:type="dxa"/>
            <w:vAlign w:val="center"/>
          </w:tcPr>
          <w:p w:rsidR="00514AC0" w:rsidRDefault="00514AC0">
            <w:pPr>
              <w:ind w:leftChars="-50" w:left="-105" w:rightChars="-50" w:right="-105"/>
              <w:jc w:val="center"/>
              <w:rPr>
                <w:rFonts w:hAnsi="宋体"/>
              </w:rPr>
            </w:pPr>
          </w:p>
        </w:tc>
        <w:tc>
          <w:tcPr>
            <w:tcW w:w="1800" w:type="dxa"/>
            <w:tcBorders>
              <w:right w:val="single" w:sz="18" w:space="0" w:color="auto"/>
            </w:tcBorders>
            <w:vAlign w:val="center"/>
          </w:tcPr>
          <w:p w:rsidR="00514AC0" w:rsidRDefault="00514AC0">
            <w:pPr>
              <w:jc w:val="center"/>
              <w:rPr>
                <w:rFonts w:hAnsi="宋体"/>
              </w:rPr>
            </w:pPr>
          </w:p>
        </w:tc>
      </w:tr>
      <w:tr w:rsidR="00514AC0">
        <w:trPr>
          <w:trHeight w:val="600"/>
        </w:trPr>
        <w:tc>
          <w:tcPr>
            <w:tcW w:w="468" w:type="dxa"/>
            <w:tcBorders>
              <w:left w:val="single" w:sz="18" w:space="0" w:color="auto"/>
            </w:tcBorders>
            <w:vAlign w:val="center"/>
          </w:tcPr>
          <w:p w:rsidR="00514AC0" w:rsidRDefault="00B22344">
            <w:pPr>
              <w:jc w:val="center"/>
              <w:rPr>
                <w:rFonts w:hAnsi="宋体"/>
              </w:rPr>
            </w:pPr>
            <w:r>
              <w:rPr>
                <w:rFonts w:hAnsi="宋体" w:hint="eastAsia"/>
              </w:rPr>
              <w:t>8</w:t>
            </w:r>
          </w:p>
        </w:tc>
        <w:tc>
          <w:tcPr>
            <w:tcW w:w="3600" w:type="dxa"/>
            <w:vAlign w:val="center"/>
          </w:tcPr>
          <w:p w:rsidR="00514AC0" w:rsidRDefault="00514AC0">
            <w:pPr>
              <w:ind w:firstLineChars="250" w:firstLine="525"/>
              <w:rPr>
                <w:rFonts w:hAnsi="宋体"/>
              </w:rPr>
            </w:pPr>
          </w:p>
        </w:tc>
        <w:tc>
          <w:tcPr>
            <w:tcW w:w="1260" w:type="dxa"/>
            <w:vAlign w:val="center"/>
          </w:tcPr>
          <w:p w:rsidR="00514AC0" w:rsidRDefault="00514AC0">
            <w:pPr>
              <w:jc w:val="center"/>
              <w:rPr>
                <w:rFonts w:hAnsi="宋体"/>
              </w:rPr>
            </w:pPr>
          </w:p>
        </w:tc>
        <w:tc>
          <w:tcPr>
            <w:tcW w:w="1440" w:type="dxa"/>
            <w:vAlign w:val="center"/>
          </w:tcPr>
          <w:p w:rsidR="00514AC0" w:rsidRDefault="00514AC0">
            <w:pPr>
              <w:jc w:val="center"/>
              <w:rPr>
                <w:rFonts w:hAnsi="宋体"/>
              </w:rPr>
            </w:pPr>
          </w:p>
        </w:tc>
        <w:tc>
          <w:tcPr>
            <w:tcW w:w="1260" w:type="dxa"/>
            <w:vAlign w:val="center"/>
          </w:tcPr>
          <w:p w:rsidR="00514AC0" w:rsidRDefault="00514AC0">
            <w:pPr>
              <w:jc w:val="center"/>
              <w:rPr>
                <w:rFonts w:hAnsi="宋体"/>
              </w:rPr>
            </w:pPr>
          </w:p>
        </w:tc>
        <w:tc>
          <w:tcPr>
            <w:tcW w:w="1080" w:type="dxa"/>
            <w:vAlign w:val="center"/>
          </w:tcPr>
          <w:p w:rsidR="00514AC0" w:rsidRDefault="00514AC0">
            <w:pPr>
              <w:jc w:val="center"/>
              <w:rPr>
                <w:rFonts w:hAnsi="宋体"/>
              </w:rPr>
            </w:pPr>
          </w:p>
        </w:tc>
        <w:tc>
          <w:tcPr>
            <w:tcW w:w="1260" w:type="dxa"/>
            <w:vAlign w:val="center"/>
          </w:tcPr>
          <w:p w:rsidR="00514AC0" w:rsidRDefault="00514AC0">
            <w:pPr>
              <w:jc w:val="center"/>
              <w:rPr>
                <w:rFonts w:hAnsi="宋体"/>
              </w:rPr>
            </w:pPr>
          </w:p>
        </w:tc>
        <w:tc>
          <w:tcPr>
            <w:tcW w:w="1800" w:type="dxa"/>
            <w:vAlign w:val="center"/>
          </w:tcPr>
          <w:p w:rsidR="00514AC0" w:rsidRDefault="00514AC0">
            <w:pPr>
              <w:ind w:leftChars="-50" w:left="-105" w:rightChars="-50" w:right="-105"/>
              <w:jc w:val="center"/>
              <w:rPr>
                <w:rFonts w:hAnsi="宋体"/>
              </w:rPr>
            </w:pPr>
          </w:p>
        </w:tc>
        <w:tc>
          <w:tcPr>
            <w:tcW w:w="1800" w:type="dxa"/>
            <w:tcBorders>
              <w:right w:val="single" w:sz="18" w:space="0" w:color="auto"/>
            </w:tcBorders>
            <w:vAlign w:val="center"/>
          </w:tcPr>
          <w:p w:rsidR="00514AC0" w:rsidRDefault="00514AC0">
            <w:pPr>
              <w:ind w:firstLineChars="200" w:firstLine="420"/>
              <w:rPr>
                <w:rFonts w:hAnsi="宋体"/>
              </w:rPr>
            </w:pPr>
          </w:p>
        </w:tc>
      </w:tr>
      <w:tr w:rsidR="00514AC0">
        <w:trPr>
          <w:trHeight w:val="600"/>
        </w:trPr>
        <w:tc>
          <w:tcPr>
            <w:tcW w:w="468" w:type="dxa"/>
            <w:tcBorders>
              <w:left w:val="single" w:sz="18" w:space="0" w:color="auto"/>
            </w:tcBorders>
            <w:vAlign w:val="center"/>
          </w:tcPr>
          <w:p w:rsidR="00514AC0" w:rsidRDefault="00514AC0">
            <w:pPr>
              <w:jc w:val="center"/>
              <w:rPr>
                <w:rFonts w:hAnsi="宋体"/>
              </w:rPr>
            </w:pPr>
          </w:p>
        </w:tc>
        <w:tc>
          <w:tcPr>
            <w:tcW w:w="3600" w:type="dxa"/>
            <w:vAlign w:val="center"/>
          </w:tcPr>
          <w:p w:rsidR="00514AC0" w:rsidRDefault="00B22344">
            <w:pPr>
              <w:ind w:firstLineChars="500" w:firstLine="1050"/>
              <w:rPr>
                <w:rFonts w:hAnsi="宋体"/>
              </w:rPr>
            </w:pPr>
            <w:r>
              <w:rPr>
                <w:rFonts w:hAnsi="宋体" w:hint="eastAsia"/>
              </w:rPr>
              <w:t>合   计</w:t>
            </w:r>
          </w:p>
        </w:tc>
        <w:tc>
          <w:tcPr>
            <w:tcW w:w="1260" w:type="dxa"/>
            <w:vAlign w:val="center"/>
          </w:tcPr>
          <w:p w:rsidR="00514AC0" w:rsidRDefault="00514AC0">
            <w:pPr>
              <w:jc w:val="center"/>
              <w:rPr>
                <w:rFonts w:hAnsi="宋体"/>
              </w:rPr>
            </w:pPr>
          </w:p>
        </w:tc>
        <w:tc>
          <w:tcPr>
            <w:tcW w:w="1440" w:type="dxa"/>
            <w:vAlign w:val="center"/>
          </w:tcPr>
          <w:p w:rsidR="00514AC0" w:rsidRDefault="00514AC0">
            <w:pPr>
              <w:jc w:val="center"/>
              <w:rPr>
                <w:rFonts w:hAnsi="宋体"/>
              </w:rPr>
            </w:pPr>
          </w:p>
        </w:tc>
        <w:tc>
          <w:tcPr>
            <w:tcW w:w="1260" w:type="dxa"/>
            <w:vAlign w:val="center"/>
          </w:tcPr>
          <w:p w:rsidR="00514AC0" w:rsidRDefault="00514AC0">
            <w:pPr>
              <w:jc w:val="center"/>
              <w:rPr>
                <w:rFonts w:hAnsi="宋体"/>
              </w:rPr>
            </w:pPr>
          </w:p>
        </w:tc>
        <w:tc>
          <w:tcPr>
            <w:tcW w:w="1080" w:type="dxa"/>
            <w:vAlign w:val="center"/>
          </w:tcPr>
          <w:p w:rsidR="00514AC0" w:rsidRDefault="00514AC0">
            <w:pPr>
              <w:jc w:val="center"/>
              <w:rPr>
                <w:rFonts w:hAnsi="宋体"/>
              </w:rPr>
            </w:pPr>
          </w:p>
        </w:tc>
        <w:tc>
          <w:tcPr>
            <w:tcW w:w="1260" w:type="dxa"/>
            <w:vAlign w:val="center"/>
          </w:tcPr>
          <w:p w:rsidR="00514AC0" w:rsidRDefault="00514AC0">
            <w:pPr>
              <w:jc w:val="center"/>
              <w:rPr>
                <w:rFonts w:hAnsi="宋体"/>
              </w:rPr>
            </w:pPr>
          </w:p>
        </w:tc>
        <w:tc>
          <w:tcPr>
            <w:tcW w:w="1800" w:type="dxa"/>
            <w:vAlign w:val="center"/>
          </w:tcPr>
          <w:p w:rsidR="00514AC0" w:rsidRDefault="00514AC0">
            <w:pPr>
              <w:jc w:val="center"/>
              <w:rPr>
                <w:rFonts w:hAnsi="宋体"/>
              </w:rPr>
            </w:pPr>
          </w:p>
        </w:tc>
        <w:tc>
          <w:tcPr>
            <w:tcW w:w="1800" w:type="dxa"/>
            <w:tcBorders>
              <w:right w:val="single" w:sz="18" w:space="0" w:color="auto"/>
            </w:tcBorders>
            <w:vAlign w:val="center"/>
          </w:tcPr>
          <w:p w:rsidR="00514AC0" w:rsidRDefault="00514AC0">
            <w:pPr>
              <w:ind w:firstLineChars="150" w:firstLine="315"/>
              <w:rPr>
                <w:rFonts w:hAnsi="宋体"/>
                <w:lang w:eastAsia="zh-CN"/>
              </w:rPr>
            </w:pPr>
          </w:p>
        </w:tc>
      </w:tr>
      <w:tr w:rsidR="00514AC0">
        <w:trPr>
          <w:trHeight w:val="1789"/>
        </w:trPr>
        <w:tc>
          <w:tcPr>
            <w:tcW w:w="13968" w:type="dxa"/>
            <w:gridSpan w:val="9"/>
            <w:tcBorders>
              <w:left w:val="single" w:sz="18" w:space="0" w:color="auto"/>
              <w:bottom w:val="single" w:sz="18" w:space="0" w:color="auto"/>
              <w:right w:val="single" w:sz="18" w:space="0" w:color="auto"/>
            </w:tcBorders>
          </w:tcPr>
          <w:p w:rsidR="00514AC0" w:rsidRDefault="00B22344">
            <w:pPr>
              <w:widowControl/>
              <w:spacing w:afterLines="50" w:after="156"/>
              <w:rPr>
                <w:rFonts w:hAnsi="宋体"/>
                <w:lang w:eastAsia="zh-CN"/>
              </w:rPr>
            </w:pPr>
            <w:r>
              <w:rPr>
                <w:rFonts w:hAnsi="宋体" w:hint="eastAsia"/>
                <w:lang w:eastAsia="zh-CN"/>
              </w:rPr>
              <w:t>备注：</w:t>
            </w:r>
          </w:p>
          <w:p w:rsidR="00514AC0" w:rsidRDefault="00514AC0">
            <w:pPr>
              <w:widowControl/>
              <w:spacing w:afterLines="50" w:after="156" w:line="240" w:lineRule="exact"/>
              <w:ind w:left="315" w:hangingChars="150" w:hanging="315"/>
              <w:rPr>
                <w:rFonts w:hAnsi="宋体"/>
                <w:lang w:eastAsia="zh-CN"/>
              </w:rPr>
            </w:pPr>
          </w:p>
          <w:p w:rsidR="00514AC0" w:rsidRDefault="00514AC0">
            <w:pPr>
              <w:widowControl/>
              <w:spacing w:afterLines="50" w:after="156" w:line="240" w:lineRule="exact"/>
              <w:rPr>
                <w:rFonts w:hAnsi="宋体"/>
                <w:lang w:eastAsia="zh-CN"/>
              </w:rPr>
            </w:pPr>
          </w:p>
        </w:tc>
      </w:tr>
    </w:tbl>
    <w:p w:rsidR="00514AC0" w:rsidRDefault="00514AC0">
      <w:pPr>
        <w:rPr>
          <w:rFonts w:hAnsi="宋体"/>
          <w:lang w:eastAsia="zh-CN"/>
        </w:rPr>
        <w:sectPr w:rsidR="00514AC0">
          <w:pgSz w:w="16838" w:h="11906" w:orient="landscape"/>
          <w:pgMar w:top="1287" w:right="1440" w:bottom="1091" w:left="1440" w:header="851" w:footer="992" w:gutter="0"/>
          <w:cols w:space="720"/>
          <w:docGrid w:type="linesAndChars" w:linePitch="312"/>
        </w:sectPr>
      </w:pPr>
    </w:p>
    <w:p w:rsidR="00514AC0" w:rsidRDefault="00B22344">
      <w:pPr>
        <w:spacing w:afterLines="100" w:after="312" w:line="400" w:lineRule="exact"/>
        <w:ind w:firstLineChars="200" w:firstLine="420"/>
        <w:rPr>
          <w:rFonts w:hAnsi="宋体"/>
          <w:lang w:eastAsia="zh-CN"/>
        </w:rPr>
      </w:pPr>
      <w:r>
        <w:rPr>
          <w:rFonts w:hAnsi="宋体" w:hint="eastAsia"/>
          <w:lang w:eastAsia="zh-CN"/>
        </w:rPr>
        <w:lastRenderedPageBreak/>
        <w:t>第三条   甲方应向乙方提交的有关资料及文件：</w:t>
      </w:r>
    </w:p>
    <w:tbl>
      <w:tblPr>
        <w:tblW w:w="8388"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3378"/>
        <w:gridCol w:w="716"/>
        <w:gridCol w:w="1796"/>
        <w:gridCol w:w="1781"/>
      </w:tblGrid>
      <w:tr w:rsidR="00514AC0">
        <w:trPr>
          <w:trHeight w:val="530"/>
        </w:trPr>
        <w:tc>
          <w:tcPr>
            <w:tcW w:w="717" w:type="dxa"/>
            <w:tcBorders>
              <w:top w:val="single" w:sz="8" w:space="0" w:color="auto"/>
              <w:left w:val="single" w:sz="8" w:space="0" w:color="auto"/>
            </w:tcBorders>
            <w:vAlign w:val="center"/>
          </w:tcPr>
          <w:p w:rsidR="00514AC0" w:rsidRDefault="00B22344">
            <w:pPr>
              <w:ind w:leftChars="-50" w:left="-105" w:rightChars="-50" w:right="-105"/>
              <w:jc w:val="center"/>
              <w:rPr>
                <w:rFonts w:hAnsi="宋体"/>
              </w:rPr>
            </w:pPr>
            <w:r>
              <w:rPr>
                <w:rFonts w:hAnsi="宋体" w:hint="eastAsia"/>
              </w:rPr>
              <w:t>序 号</w:t>
            </w:r>
          </w:p>
        </w:tc>
        <w:tc>
          <w:tcPr>
            <w:tcW w:w="3378" w:type="dxa"/>
            <w:tcBorders>
              <w:top w:val="single" w:sz="8" w:space="0" w:color="auto"/>
            </w:tcBorders>
            <w:vAlign w:val="center"/>
          </w:tcPr>
          <w:p w:rsidR="00514AC0" w:rsidRDefault="00B22344">
            <w:pPr>
              <w:jc w:val="center"/>
              <w:rPr>
                <w:rFonts w:hAnsi="宋体"/>
              </w:rPr>
            </w:pPr>
            <w:r>
              <w:rPr>
                <w:rFonts w:hAnsi="宋体" w:hint="eastAsia"/>
              </w:rPr>
              <w:t>资料及文件名称</w:t>
            </w:r>
          </w:p>
        </w:tc>
        <w:tc>
          <w:tcPr>
            <w:tcW w:w="716" w:type="dxa"/>
            <w:tcBorders>
              <w:top w:val="single" w:sz="8" w:space="0" w:color="auto"/>
            </w:tcBorders>
            <w:vAlign w:val="center"/>
          </w:tcPr>
          <w:p w:rsidR="00514AC0" w:rsidRDefault="00B22344">
            <w:pPr>
              <w:jc w:val="center"/>
              <w:rPr>
                <w:rFonts w:hAnsi="宋体"/>
              </w:rPr>
            </w:pPr>
            <w:r>
              <w:rPr>
                <w:rFonts w:hAnsi="宋体" w:hint="eastAsia"/>
              </w:rPr>
              <w:t>份数</w:t>
            </w:r>
          </w:p>
        </w:tc>
        <w:tc>
          <w:tcPr>
            <w:tcW w:w="1796" w:type="dxa"/>
            <w:tcBorders>
              <w:top w:val="single" w:sz="8" w:space="0" w:color="auto"/>
            </w:tcBorders>
            <w:vAlign w:val="center"/>
          </w:tcPr>
          <w:p w:rsidR="00514AC0" w:rsidRDefault="00B22344">
            <w:pPr>
              <w:jc w:val="center"/>
              <w:rPr>
                <w:rFonts w:hAnsi="宋体"/>
              </w:rPr>
            </w:pPr>
            <w:r>
              <w:rPr>
                <w:rFonts w:hAnsi="宋体" w:hint="eastAsia"/>
              </w:rPr>
              <w:t>提交日期</w:t>
            </w:r>
          </w:p>
        </w:tc>
        <w:tc>
          <w:tcPr>
            <w:tcW w:w="1781" w:type="dxa"/>
            <w:tcBorders>
              <w:top w:val="single" w:sz="8" w:space="0" w:color="auto"/>
              <w:right w:val="single" w:sz="8" w:space="0" w:color="auto"/>
            </w:tcBorders>
            <w:vAlign w:val="center"/>
          </w:tcPr>
          <w:p w:rsidR="00514AC0" w:rsidRDefault="00B22344">
            <w:pPr>
              <w:jc w:val="center"/>
              <w:rPr>
                <w:rFonts w:hAnsi="宋体"/>
              </w:rPr>
            </w:pPr>
            <w:r>
              <w:rPr>
                <w:rFonts w:hAnsi="宋体" w:hint="eastAsia"/>
              </w:rPr>
              <w:t>有关事宜</w:t>
            </w:r>
          </w:p>
        </w:tc>
      </w:tr>
      <w:tr w:rsidR="00514AC0">
        <w:trPr>
          <w:trHeight w:val="531"/>
        </w:trPr>
        <w:tc>
          <w:tcPr>
            <w:tcW w:w="717" w:type="dxa"/>
            <w:tcBorders>
              <w:left w:val="single" w:sz="8" w:space="0" w:color="auto"/>
            </w:tcBorders>
            <w:vAlign w:val="center"/>
          </w:tcPr>
          <w:p w:rsidR="00514AC0" w:rsidRDefault="00B22344">
            <w:pPr>
              <w:ind w:firstLineChars="50" w:firstLine="105"/>
              <w:rPr>
                <w:rFonts w:hAnsi="宋体"/>
              </w:rPr>
            </w:pPr>
            <w:r>
              <w:rPr>
                <w:rFonts w:hAnsi="宋体" w:hint="eastAsia"/>
              </w:rPr>
              <w:t>1</w:t>
            </w:r>
          </w:p>
        </w:tc>
        <w:tc>
          <w:tcPr>
            <w:tcW w:w="3378" w:type="dxa"/>
            <w:vAlign w:val="center"/>
          </w:tcPr>
          <w:p w:rsidR="00514AC0" w:rsidRDefault="00B22344">
            <w:pPr>
              <w:rPr>
                <w:rFonts w:hAnsi="宋体"/>
              </w:rPr>
            </w:pPr>
            <w:r>
              <w:rPr>
                <w:rFonts w:hAnsi="宋体" w:hint="eastAsia"/>
              </w:rPr>
              <w:t>设计条件</w:t>
            </w:r>
          </w:p>
        </w:tc>
        <w:tc>
          <w:tcPr>
            <w:tcW w:w="716" w:type="dxa"/>
            <w:vAlign w:val="center"/>
          </w:tcPr>
          <w:p w:rsidR="00514AC0" w:rsidRDefault="00B22344">
            <w:pPr>
              <w:rPr>
                <w:rFonts w:hAnsi="宋体"/>
              </w:rPr>
            </w:pPr>
            <w:r>
              <w:rPr>
                <w:rFonts w:hAnsi="宋体" w:hint="eastAsia"/>
              </w:rPr>
              <w:t xml:space="preserve"> 1</w:t>
            </w:r>
          </w:p>
        </w:tc>
        <w:tc>
          <w:tcPr>
            <w:tcW w:w="1796" w:type="dxa"/>
            <w:vMerge w:val="restart"/>
            <w:vAlign w:val="center"/>
          </w:tcPr>
          <w:p w:rsidR="00514AC0" w:rsidRDefault="00514AC0">
            <w:pPr>
              <w:ind w:firstLineChars="100" w:firstLine="210"/>
              <w:rPr>
                <w:rFonts w:hAnsi="宋体"/>
              </w:rPr>
            </w:pPr>
          </w:p>
        </w:tc>
        <w:tc>
          <w:tcPr>
            <w:tcW w:w="1781" w:type="dxa"/>
            <w:vMerge w:val="restart"/>
            <w:tcBorders>
              <w:right w:val="single" w:sz="8" w:space="0" w:color="auto"/>
            </w:tcBorders>
          </w:tcPr>
          <w:p w:rsidR="00514AC0" w:rsidRDefault="00514AC0">
            <w:pPr>
              <w:rPr>
                <w:rFonts w:hAnsi="宋体"/>
              </w:rPr>
            </w:pPr>
          </w:p>
        </w:tc>
      </w:tr>
      <w:tr w:rsidR="00514AC0">
        <w:trPr>
          <w:trHeight w:val="530"/>
        </w:trPr>
        <w:tc>
          <w:tcPr>
            <w:tcW w:w="717" w:type="dxa"/>
            <w:tcBorders>
              <w:left w:val="single" w:sz="8" w:space="0" w:color="auto"/>
            </w:tcBorders>
            <w:vAlign w:val="center"/>
          </w:tcPr>
          <w:p w:rsidR="00514AC0" w:rsidRDefault="00B22344">
            <w:pPr>
              <w:ind w:firstLineChars="50" w:firstLine="105"/>
              <w:rPr>
                <w:rFonts w:hAnsi="宋体"/>
              </w:rPr>
            </w:pPr>
            <w:r>
              <w:rPr>
                <w:rFonts w:hAnsi="宋体" w:hint="eastAsia"/>
              </w:rPr>
              <w:t>2</w:t>
            </w:r>
          </w:p>
        </w:tc>
        <w:tc>
          <w:tcPr>
            <w:tcW w:w="3378" w:type="dxa"/>
            <w:vAlign w:val="center"/>
          </w:tcPr>
          <w:p w:rsidR="00514AC0" w:rsidRDefault="00B22344">
            <w:pPr>
              <w:rPr>
                <w:rFonts w:hAnsi="宋体"/>
              </w:rPr>
            </w:pPr>
            <w:r>
              <w:rPr>
                <w:rFonts w:hAnsi="宋体" w:hint="eastAsia"/>
              </w:rPr>
              <w:t>地质勘探资料</w:t>
            </w:r>
          </w:p>
        </w:tc>
        <w:tc>
          <w:tcPr>
            <w:tcW w:w="716" w:type="dxa"/>
            <w:vAlign w:val="center"/>
          </w:tcPr>
          <w:p w:rsidR="00514AC0" w:rsidRDefault="00B22344">
            <w:pPr>
              <w:rPr>
                <w:rFonts w:hAnsi="宋体"/>
              </w:rPr>
            </w:pPr>
            <w:r>
              <w:rPr>
                <w:rFonts w:hAnsi="宋体" w:hint="eastAsia"/>
              </w:rPr>
              <w:t xml:space="preserve"> 1</w:t>
            </w:r>
          </w:p>
        </w:tc>
        <w:tc>
          <w:tcPr>
            <w:tcW w:w="1796" w:type="dxa"/>
            <w:vMerge/>
            <w:vAlign w:val="center"/>
          </w:tcPr>
          <w:p w:rsidR="00514AC0" w:rsidRDefault="00514AC0">
            <w:pPr>
              <w:ind w:firstLineChars="100" w:firstLine="210"/>
              <w:rPr>
                <w:rFonts w:hAnsi="宋体"/>
              </w:rPr>
            </w:pPr>
          </w:p>
        </w:tc>
        <w:tc>
          <w:tcPr>
            <w:tcW w:w="1781" w:type="dxa"/>
            <w:vMerge/>
            <w:tcBorders>
              <w:right w:val="single" w:sz="8" w:space="0" w:color="auto"/>
            </w:tcBorders>
          </w:tcPr>
          <w:p w:rsidR="00514AC0" w:rsidRDefault="00514AC0">
            <w:pPr>
              <w:rPr>
                <w:rFonts w:hAnsi="宋体"/>
              </w:rPr>
            </w:pPr>
          </w:p>
        </w:tc>
      </w:tr>
      <w:tr w:rsidR="00514AC0">
        <w:trPr>
          <w:trHeight w:val="531"/>
        </w:trPr>
        <w:tc>
          <w:tcPr>
            <w:tcW w:w="717" w:type="dxa"/>
            <w:tcBorders>
              <w:left w:val="single" w:sz="8" w:space="0" w:color="auto"/>
            </w:tcBorders>
            <w:vAlign w:val="center"/>
          </w:tcPr>
          <w:p w:rsidR="00514AC0" w:rsidRDefault="00B22344">
            <w:pPr>
              <w:ind w:firstLineChars="50" w:firstLine="105"/>
              <w:rPr>
                <w:rFonts w:hAnsi="宋体"/>
              </w:rPr>
            </w:pPr>
            <w:r>
              <w:rPr>
                <w:rFonts w:hAnsi="宋体" w:hint="eastAsia"/>
              </w:rPr>
              <w:t>3</w:t>
            </w:r>
          </w:p>
        </w:tc>
        <w:tc>
          <w:tcPr>
            <w:tcW w:w="3378" w:type="dxa"/>
            <w:vAlign w:val="center"/>
          </w:tcPr>
          <w:p w:rsidR="00514AC0" w:rsidRDefault="00B22344">
            <w:pPr>
              <w:rPr>
                <w:rFonts w:hAnsi="宋体"/>
              </w:rPr>
            </w:pPr>
            <w:r>
              <w:rPr>
                <w:rFonts w:hAnsi="宋体" w:hint="eastAsia"/>
              </w:rPr>
              <w:t>立项批准书</w:t>
            </w:r>
          </w:p>
        </w:tc>
        <w:tc>
          <w:tcPr>
            <w:tcW w:w="716" w:type="dxa"/>
            <w:vAlign w:val="center"/>
          </w:tcPr>
          <w:p w:rsidR="00514AC0" w:rsidRDefault="00B22344">
            <w:pPr>
              <w:rPr>
                <w:rFonts w:hAnsi="宋体"/>
              </w:rPr>
            </w:pPr>
            <w:r>
              <w:rPr>
                <w:rFonts w:hAnsi="宋体" w:hint="eastAsia"/>
              </w:rPr>
              <w:t xml:space="preserve"> 1</w:t>
            </w:r>
          </w:p>
        </w:tc>
        <w:tc>
          <w:tcPr>
            <w:tcW w:w="1796" w:type="dxa"/>
            <w:vMerge/>
            <w:vAlign w:val="center"/>
          </w:tcPr>
          <w:p w:rsidR="00514AC0" w:rsidRDefault="00514AC0">
            <w:pPr>
              <w:ind w:firstLineChars="100" w:firstLine="210"/>
              <w:rPr>
                <w:rFonts w:hAnsi="宋体"/>
              </w:rPr>
            </w:pPr>
          </w:p>
        </w:tc>
        <w:tc>
          <w:tcPr>
            <w:tcW w:w="1781" w:type="dxa"/>
            <w:vMerge/>
            <w:tcBorders>
              <w:right w:val="single" w:sz="8" w:space="0" w:color="auto"/>
            </w:tcBorders>
          </w:tcPr>
          <w:p w:rsidR="00514AC0" w:rsidRDefault="00514AC0">
            <w:pPr>
              <w:rPr>
                <w:rFonts w:hAnsi="宋体"/>
              </w:rPr>
            </w:pPr>
          </w:p>
        </w:tc>
      </w:tr>
      <w:tr w:rsidR="00514AC0">
        <w:trPr>
          <w:trHeight w:val="530"/>
        </w:trPr>
        <w:tc>
          <w:tcPr>
            <w:tcW w:w="717" w:type="dxa"/>
            <w:tcBorders>
              <w:left w:val="single" w:sz="8" w:space="0" w:color="auto"/>
            </w:tcBorders>
            <w:vAlign w:val="center"/>
          </w:tcPr>
          <w:p w:rsidR="00514AC0" w:rsidRDefault="00514AC0">
            <w:pPr>
              <w:ind w:firstLineChars="50" w:firstLine="105"/>
              <w:rPr>
                <w:rFonts w:hAnsi="宋体"/>
              </w:rPr>
            </w:pPr>
          </w:p>
        </w:tc>
        <w:tc>
          <w:tcPr>
            <w:tcW w:w="3378" w:type="dxa"/>
            <w:vAlign w:val="center"/>
          </w:tcPr>
          <w:p w:rsidR="00514AC0" w:rsidRDefault="00514AC0">
            <w:pPr>
              <w:rPr>
                <w:rFonts w:hAnsi="宋体"/>
              </w:rPr>
            </w:pPr>
          </w:p>
        </w:tc>
        <w:tc>
          <w:tcPr>
            <w:tcW w:w="716" w:type="dxa"/>
            <w:vAlign w:val="center"/>
          </w:tcPr>
          <w:p w:rsidR="00514AC0" w:rsidRDefault="00B22344">
            <w:pPr>
              <w:rPr>
                <w:rFonts w:hAnsi="宋体"/>
              </w:rPr>
            </w:pPr>
            <w:r>
              <w:rPr>
                <w:rFonts w:hAnsi="宋体" w:hint="eastAsia"/>
              </w:rPr>
              <w:t xml:space="preserve"> </w:t>
            </w:r>
          </w:p>
        </w:tc>
        <w:tc>
          <w:tcPr>
            <w:tcW w:w="1796" w:type="dxa"/>
            <w:vAlign w:val="center"/>
          </w:tcPr>
          <w:p w:rsidR="00514AC0" w:rsidRDefault="00514AC0">
            <w:pPr>
              <w:ind w:firstLineChars="100" w:firstLine="210"/>
              <w:rPr>
                <w:rFonts w:hAnsi="宋体"/>
              </w:rPr>
            </w:pPr>
          </w:p>
        </w:tc>
        <w:tc>
          <w:tcPr>
            <w:tcW w:w="1781" w:type="dxa"/>
            <w:vMerge/>
            <w:tcBorders>
              <w:right w:val="single" w:sz="8" w:space="0" w:color="auto"/>
            </w:tcBorders>
          </w:tcPr>
          <w:p w:rsidR="00514AC0" w:rsidRDefault="00514AC0">
            <w:pPr>
              <w:rPr>
                <w:rFonts w:hAnsi="宋体"/>
              </w:rPr>
            </w:pPr>
          </w:p>
        </w:tc>
      </w:tr>
      <w:tr w:rsidR="00514AC0">
        <w:trPr>
          <w:trHeight w:val="531"/>
        </w:trPr>
        <w:tc>
          <w:tcPr>
            <w:tcW w:w="717" w:type="dxa"/>
            <w:tcBorders>
              <w:left w:val="single" w:sz="8" w:space="0" w:color="auto"/>
              <w:bottom w:val="single" w:sz="8" w:space="0" w:color="auto"/>
            </w:tcBorders>
            <w:vAlign w:val="center"/>
          </w:tcPr>
          <w:p w:rsidR="00514AC0" w:rsidRDefault="00514AC0">
            <w:pPr>
              <w:ind w:firstLineChars="50" w:firstLine="105"/>
              <w:rPr>
                <w:rFonts w:hAnsi="宋体"/>
              </w:rPr>
            </w:pPr>
          </w:p>
        </w:tc>
        <w:tc>
          <w:tcPr>
            <w:tcW w:w="3378" w:type="dxa"/>
            <w:tcBorders>
              <w:bottom w:val="single" w:sz="8" w:space="0" w:color="auto"/>
            </w:tcBorders>
          </w:tcPr>
          <w:p w:rsidR="00514AC0" w:rsidRDefault="00514AC0">
            <w:pPr>
              <w:rPr>
                <w:rFonts w:hAnsi="宋体"/>
              </w:rPr>
            </w:pPr>
          </w:p>
        </w:tc>
        <w:tc>
          <w:tcPr>
            <w:tcW w:w="716" w:type="dxa"/>
            <w:tcBorders>
              <w:bottom w:val="single" w:sz="8" w:space="0" w:color="auto"/>
            </w:tcBorders>
          </w:tcPr>
          <w:p w:rsidR="00514AC0" w:rsidRDefault="00B22344">
            <w:pPr>
              <w:rPr>
                <w:rFonts w:hAnsi="宋体"/>
              </w:rPr>
            </w:pPr>
            <w:r>
              <w:rPr>
                <w:rFonts w:hAnsi="宋体" w:hint="eastAsia"/>
              </w:rPr>
              <w:t xml:space="preserve"> </w:t>
            </w:r>
          </w:p>
        </w:tc>
        <w:tc>
          <w:tcPr>
            <w:tcW w:w="1796" w:type="dxa"/>
            <w:tcBorders>
              <w:bottom w:val="single" w:sz="8" w:space="0" w:color="auto"/>
            </w:tcBorders>
          </w:tcPr>
          <w:p w:rsidR="00514AC0" w:rsidRDefault="00514AC0">
            <w:pPr>
              <w:rPr>
                <w:rFonts w:hAnsi="宋体"/>
              </w:rPr>
            </w:pPr>
          </w:p>
        </w:tc>
        <w:tc>
          <w:tcPr>
            <w:tcW w:w="1781" w:type="dxa"/>
            <w:vMerge/>
            <w:tcBorders>
              <w:bottom w:val="single" w:sz="8" w:space="0" w:color="auto"/>
              <w:right w:val="single" w:sz="8" w:space="0" w:color="auto"/>
            </w:tcBorders>
          </w:tcPr>
          <w:p w:rsidR="00514AC0" w:rsidRDefault="00514AC0">
            <w:pPr>
              <w:rPr>
                <w:rFonts w:hAnsi="宋体"/>
              </w:rPr>
            </w:pPr>
          </w:p>
        </w:tc>
      </w:tr>
    </w:tbl>
    <w:p w:rsidR="00514AC0" w:rsidRDefault="00B22344">
      <w:pPr>
        <w:spacing w:beforeLines="100" w:before="312" w:afterLines="100" w:after="312"/>
        <w:rPr>
          <w:rFonts w:hAnsi="宋体"/>
          <w:lang w:eastAsia="zh-CN"/>
        </w:rPr>
      </w:pPr>
      <w:r>
        <w:rPr>
          <w:rFonts w:hAnsi="宋体" w:hint="eastAsia"/>
          <w:lang w:eastAsia="zh-CN"/>
        </w:rPr>
        <w:t xml:space="preserve">    第四条    乙方应向甲方交付的设计资料及文件：</w:t>
      </w:r>
    </w:p>
    <w:tbl>
      <w:tblPr>
        <w:tblW w:w="8388"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3385"/>
        <w:gridCol w:w="717"/>
        <w:gridCol w:w="1962"/>
        <w:gridCol w:w="1606"/>
      </w:tblGrid>
      <w:tr w:rsidR="00514AC0">
        <w:trPr>
          <w:trHeight w:val="682"/>
        </w:trPr>
        <w:tc>
          <w:tcPr>
            <w:tcW w:w="718" w:type="dxa"/>
            <w:tcBorders>
              <w:top w:val="single" w:sz="8" w:space="0" w:color="auto"/>
              <w:left w:val="single" w:sz="8" w:space="0" w:color="auto"/>
            </w:tcBorders>
            <w:vAlign w:val="center"/>
          </w:tcPr>
          <w:p w:rsidR="00514AC0" w:rsidRDefault="00B22344">
            <w:pPr>
              <w:ind w:leftChars="-50" w:left="-105" w:rightChars="-50" w:right="-105"/>
              <w:jc w:val="center"/>
              <w:rPr>
                <w:rFonts w:hAnsi="宋体"/>
              </w:rPr>
            </w:pPr>
            <w:r>
              <w:rPr>
                <w:rFonts w:hAnsi="宋体" w:hint="eastAsia"/>
              </w:rPr>
              <w:t>序 号</w:t>
            </w:r>
          </w:p>
        </w:tc>
        <w:tc>
          <w:tcPr>
            <w:tcW w:w="3385" w:type="dxa"/>
            <w:tcBorders>
              <w:top w:val="single" w:sz="8" w:space="0" w:color="auto"/>
            </w:tcBorders>
            <w:vAlign w:val="center"/>
          </w:tcPr>
          <w:p w:rsidR="00514AC0" w:rsidRDefault="00B22344">
            <w:pPr>
              <w:jc w:val="center"/>
              <w:rPr>
                <w:rFonts w:hAnsi="宋体"/>
              </w:rPr>
            </w:pPr>
            <w:r>
              <w:rPr>
                <w:rFonts w:hAnsi="宋体" w:hint="eastAsia"/>
              </w:rPr>
              <w:t>资料及文件名称</w:t>
            </w:r>
          </w:p>
        </w:tc>
        <w:tc>
          <w:tcPr>
            <w:tcW w:w="717" w:type="dxa"/>
            <w:tcBorders>
              <w:top w:val="single" w:sz="8" w:space="0" w:color="auto"/>
            </w:tcBorders>
            <w:vAlign w:val="center"/>
          </w:tcPr>
          <w:p w:rsidR="00514AC0" w:rsidRDefault="00B22344">
            <w:pPr>
              <w:jc w:val="center"/>
              <w:rPr>
                <w:rFonts w:hAnsi="宋体"/>
              </w:rPr>
            </w:pPr>
            <w:r>
              <w:rPr>
                <w:rFonts w:hAnsi="宋体" w:hint="eastAsia"/>
              </w:rPr>
              <w:t>份数</w:t>
            </w:r>
          </w:p>
        </w:tc>
        <w:tc>
          <w:tcPr>
            <w:tcW w:w="1962" w:type="dxa"/>
            <w:tcBorders>
              <w:top w:val="single" w:sz="8" w:space="0" w:color="auto"/>
            </w:tcBorders>
            <w:vAlign w:val="center"/>
          </w:tcPr>
          <w:p w:rsidR="00514AC0" w:rsidRDefault="00B22344">
            <w:pPr>
              <w:jc w:val="center"/>
              <w:rPr>
                <w:rFonts w:hAnsi="宋体"/>
              </w:rPr>
            </w:pPr>
            <w:r>
              <w:rPr>
                <w:rFonts w:hAnsi="宋体" w:hint="eastAsia"/>
              </w:rPr>
              <w:t>提交日期</w:t>
            </w:r>
          </w:p>
        </w:tc>
        <w:tc>
          <w:tcPr>
            <w:tcW w:w="1606" w:type="dxa"/>
            <w:tcBorders>
              <w:top w:val="single" w:sz="8" w:space="0" w:color="auto"/>
              <w:right w:val="single" w:sz="8" w:space="0" w:color="auto"/>
            </w:tcBorders>
            <w:vAlign w:val="center"/>
          </w:tcPr>
          <w:p w:rsidR="00514AC0" w:rsidRDefault="00B22344">
            <w:pPr>
              <w:jc w:val="center"/>
              <w:rPr>
                <w:rFonts w:hAnsi="宋体"/>
              </w:rPr>
            </w:pPr>
            <w:r>
              <w:rPr>
                <w:rFonts w:hAnsi="宋体" w:hint="eastAsia"/>
              </w:rPr>
              <w:t>有关事宜</w:t>
            </w:r>
          </w:p>
        </w:tc>
      </w:tr>
      <w:tr w:rsidR="00514AC0">
        <w:trPr>
          <w:trHeight w:val="682"/>
        </w:trPr>
        <w:tc>
          <w:tcPr>
            <w:tcW w:w="718" w:type="dxa"/>
            <w:tcBorders>
              <w:left w:val="single" w:sz="8" w:space="0" w:color="auto"/>
            </w:tcBorders>
            <w:vAlign w:val="center"/>
          </w:tcPr>
          <w:p w:rsidR="00514AC0" w:rsidRDefault="00B22344">
            <w:pPr>
              <w:ind w:firstLineChars="50" w:firstLine="105"/>
              <w:rPr>
                <w:rFonts w:hAnsi="宋体"/>
              </w:rPr>
            </w:pPr>
            <w:r>
              <w:rPr>
                <w:rFonts w:hAnsi="宋体" w:hint="eastAsia"/>
              </w:rPr>
              <w:t>1</w:t>
            </w:r>
          </w:p>
        </w:tc>
        <w:tc>
          <w:tcPr>
            <w:tcW w:w="3385" w:type="dxa"/>
            <w:vAlign w:val="center"/>
          </w:tcPr>
          <w:p w:rsidR="00514AC0" w:rsidRDefault="00B22344">
            <w:pPr>
              <w:rPr>
                <w:rFonts w:hAnsi="宋体"/>
              </w:rPr>
            </w:pPr>
            <w:r>
              <w:rPr>
                <w:rFonts w:hAnsi="宋体" w:hint="eastAsia"/>
              </w:rPr>
              <w:t>方案</w:t>
            </w:r>
          </w:p>
        </w:tc>
        <w:tc>
          <w:tcPr>
            <w:tcW w:w="717" w:type="dxa"/>
            <w:vAlign w:val="center"/>
          </w:tcPr>
          <w:p w:rsidR="00514AC0" w:rsidRDefault="00B22344">
            <w:pPr>
              <w:jc w:val="center"/>
              <w:rPr>
                <w:rFonts w:hAnsi="宋体"/>
              </w:rPr>
            </w:pPr>
            <w:r>
              <w:rPr>
                <w:rFonts w:hAnsi="宋体" w:hint="eastAsia"/>
              </w:rPr>
              <w:t>8</w:t>
            </w:r>
          </w:p>
        </w:tc>
        <w:tc>
          <w:tcPr>
            <w:tcW w:w="1962" w:type="dxa"/>
            <w:vAlign w:val="center"/>
          </w:tcPr>
          <w:p w:rsidR="00514AC0" w:rsidRDefault="00B22344">
            <w:pPr>
              <w:jc w:val="center"/>
              <w:rPr>
                <w:rFonts w:hAnsi="宋体"/>
              </w:rPr>
            </w:pPr>
            <w:r>
              <w:rPr>
                <w:rFonts w:hAnsi="宋体" w:hint="eastAsia"/>
              </w:rPr>
              <w:t>合同生效后</w:t>
            </w:r>
          </w:p>
          <w:p w:rsidR="00514AC0" w:rsidRDefault="00B22344">
            <w:pPr>
              <w:jc w:val="center"/>
              <w:rPr>
                <w:rFonts w:hAnsi="宋体"/>
              </w:rPr>
            </w:pPr>
            <w:r>
              <w:rPr>
                <w:rFonts w:hAnsi="宋体" w:hint="eastAsia"/>
                <w:u w:val="single"/>
                <w:lang w:eastAsia="zh-CN"/>
              </w:rPr>
              <w:t xml:space="preserve">   </w:t>
            </w:r>
            <w:r>
              <w:rPr>
                <w:rFonts w:hAnsi="宋体" w:hint="eastAsia"/>
              </w:rPr>
              <w:t>个工作日</w:t>
            </w:r>
          </w:p>
        </w:tc>
        <w:tc>
          <w:tcPr>
            <w:tcW w:w="1606" w:type="dxa"/>
            <w:vMerge w:val="restart"/>
            <w:tcBorders>
              <w:right w:val="single" w:sz="8" w:space="0" w:color="auto"/>
            </w:tcBorders>
          </w:tcPr>
          <w:p w:rsidR="00514AC0" w:rsidRDefault="00B22344">
            <w:pPr>
              <w:ind w:leftChars="-50" w:left="-105" w:rightChars="-50" w:right="-105"/>
              <w:rPr>
                <w:rFonts w:hAnsi="宋体"/>
              </w:rPr>
            </w:pPr>
            <w:r>
              <w:rPr>
                <w:rFonts w:hAnsi="宋体" w:hint="eastAsia"/>
              </w:rPr>
              <w:t>提供全套电子版文件</w:t>
            </w:r>
          </w:p>
        </w:tc>
      </w:tr>
      <w:tr w:rsidR="00514AC0">
        <w:trPr>
          <w:trHeight w:val="682"/>
        </w:trPr>
        <w:tc>
          <w:tcPr>
            <w:tcW w:w="718" w:type="dxa"/>
            <w:tcBorders>
              <w:left w:val="single" w:sz="8" w:space="0" w:color="auto"/>
            </w:tcBorders>
            <w:vAlign w:val="center"/>
          </w:tcPr>
          <w:p w:rsidR="00514AC0" w:rsidRDefault="00B22344">
            <w:pPr>
              <w:ind w:firstLineChars="50" w:firstLine="105"/>
              <w:rPr>
                <w:rFonts w:hAnsi="宋体"/>
              </w:rPr>
            </w:pPr>
            <w:r>
              <w:rPr>
                <w:rFonts w:hAnsi="宋体" w:hint="eastAsia"/>
              </w:rPr>
              <w:t>2</w:t>
            </w:r>
          </w:p>
        </w:tc>
        <w:tc>
          <w:tcPr>
            <w:tcW w:w="3385" w:type="dxa"/>
            <w:vAlign w:val="center"/>
          </w:tcPr>
          <w:p w:rsidR="00514AC0" w:rsidRDefault="00B22344">
            <w:pPr>
              <w:rPr>
                <w:rFonts w:hAnsi="宋体"/>
              </w:rPr>
            </w:pPr>
            <w:r>
              <w:rPr>
                <w:rFonts w:hAnsi="宋体" w:hint="eastAsia"/>
              </w:rPr>
              <w:t>施工图</w:t>
            </w:r>
          </w:p>
        </w:tc>
        <w:tc>
          <w:tcPr>
            <w:tcW w:w="717" w:type="dxa"/>
            <w:vAlign w:val="center"/>
          </w:tcPr>
          <w:p w:rsidR="00514AC0" w:rsidRDefault="00B22344">
            <w:pPr>
              <w:jc w:val="center"/>
              <w:rPr>
                <w:rFonts w:hAnsi="宋体"/>
              </w:rPr>
            </w:pPr>
            <w:r>
              <w:rPr>
                <w:rFonts w:hAnsi="宋体" w:hint="eastAsia"/>
              </w:rPr>
              <w:t>8</w:t>
            </w:r>
          </w:p>
        </w:tc>
        <w:tc>
          <w:tcPr>
            <w:tcW w:w="1962" w:type="dxa"/>
            <w:vAlign w:val="center"/>
          </w:tcPr>
          <w:p w:rsidR="00514AC0" w:rsidRDefault="00B22344">
            <w:pPr>
              <w:jc w:val="center"/>
              <w:rPr>
                <w:rFonts w:hAnsi="宋体"/>
                <w:lang w:eastAsia="zh-CN"/>
              </w:rPr>
            </w:pPr>
            <w:r>
              <w:rPr>
                <w:rFonts w:hAnsi="宋体" w:hint="eastAsia"/>
                <w:lang w:eastAsia="zh-CN"/>
              </w:rPr>
              <w:t>方案确认通过后</w:t>
            </w:r>
          </w:p>
          <w:p w:rsidR="00514AC0" w:rsidRDefault="00B22344">
            <w:pPr>
              <w:jc w:val="center"/>
              <w:rPr>
                <w:rFonts w:hAnsi="宋体"/>
                <w:lang w:eastAsia="zh-CN"/>
              </w:rPr>
            </w:pPr>
            <w:r>
              <w:rPr>
                <w:rFonts w:hAnsi="宋体" w:hint="eastAsia"/>
                <w:u w:val="single"/>
                <w:lang w:eastAsia="zh-CN"/>
              </w:rPr>
              <w:t xml:space="preserve">   </w:t>
            </w:r>
            <w:r>
              <w:rPr>
                <w:rFonts w:hAnsi="宋体" w:hint="eastAsia"/>
                <w:lang w:eastAsia="zh-CN"/>
              </w:rPr>
              <w:t>个工作日</w:t>
            </w:r>
          </w:p>
        </w:tc>
        <w:tc>
          <w:tcPr>
            <w:tcW w:w="1606" w:type="dxa"/>
            <w:vMerge/>
            <w:tcBorders>
              <w:right w:val="single" w:sz="8" w:space="0" w:color="auto"/>
            </w:tcBorders>
          </w:tcPr>
          <w:p w:rsidR="00514AC0" w:rsidRDefault="00514AC0">
            <w:pPr>
              <w:rPr>
                <w:rFonts w:hAnsi="宋体"/>
                <w:lang w:eastAsia="zh-CN"/>
              </w:rPr>
            </w:pPr>
          </w:p>
        </w:tc>
      </w:tr>
      <w:tr w:rsidR="00514AC0">
        <w:trPr>
          <w:trHeight w:val="682"/>
        </w:trPr>
        <w:tc>
          <w:tcPr>
            <w:tcW w:w="718" w:type="dxa"/>
            <w:tcBorders>
              <w:left w:val="single" w:sz="8" w:space="0" w:color="auto"/>
            </w:tcBorders>
            <w:vAlign w:val="center"/>
          </w:tcPr>
          <w:p w:rsidR="00514AC0" w:rsidRDefault="00B22344">
            <w:pPr>
              <w:ind w:firstLineChars="50" w:firstLine="105"/>
              <w:rPr>
                <w:rFonts w:hAnsi="宋体"/>
              </w:rPr>
            </w:pPr>
            <w:r>
              <w:rPr>
                <w:rFonts w:hAnsi="宋体" w:hint="eastAsia"/>
              </w:rPr>
              <w:t>3</w:t>
            </w:r>
          </w:p>
        </w:tc>
        <w:tc>
          <w:tcPr>
            <w:tcW w:w="3385" w:type="dxa"/>
            <w:vAlign w:val="center"/>
          </w:tcPr>
          <w:p w:rsidR="00514AC0" w:rsidRDefault="00514AC0">
            <w:pPr>
              <w:rPr>
                <w:rFonts w:hAnsi="宋体"/>
              </w:rPr>
            </w:pPr>
          </w:p>
        </w:tc>
        <w:tc>
          <w:tcPr>
            <w:tcW w:w="717" w:type="dxa"/>
            <w:vAlign w:val="center"/>
          </w:tcPr>
          <w:p w:rsidR="00514AC0" w:rsidRDefault="00514AC0">
            <w:pPr>
              <w:jc w:val="center"/>
              <w:rPr>
                <w:rFonts w:hAnsi="宋体"/>
              </w:rPr>
            </w:pPr>
          </w:p>
        </w:tc>
        <w:tc>
          <w:tcPr>
            <w:tcW w:w="1962" w:type="dxa"/>
            <w:vAlign w:val="center"/>
          </w:tcPr>
          <w:p w:rsidR="00514AC0" w:rsidRDefault="00514AC0">
            <w:pPr>
              <w:jc w:val="center"/>
              <w:rPr>
                <w:rFonts w:hAnsi="宋体"/>
              </w:rPr>
            </w:pPr>
          </w:p>
        </w:tc>
        <w:tc>
          <w:tcPr>
            <w:tcW w:w="1606" w:type="dxa"/>
            <w:vMerge/>
            <w:tcBorders>
              <w:right w:val="single" w:sz="8" w:space="0" w:color="auto"/>
            </w:tcBorders>
          </w:tcPr>
          <w:p w:rsidR="00514AC0" w:rsidRDefault="00514AC0">
            <w:pPr>
              <w:rPr>
                <w:rFonts w:hAnsi="宋体"/>
              </w:rPr>
            </w:pPr>
          </w:p>
        </w:tc>
      </w:tr>
      <w:tr w:rsidR="00514AC0">
        <w:trPr>
          <w:trHeight w:val="683"/>
        </w:trPr>
        <w:tc>
          <w:tcPr>
            <w:tcW w:w="718" w:type="dxa"/>
            <w:tcBorders>
              <w:left w:val="single" w:sz="8" w:space="0" w:color="auto"/>
            </w:tcBorders>
            <w:vAlign w:val="center"/>
          </w:tcPr>
          <w:p w:rsidR="00514AC0" w:rsidRDefault="00514AC0">
            <w:pPr>
              <w:ind w:firstLineChars="50" w:firstLine="105"/>
              <w:rPr>
                <w:rFonts w:hAnsi="宋体"/>
              </w:rPr>
            </w:pPr>
          </w:p>
        </w:tc>
        <w:tc>
          <w:tcPr>
            <w:tcW w:w="3385" w:type="dxa"/>
            <w:vAlign w:val="center"/>
          </w:tcPr>
          <w:p w:rsidR="00514AC0" w:rsidRDefault="00514AC0">
            <w:pPr>
              <w:rPr>
                <w:rFonts w:hAnsi="宋体"/>
              </w:rPr>
            </w:pPr>
          </w:p>
        </w:tc>
        <w:tc>
          <w:tcPr>
            <w:tcW w:w="717" w:type="dxa"/>
            <w:vAlign w:val="center"/>
          </w:tcPr>
          <w:p w:rsidR="00514AC0" w:rsidRDefault="00514AC0">
            <w:pPr>
              <w:rPr>
                <w:rFonts w:hAnsi="宋体"/>
              </w:rPr>
            </w:pPr>
          </w:p>
        </w:tc>
        <w:tc>
          <w:tcPr>
            <w:tcW w:w="1962" w:type="dxa"/>
            <w:vAlign w:val="center"/>
          </w:tcPr>
          <w:p w:rsidR="00514AC0" w:rsidRDefault="00514AC0">
            <w:pPr>
              <w:rPr>
                <w:rFonts w:hAnsi="宋体"/>
              </w:rPr>
            </w:pPr>
          </w:p>
        </w:tc>
        <w:tc>
          <w:tcPr>
            <w:tcW w:w="1606" w:type="dxa"/>
            <w:vMerge/>
            <w:tcBorders>
              <w:right w:val="single" w:sz="8" w:space="0" w:color="auto"/>
            </w:tcBorders>
          </w:tcPr>
          <w:p w:rsidR="00514AC0" w:rsidRDefault="00514AC0">
            <w:pPr>
              <w:rPr>
                <w:rFonts w:hAnsi="宋体"/>
              </w:rPr>
            </w:pPr>
          </w:p>
        </w:tc>
      </w:tr>
    </w:tbl>
    <w:p w:rsidR="00514AC0" w:rsidRDefault="00B22344">
      <w:pPr>
        <w:spacing w:beforeLines="50" w:before="156" w:line="500" w:lineRule="exact"/>
        <w:ind w:firstLine="482"/>
        <w:rPr>
          <w:rFonts w:hAnsi="宋体"/>
          <w:lang w:eastAsia="zh-CN"/>
        </w:rPr>
      </w:pPr>
      <w:r>
        <w:rPr>
          <w:rFonts w:hAnsi="宋体" w:hint="eastAsia"/>
          <w:lang w:eastAsia="zh-CN"/>
        </w:rPr>
        <w:t>第五条   本合同设计费估算为</w:t>
      </w:r>
      <w:r>
        <w:rPr>
          <w:rFonts w:hAnsi="宋体" w:hint="eastAsia"/>
          <w:u w:val="single"/>
          <w:lang w:eastAsia="zh-CN"/>
        </w:rPr>
        <w:t xml:space="preserve">            </w:t>
      </w:r>
      <w:r>
        <w:rPr>
          <w:rFonts w:hAnsi="宋体" w:hint="eastAsia"/>
          <w:lang w:eastAsia="zh-CN"/>
        </w:rPr>
        <w:t>人民币。</w:t>
      </w:r>
    </w:p>
    <w:p w:rsidR="00514AC0" w:rsidRDefault="00B22344">
      <w:pPr>
        <w:spacing w:afterLines="50" w:after="156" w:line="500" w:lineRule="exact"/>
        <w:ind w:firstLine="482"/>
        <w:rPr>
          <w:rFonts w:hAnsi="宋体"/>
          <w:lang w:eastAsia="zh-CN"/>
        </w:rPr>
      </w:pPr>
      <w:r>
        <w:rPr>
          <w:rFonts w:hAnsi="宋体" w:hint="eastAsia"/>
          <w:lang w:eastAsia="zh-CN"/>
        </w:rPr>
        <w:t>设计费支付进度详见下表：</w:t>
      </w:r>
    </w:p>
    <w:tbl>
      <w:tblPr>
        <w:tblW w:w="8388"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0"/>
        <w:gridCol w:w="1917"/>
        <w:gridCol w:w="1409"/>
        <w:gridCol w:w="3672"/>
      </w:tblGrid>
      <w:tr w:rsidR="00514AC0">
        <w:trPr>
          <w:trHeight w:val="619"/>
        </w:trPr>
        <w:tc>
          <w:tcPr>
            <w:tcW w:w="1390" w:type="dxa"/>
            <w:tcBorders>
              <w:top w:val="single" w:sz="8" w:space="0" w:color="auto"/>
              <w:left w:val="single" w:sz="8" w:space="0" w:color="auto"/>
            </w:tcBorders>
            <w:vAlign w:val="center"/>
          </w:tcPr>
          <w:p w:rsidR="00514AC0" w:rsidRDefault="00B22344">
            <w:pPr>
              <w:ind w:leftChars="-100" w:left="-210" w:rightChars="-100" w:right="-210"/>
              <w:jc w:val="center"/>
              <w:rPr>
                <w:rFonts w:hAnsi="宋体"/>
              </w:rPr>
            </w:pPr>
            <w:r>
              <w:rPr>
                <w:rFonts w:hAnsi="宋体" w:hint="eastAsia"/>
              </w:rPr>
              <w:t>付费次序</w:t>
            </w:r>
          </w:p>
        </w:tc>
        <w:tc>
          <w:tcPr>
            <w:tcW w:w="1917" w:type="dxa"/>
            <w:tcBorders>
              <w:top w:val="single" w:sz="8" w:space="0" w:color="auto"/>
            </w:tcBorders>
            <w:vAlign w:val="center"/>
          </w:tcPr>
          <w:p w:rsidR="00514AC0" w:rsidRDefault="00B22344">
            <w:pPr>
              <w:ind w:leftChars="-100" w:left="-210" w:rightChars="-100" w:right="-210"/>
              <w:jc w:val="center"/>
              <w:rPr>
                <w:rFonts w:hAnsi="宋体"/>
              </w:rPr>
            </w:pPr>
            <w:r>
              <w:rPr>
                <w:rFonts w:hAnsi="宋体" w:hint="eastAsia"/>
              </w:rPr>
              <w:t>占总设计费比例%</w:t>
            </w:r>
          </w:p>
        </w:tc>
        <w:tc>
          <w:tcPr>
            <w:tcW w:w="1409" w:type="dxa"/>
            <w:tcBorders>
              <w:top w:val="single" w:sz="8" w:space="0" w:color="auto"/>
            </w:tcBorders>
            <w:vAlign w:val="center"/>
          </w:tcPr>
          <w:p w:rsidR="00514AC0" w:rsidRDefault="00B22344">
            <w:pPr>
              <w:ind w:leftChars="-100" w:left="-210" w:rightChars="-100" w:right="-210"/>
              <w:jc w:val="center"/>
              <w:rPr>
                <w:rFonts w:hAnsi="宋体"/>
              </w:rPr>
            </w:pPr>
            <w:r>
              <w:rPr>
                <w:rFonts w:hAnsi="宋体" w:hint="eastAsia"/>
              </w:rPr>
              <w:t>付费额（元）</w:t>
            </w:r>
          </w:p>
        </w:tc>
        <w:tc>
          <w:tcPr>
            <w:tcW w:w="3672" w:type="dxa"/>
            <w:tcBorders>
              <w:top w:val="single" w:sz="8" w:space="0" w:color="auto"/>
            </w:tcBorders>
            <w:vAlign w:val="center"/>
          </w:tcPr>
          <w:p w:rsidR="00514AC0" w:rsidRDefault="00B22344">
            <w:pPr>
              <w:jc w:val="center"/>
              <w:rPr>
                <w:rFonts w:hAnsi="宋体"/>
              </w:rPr>
            </w:pPr>
            <w:r>
              <w:rPr>
                <w:rFonts w:hAnsi="宋体" w:hint="eastAsia"/>
              </w:rPr>
              <w:t>支付时间</w:t>
            </w:r>
          </w:p>
        </w:tc>
      </w:tr>
      <w:tr w:rsidR="00514AC0">
        <w:trPr>
          <w:trHeight w:val="620"/>
        </w:trPr>
        <w:tc>
          <w:tcPr>
            <w:tcW w:w="1390" w:type="dxa"/>
            <w:tcBorders>
              <w:left w:val="single" w:sz="8" w:space="0" w:color="auto"/>
            </w:tcBorders>
            <w:vAlign w:val="center"/>
          </w:tcPr>
          <w:p w:rsidR="00514AC0" w:rsidRDefault="00B22344">
            <w:pPr>
              <w:ind w:leftChars="-100" w:left="-210" w:rightChars="-100" w:right="-210" w:firstLineChars="50" w:firstLine="105"/>
              <w:jc w:val="center"/>
              <w:rPr>
                <w:rFonts w:hAnsi="宋体"/>
              </w:rPr>
            </w:pPr>
            <w:r>
              <w:rPr>
                <w:rFonts w:hAnsi="宋体" w:hint="eastAsia"/>
              </w:rPr>
              <w:t>第一次付费</w:t>
            </w:r>
          </w:p>
        </w:tc>
        <w:tc>
          <w:tcPr>
            <w:tcW w:w="1917" w:type="dxa"/>
            <w:vAlign w:val="center"/>
          </w:tcPr>
          <w:p w:rsidR="00514AC0" w:rsidRDefault="00514AC0">
            <w:pPr>
              <w:ind w:leftChars="-100" w:left="-210" w:rightChars="-100" w:right="-210"/>
              <w:jc w:val="center"/>
              <w:rPr>
                <w:rFonts w:hAnsi="宋体"/>
              </w:rPr>
            </w:pPr>
          </w:p>
        </w:tc>
        <w:tc>
          <w:tcPr>
            <w:tcW w:w="1409" w:type="dxa"/>
            <w:vAlign w:val="center"/>
          </w:tcPr>
          <w:p w:rsidR="00514AC0" w:rsidRDefault="00514AC0">
            <w:pPr>
              <w:ind w:rightChars="-100" w:right="-210"/>
              <w:rPr>
                <w:rFonts w:hAnsi="宋体"/>
                <w:lang w:eastAsia="zh-CN"/>
              </w:rPr>
            </w:pPr>
          </w:p>
        </w:tc>
        <w:tc>
          <w:tcPr>
            <w:tcW w:w="3672" w:type="dxa"/>
            <w:vAlign w:val="center"/>
          </w:tcPr>
          <w:p w:rsidR="00514AC0" w:rsidRDefault="00514AC0">
            <w:pPr>
              <w:rPr>
                <w:rFonts w:hAnsi="宋体"/>
              </w:rPr>
            </w:pPr>
          </w:p>
        </w:tc>
      </w:tr>
      <w:tr w:rsidR="00514AC0">
        <w:trPr>
          <w:trHeight w:val="619"/>
        </w:trPr>
        <w:tc>
          <w:tcPr>
            <w:tcW w:w="1390" w:type="dxa"/>
            <w:tcBorders>
              <w:left w:val="single" w:sz="8" w:space="0" w:color="auto"/>
            </w:tcBorders>
            <w:vAlign w:val="center"/>
          </w:tcPr>
          <w:p w:rsidR="00514AC0" w:rsidRDefault="00B22344">
            <w:pPr>
              <w:ind w:leftChars="-100" w:left="-210" w:rightChars="-100" w:right="-210" w:firstLineChars="50" w:firstLine="105"/>
              <w:jc w:val="center"/>
              <w:rPr>
                <w:rFonts w:hAnsi="宋体"/>
              </w:rPr>
            </w:pPr>
            <w:r>
              <w:rPr>
                <w:rFonts w:hAnsi="宋体" w:hint="eastAsia"/>
              </w:rPr>
              <w:t>第二次付费</w:t>
            </w:r>
          </w:p>
        </w:tc>
        <w:tc>
          <w:tcPr>
            <w:tcW w:w="1917" w:type="dxa"/>
            <w:vAlign w:val="center"/>
          </w:tcPr>
          <w:p w:rsidR="00514AC0" w:rsidRDefault="00514AC0">
            <w:pPr>
              <w:ind w:leftChars="-100" w:left="-210" w:rightChars="-100" w:right="-210"/>
              <w:jc w:val="center"/>
              <w:rPr>
                <w:rFonts w:hAnsi="宋体"/>
              </w:rPr>
            </w:pPr>
          </w:p>
        </w:tc>
        <w:tc>
          <w:tcPr>
            <w:tcW w:w="1409" w:type="dxa"/>
            <w:vAlign w:val="center"/>
          </w:tcPr>
          <w:p w:rsidR="00514AC0" w:rsidRDefault="00514AC0">
            <w:pPr>
              <w:ind w:rightChars="-100" w:right="-210"/>
              <w:rPr>
                <w:rFonts w:hAnsi="宋体"/>
                <w:lang w:eastAsia="zh-CN"/>
              </w:rPr>
            </w:pPr>
          </w:p>
        </w:tc>
        <w:tc>
          <w:tcPr>
            <w:tcW w:w="3672" w:type="dxa"/>
            <w:vAlign w:val="center"/>
          </w:tcPr>
          <w:p w:rsidR="00514AC0" w:rsidRDefault="00514AC0">
            <w:pPr>
              <w:rPr>
                <w:rFonts w:hAnsi="宋体"/>
              </w:rPr>
            </w:pPr>
          </w:p>
        </w:tc>
      </w:tr>
      <w:tr w:rsidR="00514AC0">
        <w:trPr>
          <w:trHeight w:val="620"/>
        </w:trPr>
        <w:tc>
          <w:tcPr>
            <w:tcW w:w="1390" w:type="dxa"/>
            <w:tcBorders>
              <w:left w:val="single" w:sz="8" w:space="0" w:color="auto"/>
            </w:tcBorders>
            <w:vAlign w:val="center"/>
          </w:tcPr>
          <w:p w:rsidR="00514AC0" w:rsidRDefault="00B22344">
            <w:pPr>
              <w:ind w:leftChars="-100" w:left="-210" w:rightChars="-100" w:right="-210" w:firstLineChars="50" w:firstLine="105"/>
              <w:jc w:val="center"/>
              <w:rPr>
                <w:rFonts w:hAnsi="宋体"/>
              </w:rPr>
            </w:pPr>
            <w:r>
              <w:rPr>
                <w:rFonts w:hAnsi="宋体" w:hint="eastAsia"/>
              </w:rPr>
              <w:t>第三次付费</w:t>
            </w:r>
          </w:p>
        </w:tc>
        <w:tc>
          <w:tcPr>
            <w:tcW w:w="1917" w:type="dxa"/>
            <w:vAlign w:val="center"/>
          </w:tcPr>
          <w:p w:rsidR="00514AC0" w:rsidRDefault="00514AC0">
            <w:pPr>
              <w:ind w:leftChars="-100" w:left="-210" w:rightChars="-100" w:right="-210"/>
              <w:jc w:val="center"/>
              <w:rPr>
                <w:rFonts w:hAnsi="宋体"/>
              </w:rPr>
            </w:pPr>
          </w:p>
        </w:tc>
        <w:tc>
          <w:tcPr>
            <w:tcW w:w="1409" w:type="dxa"/>
            <w:vAlign w:val="center"/>
          </w:tcPr>
          <w:p w:rsidR="00514AC0" w:rsidRDefault="00514AC0">
            <w:pPr>
              <w:ind w:rightChars="-100" w:right="-210"/>
              <w:rPr>
                <w:rFonts w:hAnsi="宋体"/>
                <w:lang w:eastAsia="zh-CN"/>
              </w:rPr>
            </w:pPr>
          </w:p>
        </w:tc>
        <w:tc>
          <w:tcPr>
            <w:tcW w:w="3672" w:type="dxa"/>
            <w:vAlign w:val="center"/>
          </w:tcPr>
          <w:p w:rsidR="00514AC0" w:rsidRDefault="00514AC0">
            <w:pPr>
              <w:rPr>
                <w:rFonts w:hAnsi="宋体"/>
              </w:rPr>
            </w:pPr>
          </w:p>
        </w:tc>
      </w:tr>
      <w:tr w:rsidR="00514AC0">
        <w:trPr>
          <w:trHeight w:val="620"/>
        </w:trPr>
        <w:tc>
          <w:tcPr>
            <w:tcW w:w="1390" w:type="dxa"/>
            <w:tcBorders>
              <w:left w:val="single" w:sz="8" w:space="0" w:color="auto"/>
            </w:tcBorders>
            <w:vAlign w:val="center"/>
          </w:tcPr>
          <w:p w:rsidR="00514AC0" w:rsidRDefault="00B22344">
            <w:pPr>
              <w:ind w:leftChars="-100" w:left="-210" w:rightChars="-100" w:right="-210" w:firstLineChars="50" w:firstLine="105"/>
              <w:jc w:val="center"/>
              <w:rPr>
                <w:rFonts w:hAnsi="宋体"/>
              </w:rPr>
            </w:pPr>
            <w:r>
              <w:rPr>
                <w:rFonts w:hAnsi="宋体" w:hint="eastAsia"/>
              </w:rPr>
              <w:t>第四次付费</w:t>
            </w:r>
          </w:p>
        </w:tc>
        <w:tc>
          <w:tcPr>
            <w:tcW w:w="1917" w:type="dxa"/>
            <w:vAlign w:val="center"/>
          </w:tcPr>
          <w:p w:rsidR="00514AC0" w:rsidRDefault="00514AC0">
            <w:pPr>
              <w:ind w:leftChars="-100" w:left="-210" w:rightChars="-100" w:right="-210"/>
              <w:jc w:val="center"/>
              <w:rPr>
                <w:rFonts w:hAnsi="宋体"/>
              </w:rPr>
            </w:pPr>
          </w:p>
        </w:tc>
        <w:tc>
          <w:tcPr>
            <w:tcW w:w="1409" w:type="dxa"/>
            <w:vAlign w:val="center"/>
          </w:tcPr>
          <w:p w:rsidR="00514AC0" w:rsidRDefault="00514AC0">
            <w:pPr>
              <w:ind w:rightChars="-100" w:right="-210"/>
              <w:rPr>
                <w:rFonts w:hAnsi="宋体"/>
                <w:lang w:eastAsia="zh-CN"/>
              </w:rPr>
            </w:pPr>
          </w:p>
        </w:tc>
        <w:tc>
          <w:tcPr>
            <w:tcW w:w="3672" w:type="dxa"/>
            <w:vAlign w:val="center"/>
          </w:tcPr>
          <w:p w:rsidR="00514AC0" w:rsidRDefault="00514AC0">
            <w:pPr>
              <w:rPr>
                <w:rFonts w:hAnsi="宋体"/>
              </w:rPr>
            </w:pPr>
          </w:p>
        </w:tc>
      </w:tr>
      <w:tr w:rsidR="00514AC0">
        <w:trPr>
          <w:trHeight w:val="620"/>
        </w:trPr>
        <w:tc>
          <w:tcPr>
            <w:tcW w:w="1390" w:type="dxa"/>
            <w:tcBorders>
              <w:left w:val="single" w:sz="8" w:space="0" w:color="auto"/>
            </w:tcBorders>
            <w:vAlign w:val="center"/>
          </w:tcPr>
          <w:p w:rsidR="00514AC0" w:rsidRDefault="00514AC0">
            <w:pPr>
              <w:ind w:leftChars="-100" w:left="-210" w:rightChars="-100" w:right="-210" w:firstLineChars="50" w:firstLine="105"/>
              <w:jc w:val="center"/>
              <w:rPr>
                <w:rFonts w:hAnsi="宋体"/>
              </w:rPr>
            </w:pPr>
          </w:p>
        </w:tc>
        <w:tc>
          <w:tcPr>
            <w:tcW w:w="1917" w:type="dxa"/>
            <w:vAlign w:val="center"/>
          </w:tcPr>
          <w:p w:rsidR="00514AC0" w:rsidRDefault="00514AC0">
            <w:pPr>
              <w:ind w:leftChars="-100" w:left="-210" w:rightChars="-100" w:right="-210"/>
              <w:jc w:val="center"/>
              <w:rPr>
                <w:rFonts w:hAnsi="宋体"/>
              </w:rPr>
            </w:pPr>
          </w:p>
        </w:tc>
        <w:tc>
          <w:tcPr>
            <w:tcW w:w="1409" w:type="dxa"/>
            <w:vAlign w:val="center"/>
          </w:tcPr>
          <w:p w:rsidR="00514AC0" w:rsidRDefault="00514AC0">
            <w:pPr>
              <w:ind w:rightChars="-100" w:right="-210"/>
              <w:rPr>
                <w:rFonts w:hAnsi="宋体"/>
              </w:rPr>
            </w:pPr>
          </w:p>
        </w:tc>
        <w:tc>
          <w:tcPr>
            <w:tcW w:w="3672" w:type="dxa"/>
            <w:vAlign w:val="center"/>
          </w:tcPr>
          <w:p w:rsidR="00514AC0" w:rsidRDefault="00514AC0">
            <w:pPr>
              <w:rPr>
                <w:rFonts w:hAnsi="宋体"/>
              </w:rPr>
            </w:pPr>
          </w:p>
        </w:tc>
      </w:tr>
    </w:tbl>
    <w:p w:rsidR="00514AC0" w:rsidRDefault="00514AC0">
      <w:pPr>
        <w:ind w:firstLine="480"/>
        <w:rPr>
          <w:rFonts w:hAnsi="宋体"/>
        </w:rPr>
      </w:pPr>
    </w:p>
    <w:p w:rsidR="00514AC0" w:rsidRDefault="00B22344">
      <w:pPr>
        <w:rPr>
          <w:rFonts w:hAnsi="宋体"/>
        </w:rPr>
      </w:pPr>
      <w:r>
        <w:rPr>
          <w:rFonts w:hAnsi="宋体" w:hint="eastAsia"/>
        </w:rPr>
        <w:t>说明：</w:t>
      </w:r>
    </w:p>
    <w:p w:rsidR="00514AC0" w:rsidRDefault="00B22344">
      <w:pPr>
        <w:ind w:firstLineChars="200" w:firstLine="420"/>
        <w:rPr>
          <w:rFonts w:hAnsi="宋体"/>
          <w:lang w:eastAsia="zh-CN"/>
        </w:rPr>
      </w:pPr>
      <w:r>
        <w:rPr>
          <w:rFonts w:hAnsi="宋体" w:hint="eastAsia"/>
          <w:lang w:eastAsia="zh-CN"/>
        </w:rPr>
        <w:t>5.1  本合同设计费按总平批复面积计费，如因甲方原因造成重大修改，双方另行签订补充协议。</w:t>
      </w:r>
    </w:p>
    <w:p w:rsidR="00514AC0" w:rsidRDefault="00B22344">
      <w:pPr>
        <w:spacing w:line="500" w:lineRule="exact"/>
        <w:ind w:firstLineChars="200" w:firstLine="420"/>
        <w:rPr>
          <w:rFonts w:hAnsi="宋体"/>
          <w:lang w:eastAsia="zh-CN"/>
        </w:rPr>
      </w:pPr>
      <w:r>
        <w:rPr>
          <w:rFonts w:hAnsi="宋体" w:hint="eastAsia"/>
          <w:lang w:eastAsia="zh-CN"/>
        </w:rPr>
        <w:t>5.2  本合同履行后，一期付费抵作设计费。</w:t>
      </w:r>
    </w:p>
    <w:p w:rsidR="00514AC0" w:rsidRDefault="00B22344">
      <w:pPr>
        <w:spacing w:line="500" w:lineRule="exact"/>
        <w:rPr>
          <w:rFonts w:hAnsi="宋体"/>
          <w:lang w:eastAsia="zh-CN"/>
        </w:rPr>
      </w:pPr>
      <w:r>
        <w:rPr>
          <w:rFonts w:hAnsi="宋体" w:hint="eastAsia"/>
          <w:lang w:eastAsia="zh-CN"/>
        </w:rPr>
        <w:t>第六条  双方责任</w:t>
      </w:r>
    </w:p>
    <w:p w:rsidR="00514AC0" w:rsidRDefault="00B22344">
      <w:pPr>
        <w:spacing w:line="500" w:lineRule="exact"/>
        <w:rPr>
          <w:rFonts w:hAnsi="宋体"/>
          <w:lang w:eastAsia="zh-CN"/>
        </w:rPr>
      </w:pPr>
      <w:r>
        <w:rPr>
          <w:rFonts w:hAnsi="宋体" w:hint="eastAsia"/>
          <w:lang w:eastAsia="zh-CN"/>
        </w:rPr>
        <w:t xml:space="preserve">    6.1  甲方责任：</w:t>
      </w:r>
    </w:p>
    <w:p w:rsidR="00514AC0" w:rsidRDefault="00B22344">
      <w:pPr>
        <w:spacing w:line="500" w:lineRule="exact"/>
        <w:ind w:firstLineChars="100" w:firstLine="210"/>
        <w:rPr>
          <w:rFonts w:hAnsi="宋体"/>
          <w:lang w:eastAsia="zh-CN"/>
        </w:rPr>
      </w:pPr>
      <w:r>
        <w:rPr>
          <w:rFonts w:hAnsi="宋体" w:hint="eastAsia"/>
          <w:lang w:eastAsia="zh-CN"/>
        </w:rPr>
        <w:t>a）甲方按本合同第三条规定的内容，在规定的时间内向乙方提交资料及文件，并对其完整性、正确性及时限负责，甲方不得要求乙方违反国家有关标准进行设计。甲方提交上述资料及文件超过规定时限15天以内，乙方按合同第四条规定交付设计文件时间顺延；超过规定期限15天以上，乙方有权重新确定提交设计成果的时间。</w:t>
      </w:r>
    </w:p>
    <w:p w:rsidR="00514AC0" w:rsidRDefault="00B22344">
      <w:pPr>
        <w:spacing w:line="500" w:lineRule="exact"/>
        <w:ind w:firstLineChars="100" w:firstLine="210"/>
        <w:rPr>
          <w:rFonts w:hAnsi="宋体"/>
          <w:lang w:eastAsia="zh-CN"/>
        </w:rPr>
      </w:pPr>
      <w:r>
        <w:rPr>
          <w:rFonts w:hAnsi="宋体" w:hint="eastAsia"/>
          <w:lang w:eastAsia="zh-CN"/>
        </w:rPr>
        <w:t>b）甲方变更委托设计项目、规模条件或因提交的资料错误，或所提交资料作较大修改，以致造成乙方设计需返工时，双方除需另行协商签订补充协议（或另订合同）、重新明确有关条款外，甲方应按乙方所耗工作量向乙方增付设计费。在未签订合同前甲方已同意，乙方为甲方所做的各项设计工作，应按收费标准，相应支付设计费。</w:t>
      </w:r>
    </w:p>
    <w:p w:rsidR="00514AC0" w:rsidRDefault="00B22344">
      <w:pPr>
        <w:spacing w:line="500" w:lineRule="exact"/>
        <w:ind w:firstLineChars="100" w:firstLine="210"/>
        <w:rPr>
          <w:rFonts w:hAnsi="宋体"/>
          <w:lang w:eastAsia="zh-CN"/>
        </w:rPr>
      </w:pPr>
      <w:r>
        <w:rPr>
          <w:rFonts w:hAnsi="宋体" w:hint="eastAsia"/>
          <w:lang w:eastAsia="zh-CN"/>
        </w:rPr>
        <w:t>c）甲方要求乙方比合同规定时间提前交付设计资料及文件时，如果乙方能够做到，甲方应根据乙方提并投入的工作量，向乙方支付赶工费。</w:t>
      </w:r>
    </w:p>
    <w:p w:rsidR="00514AC0" w:rsidRDefault="00B22344">
      <w:pPr>
        <w:spacing w:line="500" w:lineRule="exact"/>
        <w:ind w:firstLineChars="100" w:firstLine="210"/>
        <w:rPr>
          <w:rFonts w:hAnsi="宋体"/>
          <w:lang w:eastAsia="zh-CN"/>
        </w:rPr>
      </w:pPr>
      <w:r>
        <w:rPr>
          <w:rFonts w:hAnsi="宋体" w:hint="eastAsia"/>
          <w:lang w:eastAsia="zh-CN"/>
        </w:rPr>
        <w:t>d）甲方应为派赴现场处理有关设计问题的工作人员，提供必要的工作生活及交通等方便条件。</w:t>
      </w:r>
    </w:p>
    <w:p w:rsidR="00514AC0" w:rsidRDefault="00B22344">
      <w:pPr>
        <w:spacing w:line="500" w:lineRule="exact"/>
        <w:ind w:firstLineChars="200" w:firstLine="420"/>
        <w:rPr>
          <w:rFonts w:hAnsi="宋体"/>
          <w:lang w:eastAsia="zh-CN"/>
        </w:rPr>
      </w:pPr>
      <w:r>
        <w:rPr>
          <w:rFonts w:hAnsi="宋体" w:hint="eastAsia"/>
          <w:lang w:eastAsia="zh-CN"/>
        </w:rPr>
        <w:t>6.2  乙方责任：</w:t>
      </w:r>
    </w:p>
    <w:p w:rsidR="00514AC0" w:rsidRDefault="00B22344">
      <w:pPr>
        <w:spacing w:line="500" w:lineRule="exact"/>
        <w:ind w:firstLineChars="100" w:firstLine="210"/>
        <w:rPr>
          <w:rFonts w:hAnsi="宋体"/>
          <w:lang w:eastAsia="zh-CN"/>
        </w:rPr>
      </w:pPr>
      <w:r>
        <w:rPr>
          <w:rFonts w:hAnsi="宋体" w:hint="eastAsia"/>
          <w:lang w:eastAsia="zh-CN"/>
        </w:rPr>
        <w:t>a）乙方应按国家技术规范、标准、规程及甲方提出的设计要求，进行工程设计，按合同规定的进度要求提交质量合同的设计资料，并对其负责。</w:t>
      </w:r>
    </w:p>
    <w:p w:rsidR="00514AC0" w:rsidRDefault="00B22344">
      <w:pPr>
        <w:spacing w:line="500" w:lineRule="exact"/>
        <w:ind w:firstLineChars="100" w:firstLine="210"/>
        <w:rPr>
          <w:rFonts w:hAnsi="宋体"/>
          <w:lang w:eastAsia="zh-CN"/>
        </w:rPr>
      </w:pPr>
      <w:r>
        <w:rPr>
          <w:rFonts w:hAnsi="宋体" w:hint="eastAsia"/>
          <w:lang w:eastAsia="zh-CN"/>
        </w:rPr>
        <w:t>b）乙方采用的主要技术标准是：按国家建设部现行颁布的相关规范及有关技术标准建筑面积计算按《浙江省房屋建筑建筑面积测算实施细则》。</w:t>
      </w:r>
    </w:p>
    <w:p w:rsidR="00514AC0" w:rsidRDefault="00B22344">
      <w:pPr>
        <w:spacing w:line="500" w:lineRule="exact"/>
        <w:ind w:firstLineChars="100" w:firstLine="210"/>
        <w:rPr>
          <w:rFonts w:hAnsi="宋体"/>
          <w:lang w:eastAsia="zh-CN"/>
        </w:rPr>
      </w:pPr>
      <w:r>
        <w:rPr>
          <w:rFonts w:hAnsi="宋体" w:hint="eastAsia"/>
          <w:lang w:eastAsia="zh-CN"/>
        </w:rPr>
        <w:t>c）设计合同使用年限为</w:t>
      </w:r>
      <w:r>
        <w:rPr>
          <w:rFonts w:hAnsi="宋体" w:hint="eastAsia"/>
          <w:u w:val="single"/>
          <w:lang w:eastAsia="zh-CN"/>
        </w:rPr>
        <w:t xml:space="preserve">   50  </w:t>
      </w:r>
      <w:r>
        <w:rPr>
          <w:rFonts w:hAnsi="宋体" w:hint="eastAsia"/>
          <w:lang w:eastAsia="zh-CN"/>
        </w:rPr>
        <w:t>年。</w:t>
      </w:r>
    </w:p>
    <w:p w:rsidR="00514AC0" w:rsidRDefault="00B22344">
      <w:pPr>
        <w:spacing w:line="500" w:lineRule="exact"/>
        <w:ind w:firstLineChars="100" w:firstLine="210"/>
        <w:rPr>
          <w:rFonts w:hAnsi="宋体"/>
          <w:lang w:eastAsia="zh-CN"/>
        </w:rPr>
      </w:pPr>
      <w:r>
        <w:rPr>
          <w:rFonts w:hAnsi="宋体" w:hint="eastAsia"/>
          <w:lang w:eastAsia="zh-CN"/>
        </w:rPr>
        <w:t>d）乙方按本合同第二条或第四条规定的内容、进度及份数向甲方交付资料及文件。</w:t>
      </w:r>
    </w:p>
    <w:p w:rsidR="00514AC0" w:rsidRDefault="00B22344">
      <w:pPr>
        <w:spacing w:line="500" w:lineRule="exact"/>
        <w:ind w:firstLineChars="100" w:firstLine="210"/>
        <w:rPr>
          <w:rFonts w:hAnsi="宋体"/>
          <w:lang w:eastAsia="zh-CN"/>
        </w:rPr>
      </w:pPr>
      <w:r>
        <w:rPr>
          <w:rFonts w:hAnsi="宋体" w:hint="eastAsia"/>
          <w:lang w:eastAsia="zh-CN"/>
        </w:rPr>
        <w:t>e）乙方交付设计资料及文件后，按规定参加有关的设计审查，并根据审查结论负责对不超出原定范围的内容做必要调整补充。乙方按合同规定时限交付设计资料及文件，本年内项目开始施工，负责向甲方及施工单位进行设计交底、处理有关设计问题和参加竣工验收。在一年内项目尚未开始施工，乙方仍负责上述工作，但应按所需工作量向甲方适当收取咨询服务费，收费额由双方商定。</w:t>
      </w:r>
    </w:p>
    <w:p w:rsidR="00514AC0" w:rsidRDefault="00B22344">
      <w:pPr>
        <w:spacing w:line="480" w:lineRule="exact"/>
        <w:ind w:firstLineChars="100" w:firstLine="210"/>
        <w:rPr>
          <w:rFonts w:hAnsi="宋体"/>
          <w:lang w:eastAsia="zh-CN"/>
        </w:rPr>
      </w:pPr>
      <w:r>
        <w:rPr>
          <w:rFonts w:hAnsi="宋体" w:hint="eastAsia"/>
          <w:lang w:eastAsia="zh-CN"/>
        </w:rPr>
        <w:lastRenderedPageBreak/>
        <w:t>f） 乙方应保护甲方的知识产权，不得向第三人泄露、转让甲方提交的产品图纸等技术经济资料。如发生以上情况并给甲方造成经济损失，甲方有权向设计人索赔。</w:t>
      </w:r>
    </w:p>
    <w:p w:rsidR="00514AC0" w:rsidRDefault="00B22344">
      <w:pPr>
        <w:spacing w:line="480" w:lineRule="exact"/>
        <w:rPr>
          <w:rFonts w:hAnsi="宋体"/>
          <w:lang w:eastAsia="zh-CN"/>
        </w:rPr>
      </w:pPr>
      <w:r>
        <w:rPr>
          <w:rFonts w:hAnsi="宋体" w:hint="eastAsia"/>
          <w:lang w:eastAsia="zh-CN"/>
        </w:rPr>
        <w:t>第七条  违约责任：</w:t>
      </w:r>
    </w:p>
    <w:p w:rsidR="00514AC0" w:rsidRDefault="00B22344">
      <w:pPr>
        <w:spacing w:line="480" w:lineRule="exact"/>
        <w:rPr>
          <w:rFonts w:hAnsi="宋体"/>
          <w:lang w:eastAsia="zh-CN"/>
        </w:rPr>
      </w:pPr>
      <w:r>
        <w:rPr>
          <w:rFonts w:hAnsi="宋体" w:hint="eastAsia"/>
          <w:lang w:eastAsia="zh-CN"/>
        </w:rPr>
        <w:t xml:space="preserve">    7.1  在合同履行期间，甲方要求终止或解除合同，乙方未开始设计工作的，不退还甲方已付的一期付费；已开始设计工作的，甲方应根据乙方已进行的实际工作量，不足一半时，按该阶段设计费的一半支付；超过一半时，按该阶段设计费的全部支付。</w:t>
      </w:r>
    </w:p>
    <w:p w:rsidR="00514AC0" w:rsidRDefault="00B22344">
      <w:pPr>
        <w:spacing w:line="480" w:lineRule="exact"/>
        <w:ind w:firstLineChars="200" w:firstLine="420"/>
        <w:rPr>
          <w:rFonts w:hAnsi="宋体"/>
          <w:lang w:eastAsia="zh-CN"/>
        </w:rPr>
      </w:pPr>
      <w:r>
        <w:rPr>
          <w:rFonts w:hAnsi="宋体" w:hint="eastAsia"/>
          <w:lang w:eastAsia="zh-CN"/>
        </w:rPr>
        <w:t>7.2  乙方对设计资料及文件出现的遗漏或错误负责修改或补充。由于设计人员错误造成工程质量事故损失，乙方除负责采取补救措施外，应免收直接受损失部分的设计费。</w:t>
      </w:r>
    </w:p>
    <w:p w:rsidR="00514AC0" w:rsidRDefault="00B22344">
      <w:pPr>
        <w:spacing w:line="480" w:lineRule="exact"/>
        <w:ind w:firstLineChars="200" w:firstLine="420"/>
        <w:rPr>
          <w:rFonts w:hAnsi="宋体"/>
          <w:lang w:eastAsia="zh-CN"/>
        </w:rPr>
      </w:pPr>
      <w:r>
        <w:rPr>
          <w:rFonts w:hAnsi="宋体" w:hint="eastAsia"/>
          <w:lang w:eastAsia="zh-CN"/>
        </w:rPr>
        <w:t>7.3  由于乙方自身原因，延误了按本合同第四条规定的设计资料及设计文件的交付时间，每延误一天，应减收该项目应收设计费的千分之二。</w:t>
      </w:r>
    </w:p>
    <w:p w:rsidR="00514AC0" w:rsidRDefault="00B22344">
      <w:pPr>
        <w:spacing w:line="480" w:lineRule="exact"/>
        <w:ind w:firstLineChars="200" w:firstLine="420"/>
        <w:rPr>
          <w:rFonts w:hAnsi="宋体"/>
          <w:lang w:eastAsia="zh-CN"/>
        </w:rPr>
      </w:pPr>
      <w:r>
        <w:rPr>
          <w:rFonts w:hAnsi="宋体" w:hint="eastAsia"/>
          <w:lang w:eastAsia="zh-CN"/>
        </w:rPr>
        <w:t>7.4  合同生效后，乙方要求终止或解除合同，乙方应双倍返还一期付费。</w:t>
      </w:r>
    </w:p>
    <w:p w:rsidR="00514AC0" w:rsidRDefault="00B22344">
      <w:pPr>
        <w:spacing w:line="480" w:lineRule="exact"/>
        <w:rPr>
          <w:rFonts w:hAnsi="宋体"/>
          <w:lang w:eastAsia="zh-CN"/>
        </w:rPr>
      </w:pPr>
      <w:r>
        <w:rPr>
          <w:rFonts w:hAnsi="宋体" w:hint="eastAsia"/>
          <w:lang w:eastAsia="zh-CN"/>
        </w:rPr>
        <w:t>第八条  其他：</w:t>
      </w:r>
    </w:p>
    <w:p w:rsidR="00514AC0" w:rsidRDefault="00B22344">
      <w:pPr>
        <w:spacing w:line="480" w:lineRule="exact"/>
        <w:rPr>
          <w:rFonts w:hAnsi="宋体"/>
          <w:lang w:eastAsia="zh-CN"/>
        </w:rPr>
      </w:pPr>
      <w:r>
        <w:rPr>
          <w:rFonts w:hAnsi="宋体" w:hint="eastAsia"/>
          <w:lang w:eastAsia="zh-CN"/>
        </w:rPr>
        <w:t xml:space="preserve">    8.1  甲方要求乙方派专人留驻施工现场进行配合与解决有关问题时，双方应另行签订补充协议或技术咨询服务合同。</w:t>
      </w:r>
    </w:p>
    <w:p w:rsidR="00514AC0" w:rsidRDefault="00B22344">
      <w:pPr>
        <w:spacing w:line="480" w:lineRule="exact"/>
        <w:ind w:firstLineChars="200" w:firstLine="420"/>
        <w:rPr>
          <w:rFonts w:hAnsi="宋体"/>
          <w:lang w:eastAsia="zh-CN"/>
        </w:rPr>
      </w:pPr>
      <w:r>
        <w:rPr>
          <w:rFonts w:hAnsi="宋体" w:hint="eastAsia"/>
          <w:lang w:eastAsia="zh-CN"/>
        </w:rPr>
        <w:t>8.2  乙方为本合同项目所采用的国家或地方标准图，由甲方自费向有关出版部门购买。本合同第四条规定乙方交付的设计资料及文件份数超过《工程设计收费标准》规定的份数，乙方另收工本费。</w:t>
      </w:r>
    </w:p>
    <w:p w:rsidR="00514AC0" w:rsidRDefault="00B22344">
      <w:pPr>
        <w:spacing w:line="480" w:lineRule="exact"/>
        <w:ind w:firstLineChars="200" w:firstLine="420"/>
        <w:rPr>
          <w:rFonts w:hAnsi="宋体"/>
          <w:lang w:eastAsia="zh-CN"/>
        </w:rPr>
      </w:pPr>
      <w:r>
        <w:rPr>
          <w:rFonts w:hAnsi="宋体" w:hint="eastAsia"/>
          <w:lang w:eastAsia="zh-CN"/>
        </w:rPr>
        <w:t>8.3  本工程设计资料及文件中，建筑材料、建筑构配件和设备，应当注明其规格、型号、性能等技术指标，设计人不得指定生产厂、供应商。</w:t>
      </w:r>
    </w:p>
    <w:p w:rsidR="00514AC0" w:rsidRDefault="00B22344">
      <w:pPr>
        <w:spacing w:line="480" w:lineRule="exact"/>
        <w:ind w:firstLineChars="200" w:firstLine="420"/>
        <w:rPr>
          <w:rFonts w:hAnsi="宋体"/>
          <w:lang w:eastAsia="zh-CN"/>
        </w:rPr>
      </w:pPr>
      <w:r>
        <w:rPr>
          <w:rFonts w:hAnsi="宋体" w:hint="eastAsia"/>
          <w:lang w:eastAsia="zh-CN"/>
        </w:rPr>
        <w:t>8.4  甲方委托设计配合引进项目的设计任务，从询价、对外谈判、国内外技术考察直至建成投产的各个阶段，应吸收承担有关设计任务的乙方参加。</w:t>
      </w:r>
    </w:p>
    <w:p w:rsidR="00514AC0" w:rsidRDefault="00B22344">
      <w:pPr>
        <w:spacing w:line="480" w:lineRule="exact"/>
        <w:ind w:firstLineChars="200" w:firstLine="420"/>
        <w:rPr>
          <w:rFonts w:hAnsi="宋体"/>
          <w:lang w:eastAsia="zh-CN"/>
        </w:rPr>
      </w:pPr>
      <w:r>
        <w:rPr>
          <w:rFonts w:hAnsi="宋体" w:hint="eastAsia"/>
          <w:lang w:eastAsia="zh-CN"/>
        </w:rPr>
        <w:t>8.5  由于不可抗力因素致使合同无法履行时，双方应及时协商解决。</w:t>
      </w:r>
    </w:p>
    <w:p w:rsidR="00514AC0" w:rsidRDefault="00B22344">
      <w:pPr>
        <w:spacing w:line="480" w:lineRule="exact"/>
        <w:ind w:firstLineChars="200" w:firstLine="420"/>
        <w:rPr>
          <w:rFonts w:hAnsi="宋体"/>
          <w:lang w:eastAsia="zh-CN"/>
        </w:rPr>
        <w:sectPr w:rsidR="00514AC0">
          <w:pgSz w:w="11906" w:h="16838"/>
          <w:pgMar w:top="1440" w:right="1106" w:bottom="1440" w:left="1440" w:header="851" w:footer="992" w:gutter="0"/>
          <w:cols w:space="720"/>
          <w:docGrid w:type="lines" w:linePitch="312"/>
        </w:sectPr>
      </w:pPr>
      <w:r>
        <w:rPr>
          <w:rFonts w:hAnsi="宋体" w:hint="eastAsia"/>
          <w:lang w:eastAsia="zh-CN"/>
        </w:rPr>
        <w:t>8.6  本合同在履行过程中发生的争议，由双方当事人协商解决，协商不成的按下列方式解决：按a）条执行。</w:t>
      </w:r>
    </w:p>
    <w:p w:rsidR="00514AC0" w:rsidRDefault="00B22344">
      <w:pPr>
        <w:spacing w:line="500" w:lineRule="exact"/>
        <w:ind w:firstLineChars="100" w:firstLine="210"/>
        <w:rPr>
          <w:rFonts w:hAnsi="宋体"/>
          <w:lang w:eastAsia="zh-CN"/>
        </w:rPr>
      </w:pPr>
      <w:r>
        <w:rPr>
          <w:rFonts w:hAnsi="宋体" w:hint="eastAsia"/>
          <w:lang w:eastAsia="zh-CN"/>
        </w:rPr>
        <w:lastRenderedPageBreak/>
        <w:t>a） 提交仲裁委员会仲裁；</w:t>
      </w:r>
    </w:p>
    <w:p w:rsidR="00514AC0" w:rsidRDefault="00B22344">
      <w:pPr>
        <w:spacing w:line="500" w:lineRule="exact"/>
        <w:ind w:firstLineChars="100" w:firstLine="210"/>
        <w:rPr>
          <w:rFonts w:hAnsi="宋体"/>
          <w:lang w:eastAsia="zh-CN"/>
        </w:rPr>
      </w:pPr>
      <w:r>
        <w:rPr>
          <w:rFonts w:hAnsi="宋体" w:hint="eastAsia"/>
          <w:lang w:eastAsia="zh-CN"/>
        </w:rPr>
        <w:t>b） 依法向瑞安市人民法院起诉。</w:t>
      </w:r>
    </w:p>
    <w:p w:rsidR="00514AC0" w:rsidRDefault="00B22344">
      <w:pPr>
        <w:spacing w:line="500" w:lineRule="exact"/>
        <w:ind w:firstLineChars="200" w:firstLine="420"/>
        <w:rPr>
          <w:rFonts w:hAnsi="宋体"/>
        </w:rPr>
      </w:pPr>
      <w:r>
        <w:rPr>
          <w:rFonts w:hAnsi="宋体" w:hint="eastAsia"/>
        </w:rPr>
        <w:t>8.7  本合同一式 四 份，甲方二份，乙方二份。</w:t>
      </w:r>
    </w:p>
    <w:p w:rsidR="00514AC0" w:rsidRDefault="00B22344">
      <w:pPr>
        <w:spacing w:line="500" w:lineRule="exact"/>
        <w:ind w:firstLineChars="200" w:firstLine="420"/>
        <w:rPr>
          <w:rFonts w:hAnsi="宋体"/>
          <w:lang w:eastAsia="zh-CN"/>
        </w:rPr>
      </w:pPr>
      <w:r>
        <w:rPr>
          <w:rFonts w:hAnsi="宋体" w:hint="eastAsia"/>
          <w:lang w:eastAsia="zh-CN"/>
        </w:rPr>
        <w:t>8.8  本合同经双方签章并在甲方向乙方支付一期付费后生效。</w:t>
      </w:r>
    </w:p>
    <w:p w:rsidR="00514AC0" w:rsidRDefault="00B22344">
      <w:pPr>
        <w:spacing w:line="500" w:lineRule="exact"/>
        <w:ind w:firstLineChars="200" w:firstLine="420"/>
        <w:rPr>
          <w:rFonts w:hAnsi="宋体"/>
          <w:lang w:eastAsia="zh-CN"/>
        </w:rPr>
      </w:pPr>
      <w:r>
        <w:rPr>
          <w:rFonts w:hAnsi="宋体" w:hint="eastAsia"/>
          <w:lang w:eastAsia="zh-CN"/>
        </w:rPr>
        <w:t>8.9  本合同生效后，按规定到项目所在省级建设行政主管部门规定的审查部门备案。</w:t>
      </w:r>
    </w:p>
    <w:p w:rsidR="00514AC0" w:rsidRDefault="00B22344">
      <w:pPr>
        <w:spacing w:line="500" w:lineRule="exact"/>
        <w:rPr>
          <w:rFonts w:hAnsi="宋体"/>
          <w:lang w:eastAsia="zh-CN"/>
        </w:rPr>
      </w:pPr>
      <w:r>
        <w:rPr>
          <w:rFonts w:hAnsi="宋体" w:hint="eastAsia"/>
          <w:lang w:eastAsia="zh-CN"/>
        </w:rPr>
        <w:t>双方认为必要时，到项目所在地工商行政管理部门申请签证。双方履行完成合同规定的义务后，本合同即行终止。</w:t>
      </w:r>
    </w:p>
    <w:p w:rsidR="00514AC0" w:rsidRDefault="00B22344">
      <w:pPr>
        <w:spacing w:line="500" w:lineRule="exact"/>
        <w:ind w:firstLineChars="200" w:firstLine="420"/>
        <w:rPr>
          <w:rFonts w:hAnsi="宋体"/>
          <w:lang w:eastAsia="zh-CN"/>
        </w:rPr>
      </w:pPr>
      <w:r>
        <w:rPr>
          <w:rFonts w:hAnsi="宋体" w:hint="eastAsia"/>
          <w:lang w:eastAsia="zh-CN"/>
        </w:rPr>
        <w:t>8.10  本合同未尽事宜，双方可签订补充协议，有关协议及双方认可的来往电报、传真、会议纪要等，均为本合同组成部分，与本合同具有同等法律效力。</w:t>
      </w:r>
    </w:p>
    <w:p w:rsidR="00514AC0" w:rsidRDefault="00B22344">
      <w:pPr>
        <w:pStyle w:val="BodyText1I"/>
        <w:ind w:firstLineChars="200"/>
        <w:rPr>
          <w:rFonts w:ascii="宋体" w:hAnsi="宋体" w:cs="宋体"/>
          <w:lang w:eastAsia="zh-CN"/>
        </w:rPr>
      </w:pPr>
      <w:r>
        <w:rPr>
          <w:rFonts w:ascii="宋体" w:hAnsi="宋体" w:cs="宋体" w:hint="eastAsia"/>
          <w:lang w:eastAsia="zh-CN"/>
        </w:rPr>
        <w:t>8.11  本合同结束后，该设计的</w:t>
      </w:r>
      <w:r>
        <w:rPr>
          <w:rFonts w:hAnsi="宋体" w:hint="eastAsia"/>
          <w:lang w:eastAsia="zh-CN"/>
        </w:rPr>
        <w:t>设计方案、文件、资料图纸、数据、计算软件和专利技术等知识产权归甲方所有。</w:t>
      </w:r>
    </w:p>
    <w:p w:rsidR="00514AC0" w:rsidRDefault="00B22344">
      <w:pPr>
        <w:spacing w:line="500" w:lineRule="exact"/>
        <w:ind w:firstLineChars="200" w:firstLine="420"/>
        <w:rPr>
          <w:rFonts w:hAnsi="宋体"/>
          <w:lang w:eastAsia="zh-CN"/>
        </w:rPr>
      </w:pPr>
      <w:r>
        <w:rPr>
          <w:rFonts w:hAnsi="宋体" w:hint="eastAsia"/>
          <w:lang w:eastAsia="zh-CN"/>
        </w:rPr>
        <w:t>8.12  其他约定事项：</w:t>
      </w:r>
    </w:p>
    <w:p w:rsidR="00514AC0" w:rsidRDefault="00514AC0">
      <w:pPr>
        <w:ind w:firstLineChars="200" w:firstLine="420"/>
        <w:rPr>
          <w:rFonts w:hAnsi="宋体"/>
          <w:lang w:eastAsia="zh-CN"/>
        </w:rPr>
        <w:sectPr w:rsidR="00514AC0">
          <w:pgSz w:w="11906" w:h="16838"/>
          <w:pgMar w:top="1440" w:right="1106" w:bottom="1440" w:left="1440" w:header="851" w:footer="992" w:gutter="0"/>
          <w:cols w:space="720"/>
          <w:docGrid w:type="lines" w:linePitch="312"/>
        </w:sectPr>
      </w:pPr>
    </w:p>
    <w:p w:rsidR="00514AC0" w:rsidRDefault="00B22344">
      <w:pPr>
        <w:tabs>
          <w:tab w:val="left" w:pos="4860"/>
        </w:tabs>
        <w:spacing w:line="500" w:lineRule="exact"/>
        <w:rPr>
          <w:rFonts w:hAnsi="宋体"/>
          <w:b/>
          <w:lang w:eastAsia="zh-CN"/>
        </w:rPr>
      </w:pPr>
      <w:r>
        <w:rPr>
          <w:rFonts w:hAnsi="宋体" w:hint="eastAsia"/>
          <w:lang w:eastAsia="zh-CN"/>
        </w:rPr>
        <w:lastRenderedPageBreak/>
        <w:t>甲  方：</w:t>
      </w:r>
      <w:r>
        <w:rPr>
          <w:rFonts w:hAnsi="宋体" w:hint="eastAsia"/>
          <w:b/>
          <w:lang w:eastAsia="zh-CN"/>
        </w:rPr>
        <w:t xml:space="preserve">瑞安市人民医院   </w:t>
      </w:r>
      <w:r>
        <w:rPr>
          <w:rFonts w:hAnsi="宋体" w:hint="eastAsia"/>
          <w:lang w:eastAsia="zh-CN"/>
        </w:rPr>
        <w:t>乙  方：</w:t>
      </w:r>
    </w:p>
    <w:p w:rsidR="00514AC0" w:rsidRDefault="00B22344">
      <w:pPr>
        <w:spacing w:line="500" w:lineRule="exact"/>
        <w:rPr>
          <w:rFonts w:hAnsi="宋体"/>
          <w:lang w:eastAsia="zh-CN"/>
        </w:rPr>
      </w:pPr>
      <w:r>
        <w:rPr>
          <w:rFonts w:hAnsi="宋体" w:hint="eastAsia"/>
          <w:lang w:eastAsia="zh-CN"/>
        </w:rPr>
        <w:t>（盖章）                                    （盖章）</w:t>
      </w:r>
    </w:p>
    <w:p w:rsidR="00514AC0" w:rsidRDefault="00514AC0">
      <w:pPr>
        <w:spacing w:line="500" w:lineRule="exact"/>
        <w:rPr>
          <w:rFonts w:hAnsi="宋体"/>
          <w:lang w:eastAsia="zh-CN"/>
        </w:rPr>
      </w:pPr>
    </w:p>
    <w:p w:rsidR="00514AC0" w:rsidRDefault="00B22344">
      <w:pPr>
        <w:spacing w:line="500" w:lineRule="exact"/>
        <w:rPr>
          <w:rFonts w:hAnsi="宋体"/>
          <w:lang w:eastAsia="zh-CN"/>
        </w:rPr>
      </w:pPr>
      <w:r>
        <w:rPr>
          <w:rFonts w:hAnsi="宋体" w:hint="eastAsia"/>
          <w:lang w:eastAsia="zh-CN"/>
        </w:rPr>
        <w:t>签订合同代表：                 （签字）签订合同代表：               （签字）</w:t>
      </w:r>
    </w:p>
    <w:p w:rsidR="00514AC0" w:rsidRDefault="00514AC0">
      <w:pPr>
        <w:spacing w:line="500" w:lineRule="exact"/>
        <w:rPr>
          <w:rFonts w:hAnsi="宋体"/>
          <w:lang w:eastAsia="zh-CN"/>
        </w:rPr>
      </w:pPr>
    </w:p>
    <w:p w:rsidR="00514AC0" w:rsidRDefault="00514AC0">
      <w:pPr>
        <w:tabs>
          <w:tab w:val="left" w:pos="5040"/>
          <w:tab w:val="left" w:pos="5400"/>
        </w:tabs>
        <w:spacing w:line="500" w:lineRule="exact"/>
        <w:rPr>
          <w:rFonts w:hAnsi="宋体"/>
          <w:lang w:eastAsia="zh-CN"/>
        </w:rPr>
      </w:pPr>
    </w:p>
    <w:p w:rsidR="00514AC0" w:rsidRDefault="00B22344">
      <w:pPr>
        <w:spacing w:line="500" w:lineRule="exact"/>
        <w:rPr>
          <w:rFonts w:hAnsi="宋体"/>
          <w:lang w:eastAsia="zh-CN"/>
        </w:rPr>
      </w:pPr>
      <w:r>
        <w:rPr>
          <w:rFonts w:hAnsi="宋体" w:hint="eastAsia"/>
          <w:lang w:eastAsia="zh-CN"/>
        </w:rPr>
        <w:t>委托代理人：                   （签字）委托代理人：                 （签字）</w:t>
      </w:r>
    </w:p>
    <w:p w:rsidR="00514AC0" w:rsidRDefault="00514AC0">
      <w:pPr>
        <w:spacing w:line="500" w:lineRule="exact"/>
        <w:rPr>
          <w:rFonts w:hAnsi="宋体"/>
          <w:lang w:eastAsia="zh-CN"/>
        </w:rPr>
      </w:pPr>
    </w:p>
    <w:p w:rsidR="00514AC0" w:rsidRDefault="00514AC0">
      <w:pPr>
        <w:spacing w:line="500" w:lineRule="exact"/>
        <w:rPr>
          <w:rFonts w:hAnsi="宋体"/>
          <w:lang w:eastAsia="zh-CN"/>
        </w:rPr>
      </w:pPr>
    </w:p>
    <w:p w:rsidR="00514AC0" w:rsidRDefault="00B22344">
      <w:pPr>
        <w:spacing w:line="500" w:lineRule="exact"/>
        <w:rPr>
          <w:rFonts w:hAnsi="宋体"/>
          <w:lang w:eastAsia="zh-CN"/>
        </w:rPr>
      </w:pPr>
      <w:r>
        <w:rPr>
          <w:rFonts w:hAnsi="宋体" w:hint="eastAsia"/>
          <w:lang w:eastAsia="zh-CN"/>
        </w:rPr>
        <w:t>单位地址：                             单位地址：</w:t>
      </w:r>
    </w:p>
    <w:p w:rsidR="00514AC0" w:rsidRDefault="00514AC0">
      <w:pPr>
        <w:spacing w:line="500" w:lineRule="exact"/>
        <w:rPr>
          <w:rFonts w:hAnsi="宋体"/>
          <w:lang w:eastAsia="zh-CN"/>
        </w:rPr>
      </w:pPr>
    </w:p>
    <w:p w:rsidR="00514AC0" w:rsidRDefault="00B22344">
      <w:pPr>
        <w:spacing w:line="500" w:lineRule="exact"/>
        <w:rPr>
          <w:rFonts w:hAnsi="宋体"/>
          <w:lang w:eastAsia="zh-CN"/>
        </w:rPr>
      </w:pPr>
      <w:r>
        <w:rPr>
          <w:rFonts w:hAnsi="宋体" w:hint="eastAsia"/>
          <w:lang w:eastAsia="zh-CN"/>
        </w:rPr>
        <w:t>邮政编码：                             邮政编码：</w:t>
      </w:r>
    </w:p>
    <w:p w:rsidR="00514AC0" w:rsidRDefault="00B22344">
      <w:pPr>
        <w:spacing w:line="500" w:lineRule="exact"/>
        <w:rPr>
          <w:rFonts w:hAnsi="宋体"/>
          <w:lang w:eastAsia="zh-CN"/>
        </w:rPr>
      </w:pPr>
      <w:r>
        <w:rPr>
          <w:rFonts w:hAnsi="宋体" w:hint="eastAsia"/>
          <w:lang w:eastAsia="zh-CN"/>
        </w:rPr>
        <w:t>电    话：                             联系电话：</w:t>
      </w:r>
    </w:p>
    <w:p w:rsidR="00514AC0" w:rsidRDefault="00514AC0">
      <w:pPr>
        <w:spacing w:line="500" w:lineRule="exact"/>
        <w:rPr>
          <w:rFonts w:hAnsi="宋体"/>
          <w:lang w:eastAsia="zh-CN"/>
        </w:rPr>
      </w:pPr>
    </w:p>
    <w:p w:rsidR="00514AC0" w:rsidRDefault="00B22344">
      <w:pPr>
        <w:spacing w:line="500" w:lineRule="exact"/>
        <w:rPr>
          <w:rFonts w:hAnsi="宋体"/>
          <w:lang w:eastAsia="zh-CN"/>
        </w:rPr>
      </w:pPr>
      <w:r>
        <w:rPr>
          <w:rFonts w:hAnsi="宋体" w:hint="eastAsia"/>
          <w:lang w:eastAsia="zh-CN"/>
        </w:rPr>
        <w:t>传    真：                             传    真：</w:t>
      </w:r>
    </w:p>
    <w:p w:rsidR="00514AC0" w:rsidRDefault="00514AC0">
      <w:pPr>
        <w:spacing w:line="500" w:lineRule="exact"/>
        <w:rPr>
          <w:rFonts w:hAnsi="宋体"/>
          <w:lang w:eastAsia="zh-CN"/>
        </w:rPr>
      </w:pPr>
    </w:p>
    <w:p w:rsidR="00514AC0" w:rsidRDefault="00B22344">
      <w:pPr>
        <w:spacing w:line="500" w:lineRule="exact"/>
        <w:rPr>
          <w:rFonts w:hAnsi="宋体"/>
          <w:lang w:eastAsia="zh-CN"/>
        </w:rPr>
      </w:pPr>
      <w:r>
        <w:rPr>
          <w:rFonts w:hAnsi="宋体" w:hint="eastAsia"/>
          <w:lang w:eastAsia="zh-CN"/>
        </w:rPr>
        <w:t>开户银行：                             开户银行：</w:t>
      </w:r>
    </w:p>
    <w:p w:rsidR="00514AC0" w:rsidRDefault="00B22344">
      <w:pPr>
        <w:spacing w:line="500" w:lineRule="exact"/>
        <w:rPr>
          <w:rFonts w:hAnsi="宋体"/>
          <w:lang w:eastAsia="zh-CN"/>
        </w:rPr>
      </w:pPr>
      <w:r>
        <w:rPr>
          <w:rFonts w:hAnsi="宋体" w:hint="eastAsia"/>
          <w:lang w:eastAsia="zh-CN"/>
        </w:rPr>
        <w:t>帐    号：                             帐    号：</w:t>
      </w:r>
    </w:p>
    <w:p w:rsidR="00514AC0" w:rsidRDefault="00514AC0">
      <w:pPr>
        <w:spacing w:line="500" w:lineRule="exact"/>
        <w:jc w:val="right"/>
        <w:rPr>
          <w:rFonts w:hAnsi="宋体"/>
          <w:lang w:eastAsia="zh-CN"/>
        </w:rPr>
      </w:pPr>
    </w:p>
    <w:p w:rsidR="00514AC0" w:rsidRDefault="00514AC0">
      <w:pPr>
        <w:spacing w:line="500" w:lineRule="exact"/>
        <w:jc w:val="right"/>
        <w:rPr>
          <w:rFonts w:hAnsi="宋体"/>
          <w:lang w:eastAsia="zh-CN"/>
        </w:rPr>
      </w:pPr>
    </w:p>
    <w:p w:rsidR="00514AC0" w:rsidRDefault="00B22344">
      <w:pPr>
        <w:wordWrap w:val="0"/>
        <w:spacing w:line="500" w:lineRule="exact"/>
        <w:rPr>
          <w:rFonts w:hAnsi="宋体"/>
          <w:lang w:eastAsia="zh-CN"/>
        </w:rPr>
      </w:pPr>
      <w:r>
        <w:rPr>
          <w:rFonts w:hAnsi="宋体" w:hint="eastAsia"/>
          <w:lang w:eastAsia="zh-CN"/>
        </w:rPr>
        <w:t>签订日期：</w:t>
      </w:r>
    </w:p>
    <w:p w:rsidR="00514AC0" w:rsidRDefault="00514AC0">
      <w:pPr>
        <w:pStyle w:val="21"/>
        <w:spacing w:line="240" w:lineRule="auto"/>
        <w:jc w:val="left"/>
        <w:rPr>
          <w:kern w:val="2"/>
          <w:lang w:eastAsia="zh-CN"/>
        </w:rPr>
      </w:pPr>
    </w:p>
    <w:p w:rsidR="00514AC0" w:rsidRDefault="00514AC0">
      <w:pPr>
        <w:rPr>
          <w:lang w:eastAsia="zh-CN"/>
        </w:rPr>
      </w:pPr>
    </w:p>
    <w:p w:rsidR="00514AC0" w:rsidRDefault="00514AC0">
      <w:pPr>
        <w:pStyle w:val="21"/>
        <w:spacing w:line="240" w:lineRule="auto"/>
        <w:jc w:val="left"/>
        <w:rPr>
          <w:kern w:val="2"/>
          <w:lang w:eastAsia="zh-CN"/>
        </w:rPr>
      </w:pPr>
    </w:p>
    <w:p w:rsidR="00514AC0" w:rsidRDefault="00514AC0">
      <w:pPr>
        <w:pStyle w:val="21"/>
        <w:spacing w:line="240" w:lineRule="auto"/>
        <w:jc w:val="left"/>
        <w:rPr>
          <w:kern w:val="2"/>
          <w:lang w:eastAsia="zh-CN"/>
        </w:rPr>
      </w:pPr>
    </w:p>
    <w:p w:rsidR="00514AC0" w:rsidRDefault="00514AC0">
      <w:pPr>
        <w:pStyle w:val="21"/>
        <w:spacing w:line="240" w:lineRule="auto"/>
        <w:jc w:val="left"/>
        <w:rPr>
          <w:kern w:val="2"/>
          <w:lang w:eastAsia="zh-CN"/>
        </w:rPr>
      </w:pPr>
      <w:bookmarkStart w:id="69" w:name="_Toc69328725"/>
      <w:bookmarkStart w:id="70" w:name="_Toc78913405"/>
    </w:p>
    <w:p w:rsidR="00514AC0" w:rsidRDefault="00514AC0">
      <w:pPr>
        <w:pStyle w:val="21"/>
        <w:spacing w:line="240" w:lineRule="auto"/>
        <w:jc w:val="left"/>
        <w:rPr>
          <w:kern w:val="2"/>
          <w:lang w:eastAsia="zh-CN"/>
        </w:rPr>
      </w:pPr>
    </w:p>
    <w:p w:rsidR="00514AC0" w:rsidRDefault="00514AC0">
      <w:pPr>
        <w:pStyle w:val="21"/>
        <w:spacing w:line="240" w:lineRule="auto"/>
        <w:jc w:val="left"/>
        <w:rPr>
          <w:kern w:val="2"/>
          <w:lang w:eastAsia="zh-CN"/>
        </w:rPr>
      </w:pPr>
    </w:p>
    <w:p w:rsidR="00514AC0" w:rsidRDefault="00514AC0">
      <w:pPr>
        <w:pStyle w:val="21"/>
        <w:spacing w:line="240" w:lineRule="auto"/>
        <w:jc w:val="left"/>
        <w:rPr>
          <w:kern w:val="2"/>
          <w:lang w:eastAsia="zh-CN"/>
        </w:rPr>
      </w:pPr>
    </w:p>
    <w:p w:rsidR="00514AC0" w:rsidRDefault="00514AC0">
      <w:pPr>
        <w:pStyle w:val="21"/>
        <w:spacing w:line="240" w:lineRule="auto"/>
        <w:jc w:val="left"/>
        <w:rPr>
          <w:kern w:val="2"/>
          <w:lang w:eastAsia="zh-CN"/>
        </w:rPr>
      </w:pPr>
    </w:p>
    <w:p w:rsidR="00514AC0" w:rsidRDefault="00514AC0">
      <w:pPr>
        <w:pStyle w:val="21"/>
        <w:spacing w:line="240" w:lineRule="auto"/>
        <w:jc w:val="left"/>
        <w:rPr>
          <w:kern w:val="2"/>
          <w:lang w:eastAsia="zh-CN"/>
        </w:rPr>
      </w:pPr>
    </w:p>
    <w:p w:rsidR="00514AC0" w:rsidRDefault="00514AC0">
      <w:pPr>
        <w:pStyle w:val="21"/>
        <w:spacing w:line="240" w:lineRule="auto"/>
        <w:jc w:val="left"/>
        <w:rPr>
          <w:kern w:val="2"/>
          <w:lang w:eastAsia="zh-CN"/>
        </w:rPr>
      </w:pPr>
      <w:bookmarkStart w:id="71" w:name="_Toc29317"/>
    </w:p>
    <w:p w:rsidR="00514AC0" w:rsidRDefault="00B22344">
      <w:pPr>
        <w:pStyle w:val="21"/>
        <w:spacing w:line="240" w:lineRule="auto"/>
        <w:jc w:val="left"/>
        <w:rPr>
          <w:kern w:val="2"/>
          <w:lang w:eastAsia="zh-CN"/>
        </w:rPr>
      </w:pPr>
      <w:r>
        <w:rPr>
          <w:rFonts w:hint="eastAsia"/>
          <w:kern w:val="2"/>
          <w:lang w:eastAsia="zh-CN"/>
        </w:rPr>
        <w:lastRenderedPageBreak/>
        <w:t>附件</w:t>
      </w:r>
      <w:bookmarkEnd w:id="69"/>
      <w:bookmarkEnd w:id="70"/>
      <w:bookmarkEnd w:id="71"/>
    </w:p>
    <w:p w:rsidR="00514AC0" w:rsidRDefault="00B22344">
      <w:pPr>
        <w:pStyle w:val="21"/>
        <w:spacing w:line="240" w:lineRule="auto"/>
        <w:jc w:val="left"/>
        <w:rPr>
          <w:kern w:val="2"/>
          <w:lang w:eastAsia="zh-CN"/>
        </w:rPr>
      </w:pPr>
      <w:bookmarkStart w:id="72" w:name="_Toc4321"/>
      <w:bookmarkStart w:id="73" w:name="_Toc69328726"/>
      <w:bookmarkStart w:id="74" w:name="_Toc78913406"/>
      <w:r>
        <w:rPr>
          <w:rFonts w:hint="eastAsia"/>
          <w:kern w:val="2"/>
          <w:lang w:eastAsia="zh-CN"/>
        </w:rPr>
        <w:t>附件1：工程设计范围、阶段与服务内容</w:t>
      </w:r>
      <w:bookmarkEnd w:id="72"/>
      <w:bookmarkEnd w:id="73"/>
      <w:bookmarkEnd w:id="74"/>
    </w:p>
    <w:p w:rsidR="00514AC0" w:rsidRDefault="00B22344">
      <w:pPr>
        <w:pStyle w:val="21"/>
        <w:spacing w:line="240" w:lineRule="auto"/>
        <w:jc w:val="left"/>
        <w:rPr>
          <w:kern w:val="2"/>
          <w:lang w:eastAsia="zh-CN"/>
        </w:rPr>
      </w:pPr>
      <w:bookmarkStart w:id="75" w:name="_Toc69328727"/>
      <w:bookmarkStart w:id="76" w:name="_Toc78913407"/>
      <w:bookmarkStart w:id="77" w:name="_Toc25362"/>
      <w:r>
        <w:rPr>
          <w:rFonts w:hint="eastAsia"/>
          <w:kern w:val="2"/>
          <w:lang w:eastAsia="zh-CN"/>
        </w:rPr>
        <w:t>附件2：发包人向设计人提交的有关资料及文件一览表</w:t>
      </w:r>
      <w:bookmarkEnd w:id="75"/>
      <w:bookmarkEnd w:id="76"/>
      <w:bookmarkEnd w:id="77"/>
    </w:p>
    <w:p w:rsidR="00514AC0" w:rsidRDefault="00B22344">
      <w:pPr>
        <w:pStyle w:val="21"/>
        <w:spacing w:line="240" w:lineRule="auto"/>
        <w:jc w:val="left"/>
        <w:rPr>
          <w:kern w:val="2"/>
          <w:lang w:eastAsia="zh-CN"/>
        </w:rPr>
      </w:pPr>
      <w:bookmarkStart w:id="78" w:name="_Toc78913408"/>
      <w:bookmarkStart w:id="79" w:name="_Toc3810"/>
      <w:bookmarkStart w:id="80" w:name="_Toc69328728"/>
      <w:r>
        <w:rPr>
          <w:rFonts w:hint="eastAsia"/>
          <w:kern w:val="2"/>
          <w:lang w:eastAsia="zh-CN"/>
        </w:rPr>
        <w:t>附件3：设计人向发包人交付的工程设计文件目录</w:t>
      </w:r>
      <w:bookmarkEnd w:id="78"/>
      <w:bookmarkEnd w:id="79"/>
      <w:bookmarkEnd w:id="80"/>
    </w:p>
    <w:p w:rsidR="00514AC0" w:rsidRDefault="00B22344">
      <w:pPr>
        <w:pStyle w:val="21"/>
        <w:spacing w:line="240" w:lineRule="auto"/>
        <w:jc w:val="left"/>
        <w:rPr>
          <w:kern w:val="2"/>
          <w:lang w:eastAsia="zh-CN"/>
        </w:rPr>
      </w:pPr>
      <w:bookmarkStart w:id="81" w:name="_Toc78913409"/>
      <w:bookmarkStart w:id="82" w:name="_Toc26045"/>
      <w:bookmarkStart w:id="83" w:name="_Toc69328729"/>
      <w:r>
        <w:rPr>
          <w:rFonts w:hint="eastAsia"/>
          <w:kern w:val="2"/>
          <w:lang w:eastAsia="zh-CN"/>
        </w:rPr>
        <w:t>附件4：设计人主要设计人员表</w:t>
      </w:r>
      <w:bookmarkEnd w:id="81"/>
      <w:bookmarkEnd w:id="82"/>
      <w:bookmarkEnd w:id="83"/>
    </w:p>
    <w:p w:rsidR="00514AC0" w:rsidRDefault="00B22344">
      <w:pPr>
        <w:pStyle w:val="21"/>
        <w:spacing w:line="240" w:lineRule="auto"/>
        <w:jc w:val="left"/>
        <w:rPr>
          <w:kern w:val="2"/>
          <w:lang w:eastAsia="zh-CN"/>
        </w:rPr>
      </w:pPr>
      <w:bookmarkStart w:id="84" w:name="_Toc19961"/>
      <w:bookmarkStart w:id="85" w:name="_Toc69328730"/>
      <w:bookmarkStart w:id="86" w:name="_Toc78913410"/>
      <w:r>
        <w:rPr>
          <w:rFonts w:hint="eastAsia"/>
          <w:kern w:val="2"/>
          <w:lang w:eastAsia="zh-CN"/>
        </w:rPr>
        <w:t>附件5: 设计进度表</w:t>
      </w:r>
      <w:bookmarkEnd w:id="84"/>
      <w:bookmarkEnd w:id="85"/>
      <w:bookmarkEnd w:id="86"/>
    </w:p>
    <w:p w:rsidR="00514AC0" w:rsidRDefault="00B22344">
      <w:pPr>
        <w:pStyle w:val="21"/>
        <w:spacing w:line="240" w:lineRule="auto"/>
        <w:jc w:val="left"/>
        <w:rPr>
          <w:kern w:val="2"/>
          <w:lang w:eastAsia="zh-CN"/>
        </w:rPr>
      </w:pPr>
      <w:bookmarkStart w:id="87" w:name="_Toc7114"/>
      <w:bookmarkStart w:id="88" w:name="_Toc69328731"/>
      <w:bookmarkStart w:id="89" w:name="_Toc78913411"/>
      <w:r>
        <w:rPr>
          <w:rFonts w:hint="eastAsia"/>
          <w:kern w:val="2"/>
          <w:lang w:eastAsia="zh-CN"/>
        </w:rPr>
        <w:t>附件6: 设计费明细及支付方式</w:t>
      </w:r>
      <w:bookmarkEnd w:id="87"/>
      <w:bookmarkEnd w:id="88"/>
      <w:bookmarkEnd w:id="89"/>
    </w:p>
    <w:p w:rsidR="00514AC0" w:rsidRDefault="00B22344">
      <w:pPr>
        <w:pStyle w:val="21"/>
        <w:spacing w:line="240" w:lineRule="auto"/>
        <w:jc w:val="left"/>
        <w:rPr>
          <w:kern w:val="2"/>
          <w:lang w:eastAsia="zh-CN"/>
        </w:rPr>
      </w:pPr>
      <w:bookmarkStart w:id="90" w:name="_Toc30714"/>
      <w:bookmarkStart w:id="91" w:name="_Toc69328732"/>
      <w:bookmarkStart w:id="92" w:name="_Toc78913412"/>
      <w:r>
        <w:rPr>
          <w:rFonts w:hint="eastAsia"/>
          <w:kern w:val="2"/>
          <w:lang w:eastAsia="zh-CN"/>
        </w:rPr>
        <w:t>附件7: 设计变更计费依据和方法</w:t>
      </w:r>
      <w:bookmarkEnd w:id="90"/>
      <w:bookmarkEnd w:id="91"/>
      <w:bookmarkEnd w:id="92"/>
    </w:p>
    <w:p w:rsidR="00514AC0" w:rsidRDefault="00514AC0">
      <w:pPr>
        <w:pStyle w:val="21"/>
        <w:jc w:val="center"/>
        <w:rPr>
          <w:kern w:val="2"/>
          <w:lang w:eastAsia="zh-CN"/>
        </w:rPr>
      </w:pPr>
    </w:p>
    <w:p w:rsidR="00514AC0" w:rsidRDefault="00B22344">
      <w:pPr>
        <w:spacing w:line="276" w:lineRule="auto"/>
        <w:ind w:firstLineChars="94" w:firstLine="198"/>
        <w:jc w:val="left"/>
        <w:rPr>
          <w:b/>
          <w:lang w:eastAsia="zh-CN"/>
        </w:rPr>
      </w:pPr>
      <w:r>
        <w:rPr>
          <w:rFonts w:hint="eastAsia"/>
          <w:b/>
          <w:lang w:eastAsia="zh-CN"/>
        </w:rPr>
        <w:br w:type="page"/>
      </w:r>
      <w:r>
        <w:rPr>
          <w:rFonts w:hint="eastAsia"/>
          <w:b/>
          <w:lang w:eastAsia="zh-CN"/>
        </w:rPr>
        <w:lastRenderedPageBreak/>
        <w:t>附件1：</w:t>
      </w:r>
    </w:p>
    <w:p w:rsidR="00514AC0" w:rsidRDefault="00B22344">
      <w:pPr>
        <w:spacing w:line="276" w:lineRule="auto"/>
        <w:ind w:firstLine="562"/>
        <w:jc w:val="center"/>
        <w:rPr>
          <w:b/>
          <w:sz w:val="28"/>
          <w:szCs w:val="28"/>
          <w:lang w:eastAsia="zh-CN"/>
        </w:rPr>
      </w:pPr>
      <w:r>
        <w:rPr>
          <w:rFonts w:hint="eastAsia"/>
          <w:b/>
          <w:sz w:val="28"/>
          <w:szCs w:val="28"/>
          <w:lang w:eastAsia="zh-CN"/>
        </w:rPr>
        <w:t>工程设计范围、阶段与服务内容</w:t>
      </w:r>
    </w:p>
    <w:p w:rsidR="00514AC0" w:rsidRDefault="00514AC0">
      <w:pPr>
        <w:spacing w:line="276" w:lineRule="auto"/>
        <w:ind w:firstLineChars="187" w:firstLine="394"/>
        <w:rPr>
          <w:b/>
          <w:lang w:eastAsia="zh-CN"/>
        </w:rPr>
      </w:pPr>
    </w:p>
    <w:p w:rsidR="00514AC0" w:rsidRDefault="00514AC0">
      <w:pPr>
        <w:pStyle w:val="27"/>
        <w:ind w:firstLine="420"/>
        <w:rPr>
          <w:kern w:val="2"/>
          <w:lang w:eastAsia="zh-CN"/>
        </w:rPr>
      </w:pPr>
    </w:p>
    <w:p w:rsidR="00514AC0" w:rsidRDefault="00B22344">
      <w:pPr>
        <w:spacing w:line="276" w:lineRule="auto"/>
        <w:jc w:val="left"/>
        <w:rPr>
          <w:b/>
          <w:lang w:eastAsia="zh-CN"/>
        </w:rPr>
      </w:pPr>
      <w:bookmarkStart w:id="93" w:name="_Toc278231958"/>
      <w:bookmarkStart w:id="94" w:name="_Toc278309718"/>
      <w:r>
        <w:rPr>
          <w:rFonts w:hint="eastAsia"/>
          <w:b/>
          <w:lang w:eastAsia="zh-CN"/>
        </w:rPr>
        <w:br w:type="page"/>
      </w:r>
      <w:r>
        <w:rPr>
          <w:rFonts w:hint="eastAsia"/>
          <w:b/>
          <w:lang w:eastAsia="zh-CN"/>
        </w:rPr>
        <w:lastRenderedPageBreak/>
        <w:t>附件2：</w:t>
      </w:r>
    </w:p>
    <w:p w:rsidR="00514AC0" w:rsidRDefault="00B22344">
      <w:pPr>
        <w:spacing w:line="276" w:lineRule="auto"/>
        <w:ind w:firstLine="420"/>
        <w:jc w:val="center"/>
        <w:rPr>
          <w:lang w:eastAsia="zh-CN"/>
        </w:rPr>
      </w:pPr>
      <w:r>
        <w:rPr>
          <w:rFonts w:hint="eastAsia"/>
          <w:lang w:eastAsia="zh-CN"/>
        </w:rPr>
        <w:t>发包人向设计人提交有关资料及文件</w:t>
      </w:r>
      <w:bookmarkEnd w:id="93"/>
      <w:bookmarkEnd w:id="94"/>
      <w:r>
        <w:rPr>
          <w:rFonts w:hint="eastAsia"/>
          <w:lang w:eastAsia="zh-CN"/>
        </w:rPr>
        <w:t>一览表</w:t>
      </w:r>
    </w:p>
    <w:p w:rsidR="00514AC0" w:rsidRDefault="00514AC0">
      <w:pPr>
        <w:spacing w:afterLines="50" w:after="145" w:line="276" w:lineRule="auto"/>
        <w:ind w:firstLine="420"/>
        <w:rPr>
          <w:rFonts w:cs="Courier New"/>
          <w:lang w:eastAsia="zh-CN"/>
        </w:rPr>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3785"/>
        <w:gridCol w:w="720"/>
        <w:gridCol w:w="2885"/>
        <w:gridCol w:w="1087"/>
      </w:tblGrid>
      <w:tr w:rsidR="00514AC0">
        <w:trPr>
          <w:trHeight w:val="1327"/>
        </w:trPr>
        <w:tc>
          <w:tcPr>
            <w:tcW w:w="638" w:type="dxa"/>
            <w:vAlign w:val="center"/>
          </w:tcPr>
          <w:p w:rsidR="00514AC0" w:rsidRDefault="00B22344">
            <w:pPr>
              <w:spacing w:line="276" w:lineRule="auto"/>
              <w:rPr>
                <w:b/>
                <w:bCs/>
              </w:rPr>
            </w:pPr>
            <w:r>
              <w:rPr>
                <w:rFonts w:hint="eastAsia"/>
                <w:b/>
                <w:bCs/>
              </w:rPr>
              <w:t>序号</w:t>
            </w:r>
          </w:p>
        </w:tc>
        <w:tc>
          <w:tcPr>
            <w:tcW w:w="3785" w:type="dxa"/>
            <w:vAlign w:val="center"/>
          </w:tcPr>
          <w:p w:rsidR="00514AC0" w:rsidRDefault="00B22344">
            <w:pPr>
              <w:spacing w:line="276" w:lineRule="auto"/>
              <w:ind w:firstLineChars="94" w:firstLine="198"/>
              <w:jc w:val="center"/>
              <w:rPr>
                <w:b/>
                <w:bCs/>
              </w:rPr>
            </w:pPr>
            <w:r>
              <w:rPr>
                <w:rFonts w:hint="eastAsia"/>
                <w:b/>
                <w:bCs/>
              </w:rPr>
              <w:t>资料及文件名称</w:t>
            </w:r>
          </w:p>
        </w:tc>
        <w:tc>
          <w:tcPr>
            <w:tcW w:w="720" w:type="dxa"/>
            <w:vAlign w:val="center"/>
          </w:tcPr>
          <w:p w:rsidR="00514AC0" w:rsidRDefault="00B22344">
            <w:pPr>
              <w:spacing w:line="276" w:lineRule="auto"/>
              <w:jc w:val="center"/>
              <w:rPr>
                <w:b/>
                <w:bCs/>
              </w:rPr>
            </w:pPr>
            <w:r>
              <w:rPr>
                <w:rFonts w:hint="eastAsia"/>
                <w:b/>
                <w:bCs/>
              </w:rPr>
              <w:t>份数</w:t>
            </w:r>
          </w:p>
        </w:tc>
        <w:tc>
          <w:tcPr>
            <w:tcW w:w="2885" w:type="dxa"/>
            <w:vAlign w:val="center"/>
          </w:tcPr>
          <w:p w:rsidR="00514AC0" w:rsidRDefault="00B22344">
            <w:pPr>
              <w:spacing w:line="276" w:lineRule="auto"/>
              <w:ind w:firstLineChars="94" w:firstLine="198"/>
              <w:jc w:val="center"/>
              <w:rPr>
                <w:b/>
                <w:bCs/>
              </w:rPr>
            </w:pPr>
            <w:r>
              <w:rPr>
                <w:rFonts w:hint="eastAsia"/>
                <w:b/>
                <w:bCs/>
              </w:rPr>
              <w:t>提交日期</w:t>
            </w:r>
          </w:p>
        </w:tc>
        <w:tc>
          <w:tcPr>
            <w:tcW w:w="1087" w:type="dxa"/>
            <w:vAlign w:val="center"/>
          </w:tcPr>
          <w:p w:rsidR="00514AC0" w:rsidRDefault="00B22344">
            <w:pPr>
              <w:spacing w:line="276" w:lineRule="auto"/>
              <w:jc w:val="center"/>
              <w:rPr>
                <w:b/>
                <w:bCs/>
              </w:rPr>
            </w:pPr>
            <w:r>
              <w:rPr>
                <w:rFonts w:hint="eastAsia"/>
                <w:b/>
                <w:bCs/>
              </w:rPr>
              <w:t>有关事宜</w:t>
            </w:r>
          </w:p>
        </w:tc>
      </w:tr>
      <w:tr w:rsidR="00514AC0">
        <w:trPr>
          <w:cantSplit/>
          <w:trHeight w:val="544"/>
        </w:trPr>
        <w:tc>
          <w:tcPr>
            <w:tcW w:w="638" w:type="dxa"/>
            <w:vAlign w:val="center"/>
          </w:tcPr>
          <w:p w:rsidR="00514AC0" w:rsidRDefault="00B22344">
            <w:pPr>
              <w:spacing w:line="276" w:lineRule="auto"/>
              <w:jc w:val="center"/>
            </w:pPr>
            <w:r>
              <w:rPr>
                <w:rFonts w:hint="eastAsia"/>
              </w:rPr>
              <w:t>1</w:t>
            </w:r>
          </w:p>
        </w:tc>
        <w:tc>
          <w:tcPr>
            <w:tcW w:w="3785" w:type="dxa"/>
            <w:vAlign w:val="center"/>
          </w:tcPr>
          <w:p w:rsidR="00514AC0" w:rsidRDefault="00B22344">
            <w:pPr>
              <w:spacing w:line="276" w:lineRule="auto"/>
              <w:jc w:val="center"/>
              <w:rPr>
                <w:lang w:eastAsia="zh-CN"/>
              </w:rPr>
            </w:pPr>
            <w:r>
              <w:rPr>
                <w:rFonts w:hint="eastAsia"/>
                <w:lang w:eastAsia="zh-CN"/>
              </w:rPr>
              <w:t>项目立项报告和审批文件</w:t>
            </w:r>
          </w:p>
        </w:tc>
        <w:tc>
          <w:tcPr>
            <w:tcW w:w="720" w:type="dxa"/>
            <w:vAlign w:val="center"/>
          </w:tcPr>
          <w:p w:rsidR="00514AC0" w:rsidRDefault="00514AC0">
            <w:pPr>
              <w:spacing w:line="276" w:lineRule="auto"/>
              <w:jc w:val="center"/>
              <w:rPr>
                <w:lang w:eastAsia="zh-CN"/>
              </w:rPr>
            </w:pPr>
          </w:p>
        </w:tc>
        <w:tc>
          <w:tcPr>
            <w:tcW w:w="2885" w:type="dxa"/>
            <w:vAlign w:val="center"/>
          </w:tcPr>
          <w:p w:rsidR="00514AC0" w:rsidRDefault="00B22344">
            <w:pPr>
              <w:spacing w:line="276" w:lineRule="auto"/>
              <w:jc w:val="center"/>
              <w:rPr>
                <w:lang w:eastAsia="zh-CN"/>
              </w:rPr>
            </w:pPr>
            <w:r>
              <w:rPr>
                <w:lang w:eastAsia="zh-CN"/>
              </w:rPr>
              <w:t>按工程实际需要</w:t>
            </w:r>
          </w:p>
        </w:tc>
        <w:tc>
          <w:tcPr>
            <w:tcW w:w="1087" w:type="dxa"/>
            <w:vMerge w:val="restart"/>
            <w:vAlign w:val="center"/>
          </w:tcPr>
          <w:p w:rsidR="00514AC0" w:rsidRDefault="00514AC0">
            <w:pPr>
              <w:spacing w:line="276" w:lineRule="auto"/>
              <w:ind w:firstLine="420"/>
              <w:jc w:val="center"/>
              <w:rPr>
                <w:lang w:eastAsia="zh-CN"/>
              </w:rPr>
            </w:pPr>
          </w:p>
        </w:tc>
      </w:tr>
      <w:tr w:rsidR="00514AC0">
        <w:trPr>
          <w:cantSplit/>
          <w:trHeight w:val="544"/>
        </w:trPr>
        <w:tc>
          <w:tcPr>
            <w:tcW w:w="638" w:type="dxa"/>
            <w:vAlign w:val="center"/>
          </w:tcPr>
          <w:p w:rsidR="00514AC0" w:rsidRDefault="00B22344">
            <w:pPr>
              <w:spacing w:line="276" w:lineRule="auto"/>
              <w:jc w:val="center"/>
            </w:pPr>
            <w:r>
              <w:rPr>
                <w:rFonts w:hint="eastAsia"/>
              </w:rPr>
              <w:t>2</w:t>
            </w:r>
          </w:p>
        </w:tc>
        <w:tc>
          <w:tcPr>
            <w:tcW w:w="3785" w:type="dxa"/>
            <w:vAlign w:val="center"/>
          </w:tcPr>
          <w:p w:rsidR="00514AC0" w:rsidRDefault="00B22344">
            <w:pPr>
              <w:spacing w:line="276" w:lineRule="auto"/>
              <w:jc w:val="center"/>
              <w:rPr>
                <w:lang w:eastAsia="zh-CN"/>
              </w:rPr>
            </w:pPr>
            <w:r>
              <w:rPr>
                <w:lang w:eastAsia="zh-CN"/>
              </w:rPr>
              <w:t>项目设计委托书；</w:t>
            </w:r>
          </w:p>
        </w:tc>
        <w:tc>
          <w:tcPr>
            <w:tcW w:w="720" w:type="dxa"/>
            <w:vAlign w:val="center"/>
          </w:tcPr>
          <w:p w:rsidR="00514AC0" w:rsidRDefault="00514AC0">
            <w:pPr>
              <w:spacing w:line="276" w:lineRule="auto"/>
              <w:jc w:val="center"/>
              <w:rPr>
                <w:lang w:eastAsia="zh-CN"/>
              </w:rPr>
            </w:pPr>
          </w:p>
        </w:tc>
        <w:tc>
          <w:tcPr>
            <w:tcW w:w="2885" w:type="dxa"/>
            <w:vAlign w:val="center"/>
          </w:tcPr>
          <w:p w:rsidR="00514AC0" w:rsidRDefault="00B22344">
            <w:pPr>
              <w:spacing w:line="276" w:lineRule="auto"/>
              <w:jc w:val="center"/>
              <w:rPr>
                <w:lang w:eastAsia="zh-CN"/>
              </w:rPr>
            </w:pPr>
            <w:r>
              <w:rPr>
                <w:lang w:eastAsia="zh-CN"/>
              </w:rPr>
              <w:t>按工程实际需要</w:t>
            </w:r>
          </w:p>
        </w:tc>
        <w:tc>
          <w:tcPr>
            <w:tcW w:w="1087" w:type="dxa"/>
            <w:vMerge/>
            <w:vAlign w:val="center"/>
          </w:tcPr>
          <w:p w:rsidR="00514AC0" w:rsidRDefault="00514AC0">
            <w:pPr>
              <w:spacing w:line="276" w:lineRule="auto"/>
              <w:ind w:firstLine="420"/>
              <w:jc w:val="center"/>
              <w:rPr>
                <w:lang w:eastAsia="zh-CN"/>
              </w:rPr>
            </w:pPr>
          </w:p>
        </w:tc>
      </w:tr>
      <w:tr w:rsidR="00514AC0">
        <w:trPr>
          <w:cantSplit/>
          <w:trHeight w:val="545"/>
        </w:trPr>
        <w:tc>
          <w:tcPr>
            <w:tcW w:w="638" w:type="dxa"/>
            <w:vAlign w:val="center"/>
          </w:tcPr>
          <w:p w:rsidR="00514AC0" w:rsidRDefault="00B22344">
            <w:pPr>
              <w:spacing w:line="276" w:lineRule="auto"/>
              <w:jc w:val="center"/>
            </w:pPr>
            <w:r>
              <w:rPr>
                <w:rFonts w:hint="eastAsia"/>
              </w:rPr>
              <w:t>3</w:t>
            </w:r>
          </w:p>
        </w:tc>
        <w:tc>
          <w:tcPr>
            <w:tcW w:w="3785" w:type="dxa"/>
            <w:vAlign w:val="center"/>
          </w:tcPr>
          <w:p w:rsidR="00514AC0" w:rsidRDefault="00B22344">
            <w:pPr>
              <w:spacing w:line="276" w:lineRule="auto"/>
              <w:jc w:val="center"/>
              <w:rPr>
                <w:lang w:eastAsia="zh-CN"/>
              </w:rPr>
            </w:pPr>
            <w:r>
              <w:rPr>
                <w:lang w:eastAsia="zh-CN"/>
              </w:rPr>
              <w:t>1/1000地形图（电子图）；</w:t>
            </w:r>
          </w:p>
        </w:tc>
        <w:tc>
          <w:tcPr>
            <w:tcW w:w="720" w:type="dxa"/>
            <w:vAlign w:val="center"/>
          </w:tcPr>
          <w:p w:rsidR="00514AC0" w:rsidRDefault="00514AC0">
            <w:pPr>
              <w:spacing w:line="276" w:lineRule="auto"/>
              <w:jc w:val="center"/>
              <w:rPr>
                <w:lang w:eastAsia="zh-CN"/>
              </w:rPr>
            </w:pPr>
          </w:p>
        </w:tc>
        <w:tc>
          <w:tcPr>
            <w:tcW w:w="2885" w:type="dxa"/>
            <w:vAlign w:val="center"/>
          </w:tcPr>
          <w:p w:rsidR="00514AC0" w:rsidRDefault="00B22344">
            <w:pPr>
              <w:spacing w:line="276" w:lineRule="auto"/>
              <w:jc w:val="center"/>
              <w:rPr>
                <w:lang w:eastAsia="zh-CN"/>
              </w:rPr>
            </w:pPr>
            <w:r>
              <w:rPr>
                <w:lang w:eastAsia="zh-CN"/>
              </w:rPr>
              <w:t>按工程实际需要</w:t>
            </w:r>
          </w:p>
        </w:tc>
        <w:tc>
          <w:tcPr>
            <w:tcW w:w="1087" w:type="dxa"/>
            <w:vMerge/>
            <w:vAlign w:val="center"/>
          </w:tcPr>
          <w:p w:rsidR="00514AC0" w:rsidRDefault="00514AC0">
            <w:pPr>
              <w:spacing w:line="276" w:lineRule="auto"/>
              <w:ind w:firstLine="420"/>
              <w:jc w:val="center"/>
              <w:rPr>
                <w:lang w:eastAsia="zh-CN"/>
              </w:rPr>
            </w:pPr>
          </w:p>
        </w:tc>
      </w:tr>
      <w:tr w:rsidR="00514AC0">
        <w:trPr>
          <w:cantSplit/>
          <w:trHeight w:val="545"/>
        </w:trPr>
        <w:tc>
          <w:tcPr>
            <w:tcW w:w="638" w:type="dxa"/>
            <w:vAlign w:val="center"/>
          </w:tcPr>
          <w:p w:rsidR="00514AC0" w:rsidRDefault="00B22344">
            <w:pPr>
              <w:spacing w:line="276" w:lineRule="auto"/>
              <w:jc w:val="center"/>
            </w:pPr>
            <w:r>
              <w:rPr>
                <w:rFonts w:hint="eastAsia"/>
              </w:rPr>
              <w:t>4</w:t>
            </w:r>
          </w:p>
        </w:tc>
        <w:tc>
          <w:tcPr>
            <w:tcW w:w="3785" w:type="dxa"/>
            <w:vAlign w:val="center"/>
          </w:tcPr>
          <w:p w:rsidR="00514AC0" w:rsidRDefault="00B22344">
            <w:pPr>
              <w:spacing w:line="276" w:lineRule="auto"/>
              <w:jc w:val="center"/>
              <w:rPr>
                <w:lang w:eastAsia="zh-CN"/>
              </w:rPr>
            </w:pPr>
            <w:r>
              <w:rPr>
                <w:lang w:eastAsia="zh-CN"/>
              </w:rPr>
              <w:t>项目区域规划资料；</w:t>
            </w:r>
          </w:p>
        </w:tc>
        <w:tc>
          <w:tcPr>
            <w:tcW w:w="720" w:type="dxa"/>
            <w:vAlign w:val="center"/>
          </w:tcPr>
          <w:p w:rsidR="00514AC0" w:rsidRDefault="00514AC0">
            <w:pPr>
              <w:spacing w:line="276" w:lineRule="auto"/>
              <w:jc w:val="center"/>
              <w:rPr>
                <w:lang w:eastAsia="zh-CN"/>
              </w:rPr>
            </w:pPr>
          </w:p>
        </w:tc>
        <w:tc>
          <w:tcPr>
            <w:tcW w:w="2885" w:type="dxa"/>
            <w:vAlign w:val="center"/>
          </w:tcPr>
          <w:p w:rsidR="00514AC0" w:rsidRDefault="00B22344">
            <w:pPr>
              <w:spacing w:line="276" w:lineRule="auto"/>
              <w:jc w:val="center"/>
              <w:rPr>
                <w:lang w:eastAsia="zh-CN"/>
              </w:rPr>
            </w:pPr>
            <w:r>
              <w:rPr>
                <w:lang w:eastAsia="zh-CN"/>
              </w:rPr>
              <w:t>按工程实际需要</w:t>
            </w:r>
          </w:p>
        </w:tc>
        <w:tc>
          <w:tcPr>
            <w:tcW w:w="1087" w:type="dxa"/>
            <w:vMerge/>
            <w:vAlign w:val="center"/>
          </w:tcPr>
          <w:p w:rsidR="00514AC0" w:rsidRDefault="00514AC0">
            <w:pPr>
              <w:spacing w:line="276" w:lineRule="auto"/>
              <w:ind w:firstLine="420"/>
              <w:jc w:val="center"/>
              <w:rPr>
                <w:lang w:eastAsia="zh-CN"/>
              </w:rPr>
            </w:pPr>
          </w:p>
        </w:tc>
      </w:tr>
      <w:tr w:rsidR="00514AC0">
        <w:trPr>
          <w:cantSplit/>
          <w:trHeight w:val="544"/>
        </w:trPr>
        <w:tc>
          <w:tcPr>
            <w:tcW w:w="638" w:type="dxa"/>
            <w:vAlign w:val="center"/>
          </w:tcPr>
          <w:p w:rsidR="00514AC0" w:rsidRDefault="00B22344">
            <w:pPr>
              <w:spacing w:line="276" w:lineRule="auto"/>
              <w:jc w:val="center"/>
            </w:pPr>
            <w:r>
              <w:rPr>
                <w:rFonts w:hint="eastAsia"/>
              </w:rPr>
              <w:t>5</w:t>
            </w:r>
          </w:p>
        </w:tc>
        <w:tc>
          <w:tcPr>
            <w:tcW w:w="3785" w:type="dxa"/>
            <w:vAlign w:val="center"/>
          </w:tcPr>
          <w:p w:rsidR="00514AC0" w:rsidRDefault="00B22344">
            <w:pPr>
              <w:spacing w:line="276" w:lineRule="auto"/>
              <w:jc w:val="center"/>
              <w:rPr>
                <w:lang w:eastAsia="zh-CN"/>
              </w:rPr>
            </w:pPr>
            <w:r>
              <w:rPr>
                <w:lang w:eastAsia="zh-CN"/>
              </w:rPr>
              <w:t>项目地质报告；</w:t>
            </w:r>
          </w:p>
        </w:tc>
        <w:tc>
          <w:tcPr>
            <w:tcW w:w="720" w:type="dxa"/>
            <w:vAlign w:val="center"/>
          </w:tcPr>
          <w:p w:rsidR="00514AC0" w:rsidRDefault="00514AC0">
            <w:pPr>
              <w:spacing w:line="276" w:lineRule="auto"/>
              <w:jc w:val="center"/>
              <w:rPr>
                <w:lang w:eastAsia="zh-CN"/>
              </w:rPr>
            </w:pPr>
          </w:p>
        </w:tc>
        <w:tc>
          <w:tcPr>
            <w:tcW w:w="2885" w:type="dxa"/>
            <w:vAlign w:val="center"/>
          </w:tcPr>
          <w:p w:rsidR="00514AC0" w:rsidRDefault="00B22344">
            <w:pPr>
              <w:spacing w:line="276" w:lineRule="auto"/>
              <w:jc w:val="center"/>
              <w:rPr>
                <w:lang w:eastAsia="zh-CN"/>
              </w:rPr>
            </w:pPr>
            <w:r>
              <w:rPr>
                <w:lang w:eastAsia="zh-CN"/>
              </w:rPr>
              <w:t>按工程实际需要</w:t>
            </w:r>
          </w:p>
        </w:tc>
        <w:tc>
          <w:tcPr>
            <w:tcW w:w="1087" w:type="dxa"/>
            <w:vMerge/>
            <w:vAlign w:val="center"/>
          </w:tcPr>
          <w:p w:rsidR="00514AC0" w:rsidRDefault="00514AC0">
            <w:pPr>
              <w:spacing w:line="276" w:lineRule="auto"/>
              <w:ind w:firstLine="420"/>
              <w:jc w:val="center"/>
              <w:rPr>
                <w:lang w:eastAsia="zh-CN"/>
              </w:rPr>
            </w:pPr>
          </w:p>
        </w:tc>
      </w:tr>
      <w:tr w:rsidR="00514AC0">
        <w:trPr>
          <w:cantSplit/>
          <w:trHeight w:val="545"/>
        </w:trPr>
        <w:tc>
          <w:tcPr>
            <w:tcW w:w="638" w:type="dxa"/>
            <w:vAlign w:val="center"/>
          </w:tcPr>
          <w:p w:rsidR="00514AC0" w:rsidRDefault="00B22344">
            <w:pPr>
              <w:spacing w:line="276" w:lineRule="auto"/>
              <w:jc w:val="center"/>
            </w:pPr>
            <w:r>
              <w:rPr>
                <w:rFonts w:hint="eastAsia"/>
              </w:rPr>
              <w:t>6</w:t>
            </w:r>
          </w:p>
        </w:tc>
        <w:tc>
          <w:tcPr>
            <w:tcW w:w="3785" w:type="dxa"/>
            <w:vAlign w:val="center"/>
          </w:tcPr>
          <w:p w:rsidR="00514AC0" w:rsidRDefault="00B22344">
            <w:pPr>
              <w:spacing w:line="276" w:lineRule="auto"/>
              <w:jc w:val="center"/>
              <w:rPr>
                <w:lang w:eastAsia="zh-CN"/>
              </w:rPr>
            </w:pPr>
            <w:r>
              <w:rPr>
                <w:lang w:eastAsia="zh-CN"/>
              </w:rPr>
              <w:t>其它相关资料。</w:t>
            </w:r>
          </w:p>
        </w:tc>
        <w:tc>
          <w:tcPr>
            <w:tcW w:w="720" w:type="dxa"/>
            <w:vAlign w:val="center"/>
          </w:tcPr>
          <w:p w:rsidR="00514AC0" w:rsidRDefault="00514AC0">
            <w:pPr>
              <w:spacing w:line="276" w:lineRule="auto"/>
              <w:jc w:val="center"/>
              <w:rPr>
                <w:lang w:eastAsia="zh-CN"/>
              </w:rPr>
            </w:pPr>
          </w:p>
        </w:tc>
        <w:tc>
          <w:tcPr>
            <w:tcW w:w="2885" w:type="dxa"/>
            <w:vAlign w:val="center"/>
          </w:tcPr>
          <w:p w:rsidR="00514AC0" w:rsidRDefault="00B22344">
            <w:pPr>
              <w:spacing w:line="276" w:lineRule="auto"/>
              <w:jc w:val="center"/>
              <w:rPr>
                <w:lang w:eastAsia="zh-CN"/>
              </w:rPr>
            </w:pPr>
            <w:r>
              <w:rPr>
                <w:lang w:eastAsia="zh-CN"/>
              </w:rPr>
              <w:t>按工程实际需要</w:t>
            </w:r>
          </w:p>
        </w:tc>
        <w:tc>
          <w:tcPr>
            <w:tcW w:w="1087" w:type="dxa"/>
            <w:vMerge/>
            <w:vAlign w:val="center"/>
          </w:tcPr>
          <w:p w:rsidR="00514AC0" w:rsidRDefault="00514AC0">
            <w:pPr>
              <w:spacing w:line="276" w:lineRule="auto"/>
              <w:ind w:firstLine="420"/>
              <w:jc w:val="center"/>
              <w:rPr>
                <w:lang w:eastAsia="zh-CN"/>
              </w:rPr>
            </w:pPr>
          </w:p>
        </w:tc>
      </w:tr>
      <w:tr w:rsidR="00514AC0">
        <w:trPr>
          <w:cantSplit/>
          <w:trHeight w:val="545"/>
        </w:trPr>
        <w:tc>
          <w:tcPr>
            <w:tcW w:w="638" w:type="dxa"/>
            <w:vAlign w:val="center"/>
          </w:tcPr>
          <w:p w:rsidR="00514AC0" w:rsidRDefault="00514AC0">
            <w:pPr>
              <w:spacing w:line="276" w:lineRule="auto"/>
              <w:jc w:val="center"/>
            </w:pPr>
          </w:p>
        </w:tc>
        <w:tc>
          <w:tcPr>
            <w:tcW w:w="3785" w:type="dxa"/>
            <w:vAlign w:val="center"/>
          </w:tcPr>
          <w:p w:rsidR="00514AC0" w:rsidRDefault="00514AC0">
            <w:pPr>
              <w:spacing w:line="276" w:lineRule="auto"/>
              <w:jc w:val="center"/>
              <w:rPr>
                <w:lang w:eastAsia="zh-CN"/>
              </w:rPr>
            </w:pPr>
          </w:p>
        </w:tc>
        <w:tc>
          <w:tcPr>
            <w:tcW w:w="720" w:type="dxa"/>
            <w:vAlign w:val="center"/>
          </w:tcPr>
          <w:p w:rsidR="00514AC0" w:rsidRDefault="00514AC0">
            <w:pPr>
              <w:spacing w:line="276" w:lineRule="auto"/>
              <w:jc w:val="center"/>
              <w:rPr>
                <w:lang w:eastAsia="zh-CN"/>
              </w:rPr>
            </w:pPr>
          </w:p>
        </w:tc>
        <w:tc>
          <w:tcPr>
            <w:tcW w:w="2885" w:type="dxa"/>
          </w:tcPr>
          <w:p w:rsidR="00514AC0" w:rsidRDefault="00514AC0">
            <w:pPr>
              <w:ind w:firstLine="420"/>
              <w:rPr>
                <w:lang w:eastAsia="zh-CN"/>
              </w:rPr>
            </w:pPr>
          </w:p>
        </w:tc>
        <w:tc>
          <w:tcPr>
            <w:tcW w:w="1087" w:type="dxa"/>
            <w:vMerge/>
            <w:vAlign w:val="center"/>
          </w:tcPr>
          <w:p w:rsidR="00514AC0" w:rsidRDefault="00514AC0">
            <w:pPr>
              <w:spacing w:line="276" w:lineRule="auto"/>
              <w:ind w:firstLine="420"/>
              <w:jc w:val="center"/>
              <w:rPr>
                <w:lang w:eastAsia="zh-CN"/>
              </w:rPr>
            </w:pPr>
          </w:p>
        </w:tc>
      </w:tr>
      <w:tr w:rsidR="00514AC0">
        <w:trPr>
          <w:cantSplit/>
          <w:trHeight w:val="544"/>
        </w:trPr>
        <w:tc>
          <w:tcPr>
            <w:tcW w:w="638" w:type="dxa"/>
            <w:vAlign w:val="center"/>
          </w:tcPr>
          <w:p w:rsidR="00514AC0" w:rsidRDefault="00514AC0">
            <w:pPr>
              <w:spacing w:line="276" w:lineRule="auto"/>
              <w:jc w:val="center"/>
            </w:pPr>
          </w:p>
        </w:tc>
        <w:tc>
          <w:tcPr>
            <w:tcW w:w="3785" w:type="dxa"/>
            <w:vAlign w:val="center"/>
          </w:tcPr>
          <w:p w:rsidR="00514AC0" w:rsidRDefault="00514AC0">
            <w:pPr>
              <w:spacing w:line="276" w:lineRule="auto"/>
              <w:jc w:val="center"/>
              <w:rPr>
                <w:lang w:eastAsia="zh-CN"/>
              </w:rPr>
            </w:pPr>
          </w:p>
        </w:tc>
        <w:tc>
          <w:tcPr>
            <w:tcW w:w="720" w:type="dxa"/>
            <w:vAlign w:val="center"/>
          </w:tcPr>
          <w:p w:rsidR="00514AC0" w:rsidRDefault="00514AC0">
            <w:pPr>
              <w:spacing w:line="276" w:lineRule="auto"/>
              <w:jc w:val="center"/>
              <w:rPr>
                <w:lang w:eastAsia="zh-CN"/>
              </w:rPr>
            </w:pPr>
          </w:p>
        </w:tc>
        <w:tc>
          <w:tcPr>
            <w:tcW w:w="2885" w:type="dxa"/>
          </w:tcPr>
          <w:p w:rsidR="00514AC0" w:rsidRDefault="00514AC0">
            <w:pPr>
              <w:ind w:firstLine="420"/>
              <w:rPr>
                <w:lang w:eastAsia="zh-CN"/>
              </w:rPr>
            </w:pPr>
          </w:p>
        </w:tc>
        <w:tc>
          <w:tcPr>
            <w:tcW w:w="1087" w:type="dxa"/>
            <w:vMerge/>
            <w:vAlign w:val="center"/>
          </w:tcPr>
          <w:p w:rsidR="00514AC0" w:rsidRDefault="00514AC0">
            <w:pPr>
              <w:spacing w:line="276" w:lineRule="auto"/>
              <w:ind w:firstLine="420"/>
              <w:jc w:val="center"/>
              <w:rPr>
                <w:lang w:eastAsia="zh-CN"/>
              </w:rPr>
            </w:pPr>
          </w:p>
        </w:tc>
      </w:tr>
      <w:tr w:rsidR="00514AC0">
        <w:trPr>
          <w:cantSplit/>
          <w:trHeight w:val="544"/>
        </w:trPr>
        <w:tc>
          <w:tcPr>
            <w:tcW w:w="638" w:type="dxa"/>
            <w:vAlign w:val="center"/>
          </w:tcPr>
          <w:p w:rsidR="00514AC0" w:rsidRDefault="00514AC0">
            <w:pPr>
              <w:spacing w:line="276" w:lineRule="auto"/>
              <w:jc w:val="center"/>
            </w:pPr>
          </w:p>
        </w:tc>
        <w:tc>
          <w:tcPr>
            <w:tcW w:w="3785" w:type="dxa"/>
            <w:vAlign w:val="center"/>
          </w:tcPr>
          <w:p w:rsidR="00514AC0" w:rsidRDefault="00514AC0">
            <w:pPr>
              <w:spacing w:line="276" w:lineRule="auto"/>
              <w:jc w:val="center"/>
              <w:rPr>
                <w:lang w:eastAsia="zh-CN"/>
              </w:rPr>
            </w:pPr>
          </w:p>
        </w:tc>
        <w:tc>
          <w:tcPr>
            <w:tcW w:w="720" w:type="dxa"/>
            <w:vAlign w:val="center"/>
          </w:tcPr>
          <w:p w:rsidR="00514AC0" w:rsidRDefault="00514AC0">
            <w:pPr>
              <w:spacing w:line="276" w:lineRule="auto"/>
              <w:jc w:val="center"/>
              <w:rPr>
                <w:lang w:eastAsia="zh-CN"/>
              </w:rPr>
            </w:pPr>
          </w:p>
        </w:tc>
        <w:tc>
          <w:tcPr>
            <w:tcW w:w="2885" w:type="dxa"/>
            <w:vAlign w:val="center"/>
          </w:tcPr>
          <w:p w:rsidR="00514AC0" w:rsidRDefault="00514AC0">
            <w:pPr>
              <w:spacing w:line="276" w:lineRule="auto"/>
              <w:jc w:val="center"/>
              <w:rPr>
                <w:lang w:eastAsia="zh-CN"/>
              </w:rPr>
            </w:pPr>
          </w:p>
        </w:tc>
        <w:tc>
          <w:tcPr>
            <w:tcW w:w="1087" w:type="dxa"/>
            <w:vMerge/>
            <w:vAlign w:val="center"/>
          </w:tcPr>
          <w:p w:rsidR="00514AC0" w:rsidRDefault="00514AC0">
            <w:pPr>
              <w:spacing w:line="276" w:lineRule="auto"/>
              <w:ind w:firstLine="420"/>
              <w:jc w:val="center"/>
              <w:rPr>
                <w:lang w:eastAsia="zh-CN"/>
              </w:rPr>
            </w:pPr>
          </w:p>
        </w:tc>
      </w:tr>
      <w:tr w:rsidR="00514AC0">
        <w:trPr>
          <w:cantSplit/>
          <w:trHeight w:val="544"/>
        </w:trPr>
        <w:tc>
          <w:tcPr>
            <w:tcW w:w="638" w:type="dxa"/>
            <w:vAlign w:val="center"/>
          </w:tcPr>
          <w:p w:rsidR="00514AC0" w:rsidRDefault="00514AC0">
            <w:pPr>
              <w:spacing w:line="276" w:lineRule="auto"/>
              <w:jc w:val="center"/>
            </w:pPr>
          </w:p>
        </w:tc>
        <w:tc>
          <w:tcPr>
            <w:tcW w:w="3785" w:type="dxa"/>
            <w:vAlign w:val="center"/>
          </w:tcPr>
          <w:p w:rsidR="00514AC0" w:rsidRDefault="00514AC0">
            <w:pPr>
              <w:spacing w:line="276" w:lineRule="auto"/>
              <w:jc w:val="center"/>
              <w:rPr>
                <w:lang w:eastAsia="zh-CN"/>
              </w:rPr>
            </w:pPr>
          </w:p>
        </w:tc>
        <w:tc>
          <w:tcPr>
            <w:tcW w:w="720" w:type="dxa"/>
            <w:vAlign w:val="center"/>
          </w:tcPr>
          <w:p w:rsidR="00514AC0" w:rsidRDefault="00514AC0">
            <w:pPr>
              <w:spacing w:line="276" w:lineRule="auto"/>
              <w:jc w:val="center"/>
              <w:rPr>
                <w:lang w:eastAsia="zh-CN"/>
              </w:rPr>
            </w:pPr>
          </w:p>
        </w:tc>
        <w:tc>
          <w:tcPr>
            <w:tcW w:w="2885" w:type="dxa"/>
            <w:vAlign w:val="center"/>
          </w:tcPr>
          <w:p w:rsidR="00514AC0" w:rsidRDefault="00514AC0">
            <w:pPr>
              <w:spacing w:line="276" w:lineRule="auto"/>
              <w:jc w:val="center"/>
              <w:rPr>
                <w:lang w:eastAsia="zh-CN"/>
              </w:rPr>
            </w:pPr>
          </w:p>
        </w:tc>
        <w:tc>
          <w:tcPr>
            <w:tcW w:w="1087" w:type="dxa"/>
            <w:vMerge/>
            <w:vAlign w:val="center"/>
          </w:tcPr>
          <w:p w:rsidR="00514AC0" w:rsidRDefault="00514AC0">
            <w:pPr>
              <w:spacing w:line="276" w:lineRule="auto"/>
              <w:ind w:firstLine="420"/>
              <w:jc w:val="center"/>
              <w:rPr>
                <w:lang w:eastAsia="zh-CN"/>
              </w:rPr>
            </w:pPr>
          </w:p>
        </w:tc>
      </w:tr>
    </w:tbl>
    <w:p w:rsidR="00514AC0" w:rsidRDefault="00B22344">
      <w:pPr>
        <w:spacing w:afterLines="50" w:after="145" w:line="276" w:lineRule="auto"/>
        <w:ind w:firstLine="420"/>
        <w:rPr>
          <w:bCs/>
          <w:lang w:eastAsia="zh-CN"/>
        </w:rPr>
      </w:pPr>
      <w:bookmarkStart w:id="95" w:name="_Toc278309719"/>
      <w:bookmarkStart w:id="96" w:name="_Toc278231959"/>
      <w:r>
        <w:rPr>
          <w:rFonts w:cs="Courier New" w:hint="eastAsia"/>
          <w:lang w:eastAsia="zh-CN"/>
        </w:rPr>
        <w:t>（上表内容仅供参考，发包人和设计人应当根据项目具体情况详细列举）</w:t>
      </w:r>
    </w:p>
    <w:p w:rsidR="00514AC0" w:rsidRDefault="00B22344">
      <w:pPr>
        <w:spacing w:line="276" w:lineRule="auto"/>
        <w:ind w:firstLineChars="94" w:firstLine="198"/>
        <w:jc w:val="left"/>
        <w:rPr>
          <w:b/>
          <w:lang w:eastAsia="zh-CN"/>
        </w:rPr>
      </w:pPr>
      <w:r>
        <w:rPr>
          <w:b/>
          <w:lang w:eastAsia="zh-CN"/>
        </w:rPr>
        <w:br w:type="page"/>
      </w:r>
      <w:r>
        <w:rPr>
          <w:rFonts w:hint="eastAsia"/>
          <w:b/>
          <w:lang w:eastAsia="zh-CN"/>
        </w:rPr>
        <w:lastRenderedPageBreak/>
        <w:t>附件3 ：</w:t>
      </w:r>
    </w:p>
    <w:p w:rsidR="00514AC0" w:rsidRDefault="00B22344">
      <w:pPr>
        <w:spacing w:line="276" w:lineRule="auto"/>
        <w:ind w:firstLine="422"/>
        <w:jc w:val="center"/>
        <w:rPr>
          <w:b/>
          <w:lang w:eastAsia="zh-CN"/>
        </w:rPr>
      </w:pPr>
      <w:r>
        <w:rPr>
          <w:rFonts w:hint="eastAsia"/>
          <w:b/>
          <w:lang w:eastAsia="zh-CN"/>
        </w:rPr>
        <w:t>设计人向发包人交付的工程设计文件</w:t>
      </w:r>
      <w:bookmarkEnd w:id="95"/>
      <w:bookmarkEnd w:id="96"/>
      <w:r>
        <w:rPr>
          <w:rFonts w:hint="eastAsia"/>
          <w:b/>
          <w:lang w:eastAsia="zh-CN"/>
        </w:rPr>
        <w:t>目录</w:t>
      </w:r>
    </w:p>
    <w:tbl>
      <w:tblPr>
        <w:tblW w:w="882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20"/>
        <w:gridCol w:w="2277"/>
        <w:gridCol w:w="876"/>
        <w:gridCol w:w="3224"/>
        <w:gridCol w:w="1729"/>
      </w:tblGrid>
      <w:tr w:rsidR="00514AC0">
        <w:trPr>
          <w:trHeight w:val="439"/>
          <w:jc w:val="center"/>
        </w:trPr>
        <w:tc>
          <w:tcPr>
            <w:tcW w:w="720" w:type="dxa"/>
            <w:vAlign w:val="center"/>
          </w:tcPr>
          <w:p w:rsidR="00514AC0" w:rsidRDefault="00B22344">
            <w:pPr>
              <w:tabs>
                <w:tab w:val="left" w:pos="2160"/>
              </w:tabs>
              <w:spacing w:line="400" w:lineRule="exact"/>
              <w:jc w:val="center"/>
              <w:rPr>
                <w:rFonts w:hAnsi="宋体"/>
              </w:rPr>
            </w:pPr>
            <w:r>
              <w:rPr>
                <w:rFonts w:hAnsi="宋体" w:hint="eastAsia"/>
              </w:rPr>
              <w:t>序号</w:t>
            </w:r>
          </w:p>
        </w:tc>
        <w:tc>
          <w:tcPr>
            <w:tcW w:w="2277" w:type="dxa"/>
            <w:vAlign w:val="center"/>
          </w:tcPr>
          <w:p w:rsidR="00514AC0" w:rsidRDefault="00B22344">
            <w:pPr>
              <w:tabs>
                <w:tab w:val="left" w:pos="2160"/>
              </w:tabs>
              <w:spacing w:line="400" w:lineRule="exact"/>
              <w:jc w:val="center"/>
              <w:rPr>
                <w:rFonts w:hAnsi="宋体"/>
              </w:rPr>
            </w:pPr>
            <w:r>
              <w:rPr>
                <w:rFonts w:hAnsi="宋体" w:hint="eastAsia"/>
              </w:rPr>
              <w:t>资料及文件名称</w:t>
            </w:r>
          </w:p>
        </w:tc>
        <w:tc>
          <w:tcPr>
            <w:tcW w:w="876" w:type="dxa"/>
            <w:vAlign w:val="center"/>
          </w:tcPr>
          <w:p w:rsidR="00514AC0" w:rsidRDefault="00B22344">
            <w:pPr>
              <w:tabs>
                <w:tab w:val="left" w:pos="2160"/>
              </w:tabs>
              <w:spacing w:line="400" w:lineRule="exact"/>
              <w:jc w:val="center"/>
              <w:rPr>
                <w:rFonts w:hAnsi="宋体"/>
              </w:rPr>
            </w:pPr>
            <w:r>
              <w:rPr>
                <w:rFonts w:hAnsi="宋体" w:hint="eastAsia"/>
              </w:rPr>
              <w:t>份数</w:t>
            </w:r>
          </w:p>
        </w:tc>
        <w:tc>
          <w:tcPr>
            <w:tcW w:w="3224" w:type="dxa"/>
            <w:vAlign w:val="center"/>
          </w:tcPr>
          <w:p w:rsidR="00514AC0" w:rsidRDefault="00B22344">
            <w:pPr>
              <w:tabs>
                <w:tab w:val="left" w:pos="2160"/>
              </w:tabs>
              <w:spacing w:line="400" w:lineRule="exact"/>
              <w:jc w:val="center"/>
              <w:rPr>
                <w:rFonts w:hAnsi="宋体"/>
              </w:rPr>
            </w:pPr>
            <w:r>
              <w:rPr>
                <w:rFonts w:hAnsi="宋体" w:hint="eastAsia"/>
              </w:rPr>
              <w:t>提交日期</w:t>
            </w:r>
          </w:p>
        </w:tc>
        <w:tc>
          <w:tcPr>
            <w:tcW w:w="1729" w:type="dxa"/>
            <w:vAlign w:val="center"/>
          </w:tcPr>
          <w:p w:rsidR="00514AC0" w:rsidRDefault="00B22344">
            <w:pPr>
              <w:tabs>
                <w:tab w:val="left" w:pos="2160"/>
              </w:tabs>
              <w:spacing w:line="400" w:lineRule="exact"/>
              <w:jc w:val="center"/>
              <w:rPr>
                <w:rFonts w:hAnsi="宋体"/>
              </w:rPr>
            </w:pPr>
            <w:r>
              <w:rPr>
                <w:rFonts w:hAnsi="宋体" w:hint="eastAsia"/>
              </w:rPr>
              <w:t>有关事宜</w:t>
            </w:r>
          </w:p>
        </w:tc>
      </w:tr>
      <w:tr w:rsidR="00514AC0">
        <w:trPr>
          <w:trHeight w:val="439"/>
          <w:jc w:val="center"/>
        </w:trPr>
        <w:tc>
          <w:tcPr>
            <w:tcW w:w="720" w:type="dxa"/>
            <w:vAlign w:val="center"/>
          </w:tcPr>
          <w:p w:rsidR="00514AC0" w:rsidRDefault="00B22344">
            <w:pPr>
              <w:spacing w:line="400" w:lineRule="exact"/>
              <w:jc w:val="center"/>
              <w:rPr>
                <w:rFonts w:hAnsi="宋体"/>
              </w:rPr>
            </w:pPr>
            <w:r>
              <w:rPr>
                <w:rFonts w:hAnsi="宋体" w:hint="eastAsia"/>
              </w:rPr>
              <w:t>1</w:t>
            </w:r>
          </w:p>
        </w:tc>
        <w:tc>
          <w:tcPr>
            <w:tcW w:w="2277" w:type="dxa"/>
            <w:vAlign w:val="center"/>
          </w:tcPr>
          <w:p w:rsidR="00514AC0" w:rsidRDefault="00B22344">
            <w:pPr>
              <w:spacing w:line="400" w:lineRule="exact"/>
              <w:jc w:val="center"/>
              <w:rPr>
                <w:rFonts w:hAnsi="宋体"/>
              </w:rPr>
            </w:pPr>
            <w:r>
              <w:rPr>
                <w:rFonts w:hAnsi="宋体" w:hint="eastAsia"/>
                <w:lang w:eastAsia="zh-CN"/>
              </w:rPr>
              <w:t>方案</w:t>
            </w:r>
            <w:r>
              <w:rPr>
                <w:rFonts w:hAnsi="宋体" w:hint="eastAsia"/>
              </w:rPr>
              <w:t>设计文件</w:t>
            </w:r>
          </w:p>
        </w:tc>
        <w:tc>
          <w:tcPr>
            <w:tcW w:w="876" w:type="dxa"/>
            <w:vAlign w:val="center"/>
          </w:tcPr>
          <w:p w:rsidR="00514AC0" w:rsidRDefault="00514AC0">
            <w:pPr>
              <w:spacing w:line="400" w:lineRule="exact"/>
              <w:jc w:val="center"/>
              <w:rPr>
                <w:rFonts w:hAnsi="宋体"/>
              </w:rPr>
            </w:pPr>
          </w:p>
        </w:tc>
        <w:tc>
          <w:tcPr>
            <w:tcW w:w="3224" w:type="dxa"/>
            <w:vAlign w:val="center"/>
          </w:tcPr>
          <w:p w:rsidR="00514AC0" w:rsidRDefault="00514AC0">
            <w:pPr>
              <w:tabs>
                <w:tab w:val="left" w:pos="2160"/>
              </w:tabs>
              <w:spacing w:line="400" w:lineRule="exact"/>
              <w:jc w:val="center"/>
              <w:rPr>
                <w:rFonts w:hAnsi="宋体"/>
              </w:rPr>
            </w:pPr>
          </w:p>
        </w:tc>
        <w:tc>
          <w:tcPr>
            <w:tcW w:w="1729" w:type="dxa"/>
            <w:vAlign w:val="center"/>
          </w:tcPr>
          <w:p w:rsidR="00514AC0" w:rsidRDefault="00514AC0">
            <w:pPr>
              <w:tabs>
                <w:tab w:val="left" w:pos="2160"/>
              </w:tabs>
              <w:spacing w:line="400" w:lineRule="exact"/>
              <w:jc w:val="center"/>
              <w:rPr>
                <w:rFonts w:hAnsi="宋体"/>
              </w:rPr>
            </w:pPr>
          </w:p>
        </w:tc>
      </w:tr>
      <w:tr w:rsidR="00514AC0">
        <w:trPr>
          <w:trHeight w:val="439"/>
          <w:jc w:val="center"/>
        </w:trPr>
        <w:tc>
          <w:tcPr>
            <w:tcW w:w="720" w:type="dxa"/>
            <w:vAlign w:val="center"/>
          </w:tcPr>
          <w:p w:rsidR="00514AC0" w:rsidRDefault="00B22344">
            <w:pPr>
              <w:tabs>
                <w:tab w:val="left" w:pos="2160"/>
              </w:tabs>
              <w:spacing w:line="400" w:lineRule="exact"/>
              <w:jc w:val="center"/>
              <w:rPr>
                <w:rFonts w:hAnsi="宋体"/>
              </w:rPr>
            </w:pPr>
            <w:r>
              <w:rPr>
                <w:rFonts w:hAnsi="宋体" w:hint="eastAsia"/>
              </w:rPr>
              <w:t>2</w:t>
            </w:r>
          </w:p>
        </w:tc>
        <w:tc>
          <w:tcPr>
            <w:tcW w:w="2277" w:type="dxa"/>
            <w:vAlign w:val="center"/>
          </w:tcPr>
          <w:p w:rsidR="00514AC0" w:rsidRDefault="00B22344">
            <w:pPr>
              <w:spacing w:line="400" w:lineRule="exact"/>
              <w:jc w:val="center"/>
              <w:rPr>
                <w:rFonts w:hAnsi="宋体"/>
              </w:rPr>
            </w:pPr>
            <w:r>
              <w:rPr>
                <w:rFonts w:hAnsi="宋体" w:hint="eastAsia"/>
              </w:rPr>
              <w:t>初步设计文件</w:t>
            </w:r>
          </w:p>
        </w:tc>
        <w:tc>
          <w:tcPr>
            <w:tcW w:w="876" w:type="dxa"/>
            <w:vAlign w:val="center"/>
          </w:tcPr>
          <w:p w:rsidR="00514AC0" w:rsidRDefault="00514AC0">
            <w:pPr>
              <w:spacing w:line="400" w:lineRule="exact"/>
              <w:jc w:val="center"/>
              <w:rPr>
                <w:rFonts w:hAnsi="宋体"/>
              </w:rPr>
            </w:pPr>
          </w:p>
        </w:tc>
        <w:tc>
          <w:tcPr>
            <w:tcW w:w="3224" w:type="dxa"/>
            <w:vAlign w:val="center"/>
          </w:tcPr>
          <w:p w:rsidR="00514AC0" w:rsidRDefault="00514AC0">
            <w:pPr>
              <w:tabs>
                <w:tab w:val="left" w:pos="2160"/>
              </w:tabs>
              <w:spacing w:line="400" w:lineRule="exact"/>
              <w:jc w:val="center"/>
              <w:rPr>
                <w:rFonts w:hAnsi="宋体"/>
              </w:rPr>
            </w:pPr>
          </w:p>
        </w:tc>
        <w:tc>
          <w:tcPr>
            <w:tcW w:w="1729" w:type="dxa"/>
            <w:vAlign w:val="center"/>
          </w:tcPr>
          <w:p w:rsidR="00514AC0" w:rsidRDefault="00514AC0">
            <w:pPr>
              <w:tabs>
                <w:tab w:val="left" w:pos="2160"/>
              </w:tabs>
              <w:spacing w:line="400" w:lineRule="exact"/>
              <w:jc w:val="center"/>
              <w:rPr>
                <w:rFonts w:hAnsi="宋体"/>
              </w:rPr>
            </w:pPr>
          </w:p>
        </w:tc>
      </w:tr>
      <w:tr w:rsidR="00514AC0">
        <w:trPr>
          <w:trHeight w:val="439"/>
          <w:jc w:val="center"/>
        </w:trPr>
        <w:tc>
          <w:tcPr>
            <w:tcW w:w="720" w:type="dxa"/>
            <w:vAlign w:val="center"/>
          </w:tcPr>
          <w:p w:rsidR="00514AC0" w:rsidRDefault="00B22344">
            <w:pPr>
              <w:tabs>
                <w:tab w:val="left" w:pos="2160"/>
              </w:tabs>
              <w:spacing w:line="400" w:lineRule="exact"/>
              <w:jc w:val="center"/>
              <w:rPr>
                <w:rFonts w:hAnsi="宋体"/>
              </w:rPr>
            </w:pPr>
            <w:r>
              <w:rPr>
                <w:rFonts w:hAnsi="宋体" w:hint="eastAsia"/>
              </w:rPr>
              <w:t>3</w:t>
            </w:r>
          </w:p>
        </w:tc>
        <w:tc>
          <w:tcPr>
            <w:tcW w:w="2277" w:type="dxa"/>
            <w:vAlign w:val="center"/>
          </w:tcPr>
          <w:p w:rsidR="00514AC0" w:rsidRDefault="00B22344">
            <w:pPr>
              <w:tabs>
                <w:tab w:val="left" w:pos="2160"/>
              </w:tabs>
              <w:spacing w:line="400" w:lineRule="exact"/>
              <w:jc w:val="center"/>
              <w:rPr>
                <w:rFonts w:hAnsi="宋体"/>
              </w:rPr>
            </w:pPr>
            <w:r>
              <w:rPr>
                <w:rFonts w:hAnsi="宋体" w:hint="eastAsia"/>
              </w:rPr>
              <w:t>工程施工图</w:t>
            </w:r>
          </w:p>
        </w:tc>
        <w:tc>
          <w:tcPr>
            <w:tcW w:w="876" w:type="dxa"/>
            <w:vAlign w:val="center"/>
          </w:tcPr>
          <w:p w:rsidR="00514AC0" w:rsidRDefault="00514AC0">
            <w:pPr>
              <w:tabs>
                <w:tab w:val="left" w:pos="2160"/>
              </w:tabs>
              <w:spacing w:line="400" w:lineRule="exact"/>
              <w:jc w:val="center"/>
              <w:rPr>
                <w:rFonts w:hAnsi="宋体"/>
              </w:rPr>
            </w:pPr>
          </w:p>
        </w:tc>
        <w:tc>
          <w:tcPr>
            <w:tcW w:w="3224" w:type="dxa"/>
            <w:vAlign w:val="center"/>
          </w:tcPr>
          <w:p w:rsidR="00514AC0" w:rsidRDefault="00514AC0">
            <w:pPr>
              <w:tabs>
                <w:tab w:val="left" w:pos="2160"/>
              </w:tabs>
              <w:spacing w:line="400" w:lineRule="exact"/>
              <w:jc w:val="center"/>
              <w:rPr>
                <w:rFonts w:hAnsi="宋体"/>
              </w:rPr>
            </w:pPr>
          </w:p>
        </w:tc>
        <w:tc>
          <w:tcPr>
            <w:tcW w:w="1729" w:type="dxa"/>
            <w:vAlign w:val="center"/>
          </w:tcPr>
          <w:p w:rsidR="00514AC0" w:rsidRDefault="00514AC0">
            <w:pPr>
              <w:tabs>
                <w:tab w:val="left" w:pos="2160"/>
              </w:tabs>
              <w:spacing w:line="400" w:lineRule="exact"/>
              <w:jc w:val="center"/>
              <w:rPr>
                <w:rFonts w:hAnsi="宋体"/>
              </w:rPr>
            </w:pPr>
          </w:p>
        </w:tc>
      </w:tr>
      <w:tr w:rsidR="00514AC0">
        <w:trPr>
          <w:trHeight w:val="439"/>
          <w:jc w:val="center"/>
        </w:trPr>
        <w:tc>
          <w:tcPr>
            <w:tcW w:w="720" w:type="dxa"/>
            <w:vAlign w:val="center"/>
          </w:tcPr>
          <w:p w:rsidR="00514AC0" w:rsidRDefault="00B22344">
            <w:pPr>
              <w:tabs>
                <w:tab w:val="left" w:pos="2160"/>
              </w:tabs>
              <w:spacing w:line="400" w:lineRule="exact"/>
              <w:jc w:val="center"/>
              <w:rPr>
                <w:rFonts w:hAnsi="宋体"/>
              </w:rPr>
            </w:pPr>
            <w:r>
              <w:rPr>
                <w:rFonts w:hAnsi="宋体" w:hint="eastAsia"/>
              </w:rPr>
              <w:t>4</w:t>
            </w:r>
          </w:p>
        </w:tc>
        <w:tc>
          <w:tcPr>
            <w:tcW w:w="2277" w:type="dxa"/>
            <w:vAlign w:val="center"/>
          </w:tcPr>
          <w:p w:rsidR="00514AC0" w:rsidRDefault="00B22344">
            <w:pPr>
              <w:tabs>
                <w:tab w:val="left" w:pos="2160"/>
              </w:tabs>
              <w:spacing w:line="400" w:lineRule="exact"/>
              <w:jc w:val="center"/>
              <w:rPr>
                <w:rFonts w:hAnsi="宋体"/>
                <w:lang w:eastAsia="zh-CN"/>
              </w:rPr>
            </w:pPr>
            <w:r>
              <w:rPr>
                <w:rFonts w:hAnsi="宋体" w:hint="eastAsia"/>
                <w:lang w:eastAsia="zh-CN"/>
              </w:rPr>
              <w:t>工程施工图（修正版）</w:t>
            </w:r>
          </w:p>
        </w:tc>
        <w:tc>
          <w:tcPr>
            <w:tcW w:w="876" w:type="dxa"/>
            <w:vAlign w:val="center"/>
          </w:tcPr>
          <w:p w:rsidR="00514AC0" w:rsidRDefault="00514AC0">
            <w:pPr>
              <w:tabs>
                <w:tab w:val="left" w:pos="2160"/>
              </w:tabs>
              <w:spacing w:line="400" w:lineRule="exact"/>
              <w:jc w:val="center"/>
              <w:rPr>
                <w:rFonts w:hAnsi="宋体"/>
                <w:lang w:eastAsia="zh-CN"/>
              </w:rPr>
            </w:pPr>
          </w:p>
        </w:tc>
        <w:tc>
          <w:tcPr>
            <w:tcW w:w="3224" w:type="dxa"/>
            <w:vAlign w:val="center"/>
          </w:tcPr>
          <w:p w:rsidR="00514AC0" w:rsidRDefault="00514AC0">
            <w:pPr>
              <w:tabs>
                <w:tab w:val="left" w:pos="2160"/>
              </w:tabs>
              <w:spacing w:line="400" w:lineRule="exact"/>
              <w:jc w:val="center"/>
              <w:rPr>
                <w:rFonts w:hAnsi="宋体"/>
                <w:lang w:eastAsia="zh-CN"/>
              </w:rPr>
            </w:pPr>
          </w:p>
        </w:tc>
        <w:tc>
          <w:tcPr>
            <w:tcW w:w="1729" w:type="dxa"/>
            <w:vAlign w:val="center"/>
          </w:tcPr>
          <w:p w:rsidR="00514AC0" w:rsidRDefault="00514AC0">
            <w:pPr>
              <w:tabs>
                <w:tab w:val="left" w:pos="2160"/>
              </w:tabs>
              <w:spacing w:line="400" w:lineRule="exact"/>
              <w:jc w:val="center"/>
              <w:rPr>
                <w:rFonts w:hAnsi="宋体"/>
                <w:lang w:eastAsia="zh-CN"/>
              </w:rPr>
            </w:pPr>
          </w:p>
        </w:tc>
      </w:tr>
      <w:tr w:rsidR="00514AC0">
        <w:trPr>
          <w:trHeight w:val="606"/>
          <w:jc w:val="center"/>
        </w:trPr>
        <w:tc>
          <w:tcPr>
            <w:tcW w:w="720" w:type="dxa"/>
            <w:vAlign w:val="center"/>
          </w:tcPr>
          <w:p w:rsidR="00514AC0" w:rsidRDefault="00B22344">
            <w:pPr>
              <w:spacing w:line="400" w:lineRule="exact"/>
              <w:jc w:val="center"/>
              <w:rPr>
                <w:rFonts w:hAnsi="宋体"/>
              </w:rPr>
            </w:pPr>
            <w:r>
              <w:rPr>
                <w:rFonts w:hAnsi="宋体" w:hint="eastAsia"/>
              </w:rPr>
              <w:t>5</w:t>
            </w:r>
          </w:p>
        </w:tc>
        <w:tc>
          <w:tcPr>
            <w:tcW w:w="2277" w:type="dxa"/>
            <w:vAlign w:val="center"/>
          </w:tcPr>
          <w:p w:rsidR="00514AC0" w:rsidRDefault="00B22344">
            <w:pPr>
              <w:spacing w:line="400" w:lineRule="exact"/>
              <w:jc w:val="center"/>
              <w:rPr>
                <w:rFonts w:hAnsi="宋体"/>
              </w:rPr>
            </w:pPr>
            <w:r>
              <w:rPr>
                <w:rFonts w:hAnsi="宋体" w:hint="eastAsia"/>
              </w:rPr>
              <w:t>工程设计概算书</w:t>
            </w:r>
          </w:p>
        </w:tc>
        <w:tc>
          <w:tcPr>
            <w:tcW w:w="876" w:type="dxa"/>
            <w:vAlign w:val="center"/>
          </w:tcPr>
          <w:p w:rsidR="00514AC0" w:rsidRDefault="00514AC0">
            <w:pPr>
              <w:spacing w:line="400" w:lineRule="exact"/>
              <w:jc w:val="center"/>
              <w:rPr>
                <w:rFonts w:hAnsi="宋体"/>
              </w:rPr>
            </w:pPr>
          </w:p>
        </w:tc>
        <w:tc>
          <w:tcPr>
            <w:tcW w:w="3224" w:type="dxa"/>
            <w:vAlign w:val="center"/>
          </w:tcPr>
          <w:p w:rsidR="00514AC0" w:rsidRDefault="00514AC0">
            <w:pPr>
              <w:tabs>
                <w:tab w:val="left" w:pos="2160"/>
              </w:tabs>
              <w:spacing w:line="400" w:lineRule="exact"/>
              <w:jc w:val="center"/>
              <w:rPr>
                <w:rFonts w:hAnsi="宋体"/>
              </w:rPr>
            </w:pPr>
          </w:p>
        </w:tc>
        <w:tc>
          <w:tcPr>
            <w:tcW w:w="1729" w:type="dxa"/>
            <w:vAlign w:val="center"/>
          </w:tcPr>
          <w:p w:rsidR="00514AC0" w:rsidRDefault="00514AC0">
            <w:pPr>
              <w:tabs>
                <w:tab w:val="left" w:pos="2160"/>
              </w:tabs>
              <w:spacing w:line="400" w:lineRule="exact"/>
              <w:jc w:val="center"/>
              <w:rPr>
                <w:rFonts w:hAnsi="宋体"/>
              </w:rPr>
            </w:pPr>
          </w:p>
        </w:tc>
      </w:tr>
    </w:tbl>
    <w:p w:rsidR="00514AC0" w:rsidRDefault="00514AC0">
      <w:pPr>
        <w:spacing w:afterLines="50" w:after="145" w:line="276" w:lineRule="auto"/>
        <w:ind w:firstLineChars="170" w:firstLine="358"/>
        <w:rPr>
          <w:rFonts w:cs="Courier New"/>
          <w:b/>
        </w:rPr>
      </w:pPr>
    </w:p>
    <w:p w:rsidR="00514AC0" w:rsidRDefault="00B22344">
      <w:pPr>
        <w:autoSpaceDE w:val="0"/>
        <w:autoSpaceDN w:val="0"/>
        <w:spacing w:line="276" w:lineRule="auto"/>
        <w:ind w:leftChars="-50" w:left="-105" w:firstLineChars="37" w:firstLine="78"/>
        <w:rPr>
          <w:rFonts w:cs="Courier New"/>
          <w:b/>
        </w:rPr>
      </w:pPr>
      <w:r>
        <w:rPr>
          <w:rFonts w:cs="Courier New" w:hint="eastAsia"/>
          <w:b/>
        </w:rPr>
        <w:t>特别约定：</w:t>
      </w:r>
    </w:p>
    <w:p w:rsidR="00514AC0" w:rsidRDefault="00B22344">
      <w:pPr>
        <w:spacing w:line="276" w:lineRule="auto"/>
        <w:ind w:firstLine="420"/>
        <w:rPr>
          <w:lang w:eastAsia="zh-CN"/>
        </w:rPr>
      </w:pPr>
      <w:r>
        <w:rPr>
          <w:rFonts w:hint="eastAsia"/>
          <w:lang w:eastAsia="zh-CN"/>
        </w:rPr>
        <w:t>1.在发包人所提供的设计资料（含设计确认单、规划部门批文、政府各部门批文等）能满足设计人进行各阶段设计的前提下开始计算各阶段的设计时间。</w:t>
      </w:r>
    </w:p>
    <w:p w:rsidR="00514AC0" w:rsidRDefault="00B22344">
      <w:pPr>
        <w:spacing w:line="276" w:lineRule="auto"/>
        <w:ind w:firstLine="420"/>
        <w:rPr>
          <w:lang w:eastAsia="zh-CN"/>
        </w:rPr>
      </w:pPr>
      <w:r>
        <w:rPr>
          <w:rFonts w:hint="eastAsia"/>
          <w:lang w:eastAsia="zh-CN"/>
        </w:rPr>
        <w:t>2.上述设计时间包括法定的节假日。</w:t>
      </w:r>
    </w:p>
    <w:p w:rsidR="00514AC0" w:rsidRDefault="00B22344">
      <w:pPr>
        <w:spacing w:line="276" w:lineRule="auto"/>
        <w:ind w:firstLine="420"/>
        <w:rPr>
          <w:lang w:eastAsia="zh-CN"/>
        </w:rPr>
      </w:pPr>
      <w:bookmarkStart w:id="97" w:name="_Toc425703562"/>
      <w:bookmarkStart w:id="98" w:name="_Toc425872982"/>
      <w:r>
        <w:rPr>
          <w:rFonts w:hint="eastAsia"/>
          <w:lang w:eastAsia="zh-CN"/>
        </w:rPr>
        <w:t>3.图纸交付地点：设计人工作地（或发包人指定地）。发包人要求设计人提供电子版设计文件时，设计人不得对电子版设计文件采取加密、设置访问权限、限期使用等保护措施。</w:t>
      </w:r>
      <w:bookmarkEnd w:id="97"/>
      <w:bookmarkEnd w:id="98"/>
    </w:p>
    <w:p w:rsidR="00514AC0" w:rsidRDefault="00B22344">
      <w:pPr>
        <w:spacing w:line="276" w:lineRule="auto"/>
        <w:ind w:firstLine="420"/>
        <w:rPr>
          <w:lang w:eastAsia="zh-CN"/>
        </w:rPr>
      </w:pPr>
      <w:r>
        <w:rPr>
          <w:rFonts w:hint="eastAsia"/>
          <w:lang w:eastAsia="zh-CN"/>
        </w:rPr>
        <w:t>4.如发包人要求提供超过合同约定份数的工程设计文件，则设计人仍应按发包人的要求提供，但发包人不再向设计人支付工本费。</w:t>
      </w:r>
    </w:p>
    <w:p w:rsidR="00514AC0" w:rsidRDefault="00514AC0">
      <w:pPr>
        <w:spacing w:line="276" w:lineRule="auto"/>
        <w:ind w:firstLine="420"/>
        <w:rPr>
          <w:lang w:eastAsia="zh-CN"/>
        </w:rPr>
      </w:pPr>
    </w:p>
    <w:p w:rsidR="00514AC0" w:rsidRDefault="00B22344">
      <w:pPr>
        <w:spacing w:line="276" w:lineRule="auto"/>
        <w:rPr>
          <w:b/>
          <w:lang w:eastAsia="zh-CN"/>
        </w:rPr>
      </w:pPr>
      <w:r>
        <w:rPr>
          <w:b/>
          <w:lang w:eastAsia="zh-CN"/>
        </w:rPr>
        <w:br w:type="page"/>
      </w:r>
      <w:r>
        <w:rPr>
          <w:b/>
          <w:lang w:eastAsia="zh-CN"/>
        </w:rPr>
        <w:lastRenderedPageBreak/>
        <w:t>附件</w:t>
      </w:r>
      <w:r>
        <w:rPr>
          <w:rFonts w:hint="eastAsia"/>
          <w:b/>
          <w:lang w:eastAsia="zh-CN"/>
        </w:rPr>
        <w:t xml:space="preserve">4 ：              </w:t>
      </w:r>
    </w:p>
    <w:p w:rsidR="00514AC0" w:rsidRDefault="00B22344">
      <w:pPr>
        <w:spacing w:line="276" w:lineRule="auto"/>
        <w:ind w:firstLine="422"/>
        <w:jc w:val="center"/>
        <w:rPr>
          <w:b/>
          <w:lang w:eastAsia="zh-CN"/>
        </w:rPr>
      </w:pPr>
      <w:r>
        <w:rPr>
          <w:rFonts w:hint="eastAsia"/>
          <w:b/>
          <w:lang w:eastAsia="zh-CN"/>
        </w:rPr>
        <w:t>设计</w:t>
      </w:r>
      <w:r>
        <w:rPr>
          <w:b/>
          <w:lang w:eastAsia="zh-CN"/>
        </w:rPr>
        <w:t>人主要</w:t>
      </w:r>
      <w:r>
        <w:rPr>
          <w:rFonts w:hint="eastAsia"/>
          <w:b/>
          <w:lang w:eastAsia="zh-CN"/>
        </w:rPr>
        <w:t>设计</w:t>
      </w:r>
      <w:r>
        <w:rPr>
          <w:b/>
          <w:lang w:eastAsia="zh-CN"/>
        </w:rPr>
        <w:t>人员表</w:t>
      </w:r>
    </w:p>
    <w:p w:rsidR="00514AC0" w:rsidRDefault="00514AC0">
      <w:pPr>
        <w:spacing w:line="276" w:lineRule="auto"/>
        <w:ind w:firstLine="422"/>
        <w:rPr>
          <w:b/>
          <w:lang w:eastAsia="zh-CN"/>
        </w:rPr>
      </w:pP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871"/>
        <w:gridCol w:w="1418"/>
        <w:gridCol w:w="1134"/>
        <w:gridCol w:w="1682"/>
        <w:gridCol w:w="3704"/>
      </w:tblGrid>
      <w:tr w:rsidR="00514AC0">
        <w:trPr>
          <w:trHeight w:val="443"/>
          <w:jc w:val="center"/>
        </w:trPr>
        <w:tc>
          <w:tcPr>
            <w:tcW w:w="1871" w:type="dxa"/>
            <w:tcBorders>
              <w:bottom w:val="double" w:sz="6" w:space="0" w:color="auto"/>
            </w:tcBorders>
            <w:vAlign w:val="center"/>
          </w:tcPr>
          <w:p w:rsidR="00514AC0" w:rsidRDefault="00B22344">
            <w:pPr>
              <w:pStyle w:val="ac"/>
              <w:keepNext/>
              <w:spacing w:after="0" w:line="276" w:lineRule="auto"/>
              <w:ind w:left="63" w:right="63"/>
              <w:rPr>
                <w:lang w:eastAsia="zh-CN"/>
              </w:rPr>
            </w:pPr>
            <w:r>
              <w:rPr>
                <w:rFonts w:hint="eastAsia"/>
                <w:lang w:eastAsia="zh-CN"/>
              </w:rPr>
              <w:t>名    称</w:t>
            </w:r>
          </w:p>
        </w:tc>
        <w:tc>
          <w:tcPr>
            <w:tcW w:w="1418" w:type="dxa"/>
            <w:tcBorders>
              <w:bottom w:val="double" w:sz="6" w:space="0" w:color="auto"/>
            </w:tcBorders>
            <w:vAlign w:val="center"/>
          </w:tcPr>
          <w:p w:rsidR="00514AC0" w:rsidRDefault="00B22344">
            <w:pPr>
              <w:pStyle w:val="ac"/>
              <w:keepNext/>
              <w:spacing w:after="0" w:line="276" w:lineRule="auto"/>
              <w:ind w:left="63" w:right="63"/>
              <w:rPr>
                <w:lang w:eastAsia="zh-CN"/>
              </w:rPr>
            </w:pPr>
            <w:r>
              <w:rPr>
                <w:rFonts w:hint="eastAsia"/>
                <w:lang w:eastAsia="zh-CN"/>
              </w:rPr>
              <w:t>姓名</w:t>
            </w:r>
          </w:p>
        </w:tc>
        <w:tc>
          <w:tcPr>
            <w:tcW w:w="1134" w:type="dxa"/>
            <w:tcBorders>
              <w:bottom w:val="double" w:sz="6" w:space="0" w:color="auto"/>
            </w:tcBorders>
            <w:vAlign w:val="center"/>
          </w:tcPr>
          <w:p w:rsidR="00514AC0" w:rsidRDefault="00B22344">
            <w:pPr>
              <w:pStyle w:val="ac"/>
              <w:keepNext/>
              <w:spacing w:after="0" w:line="276" w:lineRule="auto"/>
              <w:ind w:leftChars="34" w:left="71" w:right="63" w:firstLineChars="95" w:firstLine="199"/>
              <w:rPr>
                <w:lang w:eastAsia="zh-CN"/>
              </w:rPr>
            </w:pPr>
            <w:r>
              <w:rPr>
                <w:rFonts w:hint="eastAsia"/>
                <w:lang w:eastAsia="zh-CN"/>
              </w:rPr>
              <w:t>职务</w:t>
            </w:r>
          </w:p>
        </w:tc>
        <w:tc>
          <w:tcPr>
            <w:tcW w:w="1682" w:type="dxa"/>
            <w:tcBorders>
              <w:bottom w:val="double" w:sz="6" w:space="0" w:color="auto"/>
            </w:tcBorders>
            <w:vAlign w:val="center"/>
          </w:tcPr>
          <w:p w:rsidR="00514AC0" w:rsidRDefault="00B22344">
            <w:pPr>
              <w:pStyle w:val="ac"/>
              <w:keepNext/>
              <w:spacing w:after="0" w:line="276" w:lineRule="auto"/>
              <w:ind w:left="63" w:right="63"/>
              <w:rPr>
                <w:lang w:eastAsia="zh-CN"/>
              </w:rPr>
            </w:pPr>
            <w:r>
              <w:rPr>
                <w:rFonts w:hint="eastAsia"/>
                <w:lang w:eastAsia="zh-CN"/>
              </w:rPr>
              <w:t>注册执业资格</w:t>
            </w:r>
          </w:p>
        </w:tc>
        <w:tc>
          <w:tcPr>
            <w:tcW w:w="3704" w:type="dxa"/>
            <w:tcBorders>
              <w:bottom w:val="double" w:sz="6" w:space="0" w:color="auto"/>
            </w:tcBorders>
            <w:vAlign w:val="center"/>
          </w:tcPr>
          <w:p w:rsidR="00514AC0" w:rsidRDefault="00B22344">
            <w:pPr>
              <w:pStyle w:val="ac"/>
              <w:keepNext/>
              <w:spacing w:after="0" w:line="276" w:lineRule="auto"/>
              <w:ind w:left="63" w:right="63" w:firstLine="400"/>
              <w:rPr>
                <w:lang w:eastAsia="zh-CN"/>
              </w:rPr>
            </w:pPr>
            <w:r>
              <w:rPr>
                <w:rFonts w:hint="eastAsia"/>
                <w:lang w:eastAsia="zh-CN"/>
              </w:rPr>
              <w:t>承担过的主要项目</w:t>
            </w:r>
          </w:p>
        </w:tc>
      </w:tr>
      <w:tr w:rsidR="00514AC0">
        <w:trPr>
          <w:trHeight w:val="534"/>
          <w:jc w:val="center"/>
        </w:trPr>
        <w:tc>
          <w:tcPr>
            <w:tcW w:w="9809" w:type="dxa"/>
            <w:gridSpan w:val="5"/>
            <w:tcBorders>
              <w:top w:val="double" w:sz="6" w:space="0" w:color="auto"/>
              <w:bottom w:val="single" w:sz="6" w:space="0" w:color="auto"/>
            </w:tcBorders>
            <w:vAlign w:val="center"/>
          </w:tcPr>
          <w:p w:rsidR="00514AC0" w:rsidRDefault="00B22344">
            <w:pPr>
              <w:pStyle w:val="ac"/>
              <w:keepNext/>
              <w:spacing w:after="0" w:line="276" w:lineRule="auto"/>
              <w:ind w:left="63" w:right="63" w:firstLine="400"/>
              <w:rPr>
                <w:lang w:eastAsia="zh-CN"/>
              </w:rPr>
            </w:pPr>
            <w:r>
              <w:rPr>
                <w:rFonts w:hint="eastAsia"/>
                <w:lang w:eastAsia="zh-CN"/>
              </w:rPr>
              <w:t>一、总部人员</w:t>
            </w:r>
          </w:p>
        </w:tc>
      </w:tr>
      <w:tr w:rsidR="00514AC0">
        <w:trPr>
          <w:trHeight w:val="468"/>
          <w:jc w:val="center"/>
        </w:trPr>
        <w:tc>
          <w:tcPr>
            <w:tcW w:w="1871" w:type="dxa"/>
            <w:tcBorders>
              <w:top w:val="nil"/>
              <w:bottom w:val="single" w:sz="4" w:space="0" w:color="auto"/>
            </w:tcBorders>
            <w:vAlign w:val="center"/>
          </w:tcPr>
          <w:p w:rsidR="00514AC0" w:rsidRDefault="00514AC0">
            <w:pPr>
              <w:pStyle w:val="ac"/>
              <w:keepNext/>
              <w:spacing w:after="0" w:line="276" w:lineRule="auto"/>
              <w:ind w:left="63" w:right="63"/>
              <w:rPr>
                <w:lang w:eastAsia="zh-CN"/>
              </w:rPr>
            </w:pPr>
          </w:p>
        </w:tc>
        <w:tc>
          <w:tcPr>
            <w:tcW w:w="1418" w:type="dxa"/>
            <w:tcBorders>
              <w:top w:val="nil"/>
            </w:tcBorders>
            <w:vAlign w:val="center"/>
          </w:tcPr>
          <w:p w:rsidR="00514AC0" w:rsidRDefault="00514AC0">
            <w:pPr>
              <w:pStyle w:val="ac"/>
              <w:keepNext/>
              <w:spacing w:after="0" w:line="276" w:lineRule="auto"/>
              <w:ind w:left="63" w:right="63" w:firstLine="400"/>
              <w:rPr>
                <w:lang w:eastAsia="zh-CN"/>
              </w:rPr>
            </w:pPr>
          </w:p>
        </w:tc>
        <w:tc>
          <w:tcPr>
            <w:tcW w:w="1134" w:type="dxa"/>
            <w:tcBorders>
              <w:top w:val="nil"/>
            </w:tcBorders>
            <w:vAlign w:val="center"/>
          </w:tcPr>
          <w:p w:rsidR="00514AC0" w:rsidRDefault="00514AC0">
            <w:pPr>
              <w:pStyle w:val="ac"/>
              <w:keepNext/>
              <w:spacing w:after="0" w:line="276" w:lineRule="auto"/>
              <w:ind w:left="63" w:right="63" w:firstLineChars="100" w:firstLine="210"/>
              <w:rPr>
                <w:lang w:eastAsia="zh-CN"/>
              </w:rPr>
            </w:pPr>
          </w:p>
        </w:tc>
        <w:tc>
          <w:tcPr>
            <w:tcW w:w="1682" w:type="dxa"/>
            <w:tcBorders>
              <w:top w:val="nil"/>
            </w:tcBorders>
            <w:vAlign w:val="center"/>
          </w:tcPr>
          <w:p w:rsidR="00514AC0" w:rsidRDefault="00514AC0">
            <w:pPr>
              <w:pStyle w:val="ac"/>
              <w:keepNext/>
              <w:spacing w:after="0" w:line="276" w:lineRule="auto"/>
              <w:ind w:left="63" w:right="63"/>
              <w:rPr>
                <w:lang w:eastAsia="zh-CN"/>
              </w:rPr>
            </w:pPr>
          </w:p>
        </w:tc>
        <w:tc>
          <w:tcPr>
            <w:tcW w:w="3704" w:type="dxa"/>
            <w:tcBorders>
              <w:top w:val="nil"/>
            </w:tcBorders>
            <w:vAlign w:val="center"/>
          </w:tcPr>
          <w:p w:rsidR="00514AC0" w:rsidRDefault="00514AC0">
            <w:pPr>
              <w:pStyle w:val="ac"/>
              <w:keepNext/>
              <w:spacing w:after="0" w:line="276" w:lineRule="auto"/>
              <w:ind w:left="63" w:right="63" w:firstLine="400"/>
              <w:rPr>
                <w:lang w:eastAsia="zh-CN"/>
              </w:rPr>
            </w:pPr>
          </w:p>
        </w:tc>
      </w:tr>
      <w:tr w:rsidR="00514AC0">
        <w:trPr>
          <w:trHeight w:val="417"/>
          <w:jc w:val="center"/>
        </w:trPr>
        <w:tc>
          <w:tcPr>
            <w:tcW w:w="1871" w:type="dxa"/>
            <w:tcBorders>
              <w:top w:val="single" w:sz="4" w:space="0" w:color="auto"/>
              <w:bottom w:val="nil"/>
            </w:tcBorders>
            <w:vAlign w:val="center"/>
          </w:tcPr>
          <w:p w:rsidR="00514AC0" w:rsidRDefault="00514AC0">
            <w:pPr>
              <w:pStyle w:val="ac"/>
              <w:keepNext/>
              <w:spacing w:after="0" w:line="276" w:lineRule="auto"/>
              <w:ind w:left="63" w:right="63"/>
              <w:rPr>
                <w:lang w:eastAsia="zh-CN"/>
              </w:rPr>
            </w:pPr>
          </w:p>
        </w:tc>
        <w:tc>
          <w:tcPr>
            <w:tcW w:w="1418" w:type="dxa"/>
            <w:vAlign w:val="center"/>
          </w:tcPr>
          <w:p w:rsidR="00514AC0" w:rsidRDefault="00514AC0">
            <w:pPr>
              <w:pStyle w:val="ac"/>
              <w:keepNext/>
              <w:spacing w:after="0" w:line="276" w:lineRule="auto"/>
              <w:ind w:left="63" w:right="63" w:firstLine="400"/>
              <w:rPr>
                <w:lang w:eastAsia="zh-CN"/>
              </w:rPr>
            </w:pPr>
          </w:p>
        </w:tc>
        <w:tc>
          <w:tcPr>
            <w:tcW w:w="1134" w:type="dxa"/>
            <w:vAlign w:val="center"/>
          </w:tcPr>
          <w:p w:rsidR="00514AC0" w:rsidRDefault="00514AC0">
            <w:pPr>
              <w:pStyle w:val="ac"/>
              <w:keepNext/>
              <w:spacing w:after="0" w:line="276" w:lineRule="auto"/>
              <w:ind w:left="63" w:right="63" w:firstLineChars="100" w:firstLine="210"/>
              <w:rPr>
                <w:lang w:eastAsia="zh-CN"/>
              </w:rPr>
            </w:pPr>
          </w:p>
        </w:tc>
        <w:tc>
          <w:tcPr>
            <w:tcW w:w="1682" w:type="dxa"/>
            <w:vAlign w:val="center"/>
          </w:tcPr>
          <w:p w:rsidR="00514AC0" w:rsidRDefault="00514AC0">
            <w:pPr>
              <w:pStyle w:val="ac"/>
              <w:keepNext/>
              <w:spacing w:after="0" w:line="276" w:lineRule="auto"/>
              <w:ind w:left="63" w:right="63"/>
              <w:rPr>
                <w:lang w:eastAsia="zh-CN"/>
              </w:rPr>
            </w:pPr>
          </w:p>
        </w:tc>
        <w:tc>
          <w:tcPr>
            <w:tcW w:w="3704" w:type="dxa"/>
            <w:vAlign w:val="center"/>
          </w:tcPr>
          <w:p w:rsidR="00514AC0" w:rsidRDefault="00514AC0">
            <w:pPr>
              <w:pStyle w:val="ac"/>
              <w:keepNext/>
              <w:spacing w:after="0" w:line="276" w:lineRule="auto"/>
              <w:ind w:left="63" w:right="63" w:firstLine="400"/>
              <w:rPr>
                <w:lang w:eastAsia="zh-CN"/>
              </w:rPr>
            </w:pPr>
          </w:p>
        </w:tc>
      </w:tr>
      <w:tr w:rsidR="00514AC0">
        <w:trPr>
          <w:trHeight w:val="417"/>
          <w:jc w:val="center"/>
        </w:trPr>
        <w:tc>
          <w:tcPr>
            <w:tcW w:w="1871" w:type="dxa"/>
            <w:tcBorders>
              <w:top w:val="single" w:sz="4" w:space="0" w:color="auto"/>
              <w:bottom w:val="nil"/>
            </w:tcBorders>
            <w:vAlign w:val="center"/>
          </w:tcPr>
          <w:p w:rsidR="00514AC0" w:rsidRDefault="00514AC0">
            <w:pPr>
              <w:pStyle w:val="ac"/>
              <w:keepNext/>
              <w:spacing w:after="0" w:line="276" w:lineRule="auto"/>
              <w:ind w:left="63" w:right="63"/>
              <w:rPr>
                <w:lang w:eastAsia="zh-CN"/>
              </w:rPr>
            </w:pPr>
          </w:p>
        </w:tc>
        <w:tc>
          <w:tcPr>
            <w:tcW w:w="1418" w:type="dxa"/>
            <w:vAlign w:val="center"/>
          </w:tcPr>
          <w:p w:rsidR="00514AC0" w:rsidRDefault="00514AC0">
            <w:pPr>
              <w:pStyle w:val="ac"/>
              <w:keepNext/>
              <w:spacing w:after="0" w:line="276" w:lineRule="auto"/>
              <w:ind w:left="63" w:right="63" w:firstLine="400"/>
              <w:rPr>
                <w:lang w:eastAsia="zh-CN"/>
              </w:rPr>
            </w:pPr>
          </w:p>
        </w:tc>
        <w:tc>
          <w:tcPr>
            <w:tcW w:w="1134" w:type="dxa"/>
            <w:vAlign w:val="center"/>
          </w:tcPr>
          <w:p w:rsidR="00514AC0" w:rsidRDefault="00514AC0">
            <w:pPr>
              <w:pStyle w:val="ac"/>
              <w:keepNext/>
              <w:spacing w:after="0" w:line="276" w:lineRule="auto"/>
              <w:ind w:left="63" w:right="63"/>
              <w:rPr>
                <w:lang w:eastAsia="zh-CN"/>
              </w:rPr>
            </w:pPr>
          </w:p>
        </w:tc>
        <w:tc>
          <w:tcPr>
            <w:tcW w:w="1682" w:type="dxa"/>
            <w:vAlign w:val="center"/>
          </w:tcPr>
          <w:p w:rsidR="00514AC0" w:rsidRDefault="00514AC0">
            <w:pPr>
              <w:pStyle w:val="ac"/>
              <w:keepNext/>
              <w:spacing w:after="0" w:line="276" w:lineRule="auto"/>
              <w:ind w:left="63" w:right="63"/>
              <w:rPr>
                <w:lang w:eastAsia="zh-CN"/>
              </w:rPr>
            </w:pPr>
          </w:p>
        </w:tc>
        <w:tc>
          <w:tcPr>
            <w:tcW w:w="3704" w:type="dxa"/>
            <w:vAlign w:val="center"/>
          </w:tcPr>
          <w:p w:rsidR="00514AC0" w:rsidRDefault="00514AC0">
            <w:pPr>
              <w:pStyle w:val="ac"/>
              <w:keepNext/>
              <w:spacing w:after="0" w:line="276" w:lineRule="auto"/>
              <w:ind w:left="63" w:right="63" w:firstLine="400"/>
              <w:rPr>
                <w:lang w:eastAsia="zh-CN"/>
              </w:rPr>
            </w:pPr>
          </w:p>
        </w:tc>
      </w:tr>
      <w:tr w:rsidR="00514AC0">
        <w:trPr>
          <w:trHeight w:val="553"/>
          <w:jc w:val="center"/>
        </w:trPr>
        <w:tc>
          <w:tcPr>
            <w:tcW w:w="9809" w:type="dxa"/>
            <w:gridSpan w:val="5"/>
            <w:tcBorders>
              <w:top w:val="single" w:sz="6" w:space="0" w:color="auto"/>
              <w:bottom w:val="single" w:sz="6" w:space="0" w:color="auto"/>
            </w:tcBorders>
            <w:vAlign w:val="center"/>
          </w:tcPr>
          <w:p w:rsidR="00514AC0" w:rsidRDefault="00B22344">
            <w:pPr>
              <w:pStyle w:val="ac"/>
              <w:keepNext/>
              <w:spacing w:after="0" w:line="276" w:lineRule="auto"/>
              <w:ind w:left="63" w:right="63" w:firstLine="400"/>
              <w:rPr>
                <w:lang w:eastAsia="zh-CN"/>
              </w:rPr>
            </w:pPr>
            <w:r>
              <w:rPr>
                <w:rFonts w:hint="eastAsia"/>
                <w:lang w:eastAsia="zh-CN"/>
              </w:rPr>
              <w:t>二、项目组成员</w:t>
            </w:r>
          </w:p>
        </w:tc>
      </w:tr>
      <w:tr w:rsidR="00514AC0">
        <w:trPr>
          <w:trHeight w:val="395"/>
          <w:jc w:val="center"/>
        </w:trPr>
        <w:tc>
          <w:tcPr>
            <w:tcW w:w="1871" w:type="dxa"/>
            <w:tcBorders>
              <w:top w:val="single" w:sz="6" w:space="0" w:color="auto"/>
              <w:bottom w:val="single" w:sz="6" w:space="0" w:color="auto"/>
            </w:tcBorders>
            <w:vAlign w:val="center"/>
          </w:tcPr>
          <w:p w:rsidR="00514AC0" w:rsidRDefault="00514AC0">
            <w:pPr>
              <w:pStyle w:val="ac"/>
              <w:keepNext/>
              <w:spacing w:after="0" w:line="276" w:lineRule="auto"/>
              <w:ind w:left="63" w:right="63"/>
              <w:rPr>
                <w:lang w:eastAsia="zh-CN"/>
              </w:rPr>
            </w:pPr>
          </w:p>
        </w:tc>
        <w:tc>
          <w:tcPr>
            <w:tcW w:w="1418" w:type="dxa"/>
            <w:vAlign w:val="center"/>
          </w:tcPr>
          <w:p w:rsidR="00514AC0" w:rsidRDefault="00514AC0">
            <w:pPr>
              <w:pStyle w:val="ac"/>
              <w:keepNext/>
              <w:spacing w:after="0" w:line="276" w:lineRule="auto"/>
              <w:ind w:left="63" w:right="63" w:firstLine="400"/>
              <w:rPr>
                <w:lang w:eastAsia="zh-CN"/>
              </w:rPr>
            </w:pPr>
          </w:p>
        </w:tc>
        <w:tc>
          <w:tcPr>
            <w:tcW w:w="1134" w:type="dxa"/>
            <w:vAlign w:val="center"/>
          </w:tcPr>
          <w:p w:rsidR="00514AC0" w:rsidRDefault="00514AC0">
            <w:pPr>
              <w:pStyle w:val="ac"/>
              <w:keepNext/>
              <w:spacing w:after="0" w:line="276" w:lineRule="auto"/>
              <w:ind w:left="63" w:right="63"/>
              <w:rPr>
                <w:lang w:eastAsia="zh-CN"/>
              </w:rPr>
            </w:pPr>
          </w:p>
        </w:tc>
        <w:tc>
          <w:tcPr>
            <w:tcW w:w="1682" w:type="dxa"/>
            <w:vAlign w:val="center"/>
          </w:tcPr>
          <w:p w:rsidR="00514AC0" w:rsidRDefault="00514AC0">
            <w:pPr>
              <w:pStyle w:val="ac"/>
              <w:keepNext/>
              <w:spacing w:after="0" w:line="276" w:lineRule="auto"/>
              <w:ind w:left="63" w:right="63"/>
              <w:rPr>
                <w:lang w:eastAsia="zh-CN"/>
              </w:rPr>
            </w:pPr>
          </w:p>
        </w:tc>
        <w:tc>
          <w:tcPr>
            <w:tcW w:w="3704" w:type="dxa"/>
            <w:vAlign w:val="center"/>
          </w:tcPr>
          <w:p w:rsidR="00514AC0" w:rsidRDefault="00514AC0">
            <w:pPr>
              <w:pStyle w:val="ac"/>
              <w:keepNext/>
              <w:spacing w:after="0" w:line="276" w:lineRule="auto"/>
              <w:ind w:left="63" w:right="63" w:firstLine="400"/>
              <w:rPr>
                <w:lang w:eastAsia="zh-CN"/>
              </w:rPr>
            </w:pPr>
          </w:p>
        </w:tc>
      </w:tr>
      <w:tr w:rsidR="00514AC0">
        <w:trPr>
          <w:trHeight w:val="395"/>
          <w:jc w:val="center"/>
        </w:trPr>
        <w:tc>
          <w:tcPr>
            <w:tcW w:w="1871" w:type="dxa"/>
            <w:tcBorders>
              <w:top w:val="single" w:sz="6" w:space="0" w:color="auto"/>
              <w:bottom w:val="single" w:sz="6" w:space="0" w:color="auto"/>
            </w:tcBorders>
            <w:vAlign w:val="center"/>
          </w:tcPr>
          <w:p w:rsidR="00514AC0" w:rsidRDefault="00514AC0">
            <w:pPr>
              <w:pStyle w:val="ac"/>
              <w:keepNext/>
              <w:spacing w:after="0" w:line="276" w:lineRule="auto"/>
              <w:ind w:left="63" w:right="63"/>
              <w:rPr>
                <w:lang w:eastAsia="zh-CN"/>
              </w:rPr>
            </w:pPr>
          </w:p>
        </w:tc>
        <w:tc>
          <w:tcPr>
            <w:tcW w:w="1418" w:type="dxa"/>
            <w:vAlign w:val="center"/>
          </w:tcPr>
          <w:p w:rsidR="00514AC0" w:rsidRDefault="00514AC0">
            <w:pPr>
              <w:pStyle w:val="ac"/>
              <w:keepNext/>
              <w:spacing w:after="0" w:line="276" w:lineRule="auto"/>
              <w:ind w:left="63" w:right="63" w:firstLineChars="95" w:firstLine="199"/>
              <w:rPr>
                <w:lang w:eastAsia="zh-CN"/>
              </w:rPr>
            </w:pPr>
          </w:p>
        </w:tc>
        <w:tc>
          <w:tcPr>
            <w:tcW w:w="1134" w:type="dxa"/>
            <w:vAlign w:val="center"/>
          </w:tcPr>
          <w:p w:rsidR="00514AC0" w:rsidRDefault="00514AC0">
            <w:pPr>
              <w:pStyle w:val="ac"/>
              <w:keepNext/>
              <w:spacing w:after="0" w:line="276" w:lineRule="auto"/>
              <w:ind w:left="63" w:right="63" w:firstLineChars="100" w:firstLine="210"/>
              <w:rPr>
                <w:lang w:eastAsia="zh-CN"/>
              </w:rPr>
            </w:pPr>
          </w:p>
        </w:tc>
        <w:tc>
          <w:tcPr>
            <w:tcW w:w="1682" w:type="dxa"/>
            <w:vAlign w:val="center"/>
          </w:tcPr>
          <w:p w:rsidR="00514AC0" w:rsidRDefault="00514AC0">
            <w:pPr>
              <w:pStyle w:val="ac"/>
              <w:keepNext/>
              <w:spacing w:after="0" w:line="276" w:lineRule="auto"/>
              <w:ind w:left="63" w:right="63"/>
              <w:rPr>
                <w:lang w:eastAsia="zh-CN"/>
              </w:rPr>
            </w:pPr>
          </w:p>
        </w:tc>
        <w:tc>
          <w:tcPr>
            <w:tcW w:w="3704" w:type="dxa"/>
            <w:vAlign w:val="center"/>
          </w:tcPr>
          <w:p w:rsidR="00514AC0" w:rsidRDefault="00514AC0">
            <w:pPr>
              <w:pStyle w:val="ac"/>
              <w:keepNext/>
              <w:spacing w:after="0" w:line="276" w:lineRule="auto"/>
              <w:ind w:left="63" w:right="63" w:firstLine="400"/>
              <w:rPr>
                <w:lang w:eastAsia="zh-CN"/>
              </w:rPr>
            </w:pPr>
          </w:p>
        </w:tc>
      </w:tr>
      <w:tr w:rsidR="00514AC0">
        <w:trPr>
          <w:trHeight w:val="395"/>
          <w:jc w:val="center"/>
        </w:trPr>
        <w:tc>
          <w:tcPr>
            <w:tcW w:w="1871" w:type="dxa"/>
            <w:tcBorders>
              <w:top w:val="single" w:sz="6" w:space="0" w:color="auto"/>
              <w:bottom w:val="single" w:sz="6" w:space="0" w:color="auto"/>
            </w:tcBorders>
            <w:vAlign w:val="center"/>
          </w:tcPr>
          <w:p w:rsidR="00514AC0" w:rsidRDefault="00514AC0">
            <w:pPr>
              <w:pStyle w:val="ac"/>
              <w:keepNext/>
              <w:spacing w:after="0" w:line="276" w:lineRule="auto"/>
              <w:ind w:left="63" w:right="63"/>
              <w:rPr>
                <w:lang w:eastAsia="zh-CN"/>
              </w:rPr>
            </w:pPr>
          </w:p>
        </w:tc>
        <w:tc>
          <w:tcPr>
            <w:tcW w:w="1418" w:type="dxa"/>
            <w:vAlign w:val="center"/>
          </w:tcPr>
          <w:p w:rsidR="00514AC0" w:rsidRDefault="00514AC0">
            <w:pPr>
              <w:pStyle w:val="ac"/>
              <w:keepNext/>
              <w:spacing w:after="0" w:line="276" w:lineRule="auto"/>
              <w:ind w:left="63" w:right="63" w:firstLine="400"/>
              <w:rPr>
                <w:lang w:eastAsia="zh-CN"/>
              </w:rPr>
            </w:pPr>
          </w:p>
        </w:tc>
        <w:tc>
          <w:tcPr>
            <w:tcW w:w="1134" w:type="dxa"/>
            <w:vAlign w:val="center"/>
          </w:tcPr>
          <w:p w:rsidR="00514AC0" w:rsidRDefault="00514AC0">
            <w:pPr>
              <w:pStyle w:val="ac"/>
              <w:keepNext/>
              <w:spacing w:after="0" w:line="276" w:lineRule="auto"/>
              <w:ind w:left="63" w:right="63" w:firstLineChars="100" w:firstLine="210"/>
              <w:rPr>
                <w:lang w:eastAsia="zh-CN"/>
              </w:rPr>
            </w:pPr>
          </w:p>
        </w:tc>
        <w:tc>
          <w:tcPr>
            <w:tcW w:w="1682" w:type="dxa"/>
            <w:vAlign w:val="center"/>
          </w:tcPr>
          <w:p w:rsidR="00514AC0" w:rsidRDefault="00514AC0">
            <w:pPr>
              <w:pStyle w:val="ac"/>
              <w:keepNext/>
              <w:spacing w:after="0" w:line="276" w:lineRule="auto"/>
              <w:ind w:left="63" w:right="63"/>
              <w:rPr>
                <w:lang w:eastAsia="zh-CN"/>
              </w:rPr>
            </w:pPr>
          </w:p>
        </w:tc>
        <w:tc>
          <w:tcPr>
            <w:tcW w:w="3704" w:type="dxa"/>
            <w:vAlign w:val="center"/>
          </w:tcPr>
          <w:p w:rsidR="00514AC0" w:rsidRDefault="00514AC0">
            <w:pPr>
              <w:pStyle w:val="ac"/>
              <w:keepNext/>
              <w:spacing w:after="0" w:line="276" w:lineRule="auto"/>
              <w:ind w:left="63" w:right="63" w:firstLine="400"/>
              <w:rPr>
                <w:lang w:eastAsia="zh-CN"/>
              </w:rPr>
            </w:pPr>
          </w:p>
        </w:tc>
      </w:tr>
      <w:tr w:rsidR="00514AC0">
        <w:trPr>
          <w:trHeight w:val="395"/>
          <w:jc w:val="center"/>
        </w:trPr>
        <w:tc>
          <w:tcPr>
            <w:tcW w:w="1871" w:type="dxa"/>
            <w:tcBorders>
              <w:top w:val="single" w:sz="6" w:space="0" w:color="auto"/>
              <w:bottom w:val="single" w:sz="6" w:space="0" w:color="auto"/>
            </w:tcBorders>
            <w:vAlign w:val="center"/>
          </w:tcPr>
          <w:p w:rsidR="00514AC0" w:rsidRDefault="00514AC0">
            <w:pPr>
              <w:pStyle w:val="ac"/>
              <w:keepNext/>
              <w:spacing w:after="0" w:line="276" w:lineRule="auto"/>
              <w:ind w:left="63" w:right="63"/>
              <w:rPr>
                <w:lang w:eastAsia="zh-CN"/>
              </w:rPr>
            </w:pPr>
          </w:p>
        </w:tc>
        <w:tc>
          <w:tcPr>
            <w:tcW w:w="1418" w:type="dxa"/>
            <w:vAlign w:val="center"/>
          </w:tcPr>
          <w:p w:rsidR="00514AC0" w:rsidRDefault="00514AC0">
            <w:pPr>
              <w:pStyle w:val="ac"/>
              <w:keepNext/>
              <w:spacing w:after="0" w:line="276" w:lineRule="auto"/>
              <w:ind w:left="63" w:right="63" w:firstLine="400"/>
              <w:rPr>
                <w:lang w:eastAsia="zh-CN"/>
              </w:rPr>
            </w:pPr>
          </w:p>
        </w:tc>
        <w:tc>
          <w:tcPr>
            <w:tcW w:w="1134" w:type="dxa"/>
            <w:vAlign w:val="center"/>
          </w:tcPr>
          <w:p w:rsidR="00514AC0" w:rsidRDefault="00514AC0">
            <w:pPr>
              <w:pStyle w:val="ac"/>
              <w:keepNext/>
              <w:tabs>
                <w:tab w:val="center" w:pos="539"/>
              </w:tabs>
              <w:spacing w:after="0" w:line="276" w:lineRule="auto"/>
              <w:ind w:left="63" w:right="63" w:firstLineChars="100" w:firstLine="210"/>
              <w:rPr>
                <w:lang w:eastAsia="zh-CN"/>
              </w:rPr>
            </w:pPr>
          </w:p>
        </w:tc>
        <w:tc>
          <w:tcPr>
            <w:tcW w:w="1682" w:type="dxa"/>
            <w:vAlign w:val="center"/>
          </w:tcPr>
          <w:p w:rsidR="00514AC0" w:rsidRDefault="00514AC0">
            <w:pPr>
              <w:pStyle w:val="ac"/>
              <w:keepNext/>
              <w:spacing w:after="0" w:line="276" w:lineRule="auto"/>
              <w:ind w:left="63" w:right="63"/>
              <w:rPr>
                <w:lang w:eastAsia="zh-CN"/>
              </w:rPr>
            </w:pPr>
          </w:p>
        </w:tc>
        <w:tc>
          <w:tcPr>
            <w:tcW w:w="3704" w:type="dxa"/>
            <w:vAlign w:val="center"/>
          </w:tcPr>
          <w:p w:rsidR="00514AC0" w:rsidRDefault="00514AC0">
            <w:pPr>
              <w:pStyle w:val="ac"/>
              <w:keepNext/>
              <w:spacing w:after="0" w:line="276" w:lineRule="auto"/>
              <w:ind w:left="63" w:right="63" w:firstLine="400"/>
              <w:rPr>
                <w:lang w:eastAsia="zh-CN"/>
              </w:rPr>
            </w:pPr>
          </w:p>
        </w:tc>
      </w:tr>
      <w:tr w:rsidR="00514AC0">
        <w:trPr>
          <w:trHeight w:val="395"/>
          <w:jc w:val="center"/>
        </w:trPr>
        <w:tc>
          <w:tcPr>
            <w:tcW w:w="1871" w:type="dxa"/>
            <w:tcBorders>
              <w:top w:val="single" w:sz="6" w:space="0" w:color="auto"/>
              <w:bottom w:val="single" w:sz="6" w:space="0" w:color="auto"/>
            </w:tcBorders>
            <w:vAlign w:val="center"/>
          </w:tcPr>
          <w:p w:rsidR="00514AC0" w:rsidRDefault="00514AC0">
            <w:pPr>
              <w:pStyle w:val="ac"/>
              <w:keepNext/>
              <w:spacing w:after="0" w:line="276" w:lineRule="auto"/>
              <w:ind w:left="63" w:right="63"/>
              <w:rPr>
                <w:lang w:eastAsia="zh-CN"/>
              </w:rPr>
            </w:pPr>
          </w:p>
        </w:tc>
        <w:tc>
          <w:tcPr>
            <w:tcW w:w="1418" w:type="dxa"/>
            <w:vAlign w:val="center"/>
          </w:tcPr>
          <w:p w:rsidR="00514AC0" w:rsidRDefault="00514AC0">
            <w:pPr>
              <w:pStyle w:val="ac"/>
              <w:keepNext/>
              <w:spacing w:after="0" w:line="276" w:lineRule="auto"/>
              <w:ind w:left="63" w:right="63" w:firstLine="400"/>
              <w:rPr>
                <w:lang w:eastAsia="zh-CN"/>
              </w:rPr>
            </w:pPr>
          </w:p>
        </w:tc>
        <w:tc>
          <w:tcPr>
            <w:tcW w:w="1134" w:type="dxa"/>
            <w:vAlign w:val="center"/>
          </w:tcPr>
          <w:p w:rsidR="00514AC0" w:rsidRDefault="00514AC0">
            <w:pPr>
              <w:pStyle w:val="ac"/>
              <w:keepNext/>
              <w:spacing w:after="0" w:line="276" w:lineRule="auto"/>
              <w:ind w:left="63" w:right="63" w:firstLine="400"/>
              <w:rPr>
                <w:lang w:eastAsia="zh-CN"/>
              </w:rPr>
            </w:pPr>
          </w:p>
        </w:tc>
        <w:tc>
          <w:tcPr>
            <w:tcW w:w="1682" w:type="dxa"/>
            <w:vAlign w:val="center"/>
          </w:tcPr>
          <w:p w:rsidR="00514AC0" w:rsidRDefault="00514AC0">
            <w:pPr>
              <w:pStyle w:val="ac"/>
              <w:keepNext/>
              <w:spacing w:after="0" w:line="276" w:lineRule="auto"/>
              <w:ind w:left="63" w:right="63" w:firstLine="400"/>
              <w:rPr>
                <w:lang w:eastAsia="zh-CN"/>
              </w:rPr>
            </w:pPr>
          </w:p>
        </w:tc>
        <w:tc>
          <w:tcPr>
            <w:tcW w:w="3704" w:type="dxa"/>
            <w:vAlign w:val="center"/>
          </w:tcPr>
          <w:p w:rsidR="00514AC0" w:rsidRDefault="00514AC0">
            <w:pPr>
              <w:pStyle w:val="ac"/>
              <w:keepNext/>
              <w:spacing w:after="0" w:line="276" w:lineRule="auto"/>
              <w:ind w:left="63" w:right="63" w:firstLine="400"/>
              <w:rPr>
                <w:lang w:eastAsia="zh-CN"/>
              </w:rPr>
            </w:pPr>
          </w:p>
        </w:tc>
      </w:tr>
      <w:tr w:rsidR="00514AC0">
        <w:trPr>
          <w:trHeight w:val="395"/>
          <w:jc w:val="center"/>
        </w:trPr>
        <w:tc>
          <w:tcPr>
            <w:tcW w:w="1871" w:type="dxa"/>
            <w:tcBorders>
              <w:top w:val="single" w:sz="6" w:space="0" w:color="auto"/>
              <w:bottom w:val="single" w:sz="6" w:space="0" w:color="auto"/>
            </w:tcBorders>
            <w:vAlign w:val="center"/>
          </w:tcPr>
          <w:p w:rsidR="00514AC0" w:rsidRDefault="00514AC0">
            <w:pPr>
              <w:pStyle w:val="ac"/>
              <w:keepNext/>
              <w:spacing w:after="0" w:line="276" w:lineRule="auto"/>
              <w:ind w:left="63" w:right="63"/>
              <w:rPr>
                <w:lang w:eastAsia="zh-CN"/>
              </w:rPr>
            </w:pPr>
          </w:p>
        </w:tc>
        <w:tc>
          <w:tcPr>
            <w:tcW w:w="1418" w:type="dxa"/>
            <w:vAlign w:val="center"/>
          </w:tcPr>
          <w:p w:rsidR="00514AC0" w:rsidRDefault="00514AC0">
            <w:pPr>
              <w:pStyle w:val="ac"/>
              <w:keepNext/>
              <w:spacing w:after="0" w:line="276" w:lineRule="auto"/>
              <w:ind w:left="63" w:right="63" w:firstLine="400"/>
              <w:rPr>
                <w:lang w:eastAsia="zh-CN"/>
              </w:rPr>
            </w:pPr>
          </w:p>
        </w:tc>
        <w:tc>
          <w:tcPr>
            <w:tcW w:w="1134" w:type="dxa"/>
            <w:vAlign w:val="center"/>
          </w:tcPr>
          <w:p w:rsidR="00514AC0" w:rsidRDefault="00514AC0">
            <w:pPr>
              <w:pStyle w:val="ac"/>
              <w:keepNext/>
              <w:spacing w:after="0" w:line="276" w:lineRule="auto"/>
              <w:ind w:left="63" w:right="63" w:firstLine="400"/>
              <w:rPr>
                <w:lang w:eastAsia="zh-CN"/>
              </w:rPr>
            </w:pPr>
          </w:p>
        </w:tc>
        <w:tc>
          <w:tcPr>
            <w:tcW w:w="1682" w:type="dxa"/>
            <w:vAlign w:val="center"/>
          </w:tcPr>
          <w:p w:rsidR="00514AC0" w:rsidRDefault="00514AC0">
            <w:pPr>
              <w:pStyle w:val="ac"/>
              <w:keepNext/>
              <w:spacing w:after="0" w:line="276" w:lineRule="auto"/>
              <w:ind w:left="63" w:right="63"/>
              <w:rPr>
                <w:lang w:eastAsia="zh-CN"/>
              </w:rPr>
            </w:pPr>
          </w:p>
        </w:tc>
        <w:tc>
          <w:tcPr>
            <w:tcW w:w="3704" w:type="dxa"/>
            <w:vAlign w:val="center"/>
          </w:tcPr>
          <w:p w:rsidR="00514AC0" w:rsidRDefault="00514AC0">
            <w:pPr>
              <w:pStyle w:val="ac"/>
              <w:keepNext/>
              <w:spacing w:after="0" w:line="276" w:lineRule="auto"/>
              <w:ind w:left="63" w:right="63" w:firstLine="400"/>
              <w:rPr>
                <w:lang w:eastAsia="zh-CN"/>
              </w:rPr>
            </w:pPr>
          </w:p>
        </w:tc>
      </w:tr>
      <w:tr w:rsidR="00514AC0">
        <w:trPr>
          <w:trHeight w:val="395"/>
          <w:jc w:val="center"/>
        </w:trPr>
        <w:tc>
          <w:tcPr>
            <w:tcW w:w="1871" w:type="dxa"/>
            <w:tcBorders>
              <w:top w:val="single" w:sz="6" w:space="0" w:color="auto"/>
              <w:bottom w:val="single" w:sz="6" w:space="0" w:color="auto"/>
            </w:tcBorders>
            <w:vAlign w:val="center"/>
          </w:tcPr>
          <w:p w:rsidR="00514AC0" w:rsidRDefault="00514AC0">
            <w:pPr>
              <w:pStyle w:val="ac"/>
              <w:keepNext/>
              <w:spacing w:after="0" w:line="276" w:lineRule="auto"/>
              <w:ind w:left="63" w:right="63"/>
              <w:rPr>
                <w:lang w:eastAsia="zh-CN"/>
              </w:rPr>
            </w:pPr>
          </w:p>
        </w:tc>
        <w:tc>
          <w:tcPr>
            <w:tcW w:w="1418" w:type="dxa"/>
            <w:vAlign w:val="center"/>
          </w:tcPr>
          <w:p w:rsidR="00514AC0" w:rsidRDefault="00514AC0">
            <w:pPr>
              <w:pStyle w:val="ac"/>
              <w:keepNext/>
              <w:spacing w:after="0" w:line="276" w:lineRule="auto"/>
              <w:ind w:left="63" w:right="63" w:firstLine="400"/>
              <w:rPr>
                <w:lang w:eastAsia="zh-CN"/>
              </w:rPr>
            </w:pPr>
          </w:p>
        </w:tc>
        <w:tc>
          <w:tcPr>
            <w:tcW w:w="1134" w:type="dxa"/>
            <w:vAlign w:val="center"/>
          </w:tcPr>
          <w:p w:rsidR="00514AC0" w:rsidRDefault="00514AC0">
            <w:pPr>
              <w:pStyle w:val="ac"/>
              <w:keepNext/>
              <w:spacing w:after="0" w:line="276" w:lineRule="auto"/>
              <w:ind w:left="63" w:right="63" w:firstLineChars="100" w:firstLine="210"/>
              <w:rPr>
                <w:lang w:eastAsia="zh-CN"/>
              </w:rPr>
            </w:pPr>
          </w:p>
        </w:tc>
        <w:tc>
          <w:tcPr>
            <w:tcW w:w="1682" w:type="dxa"/>
            <w:vAlign w:val="center"/>
          </w:tcPr>
          <w:p w:rsidR="00514AC0" w:rsidRDefault="00514AC0">
            <w:pPr>
              <w:pStyle w:val="ac"/>
              <w:keepNext/>
              <w:spacing w:after="0" w:line="276" w:lineRule="auto"/>
              <w:ind w:left="63" w:right="63"/>
              <w:rPr>
                <w:lang w:eastAsia="zh-CN"/>
              </w:rPr>
            </w:pPr>
          </w:p>
        </w:tc>
        <w:tc>
          <w:tcPr>
            <w:tcW w:w="3704" w:type="dxa"/>
            <w:vAlign w:val="center"/>
          </w:tcPr>
          <w:p w:rsidR="00514AC0" w:rsidRDefault="00514AC0">
            <w:pPr>
              <w:pStyle w:val="ac"/>
              <w:keepNext/>
              <w:spacing w:after="0" w:line="276" w:lineRule="auto"/>
              <w:ind w:left="63" w:right="63" w:firstLine="400"/>
              <w:rPr>
                <w:lang w:eastAsia="zh-CN"/>
              </w:rPr>
            </w:pPr>
          </w:p>
        </w:tc>
      </w:tr>
      <w:tr w:rsidR="00514AC0">
        <w:trPr>
          <w:trHeight w:val="395"/>
          <w:jc w:val="center"/>
        </w:trPr>
        <w:tc>
          <w:tcPr>
            <w:tcW w:w="1871" w:type="dxa"/>
            <w:tcBorders>
              <w:top w:val="single" w:sz="6" w:space="0" w:color="auto"/>
              <w:bottom w:val="single" w:sz="6" w:space="0" w:color="auto"/>
            </w:tcBorders>
            <w:vAlign w:val="center"/>
          </w:tcPr>
          <w:p w:rsidR="00514AC0" w:rsidRDefault="00514AC0">
            <w:pPr>
              <w:pStyle w:val="ac"/>
              <w:keepNext/>
              <w:spacing w:after="0" w:line="276" w:lineRule="auto"/>
              <w:ind w:left="63" w:right="63"/>
              <w:rPr>
                <w:lang w:eastAsia="zh-CN"/>
              </w:rPr>
            </w:pPr>
          </w:p>
        </w:tc>
        <w:tc>
          <w:tcPr>
            <w:tcW w:w="1418" w:type="dxa"/>
            <w:vAlign w:val="center"/>
          </w:tcPr>
          <w:p w:rsidR="00514AC0" w:rsidRDefault="00514AC0">
            <w:pPr>
              <w:pStyle w:val="ac"/>
              <w:keepNext/>
              <w:spacing w:after="0" w:line="276" w:lineRule="auto"/>
              <w:ind w:left="63" w:right="63" w:firstLine="400"/>
              <w:rPr>
                <w:lang w:eastAsia="zh-CN"/>
              </w:rPr>
            </w:pPr>
          </w:p>
        </w:tc>
        <w:tc>
          <w:tcPr>
            <w:tcW w:w="1134" w:type="dxa"/>
            <w:vAlign w:val="center"/>
          </w:tcPr>
          <w:p w:rsidR="00514AC0" w:rsidRDefault="00514AC0">
            <w:pPr>
              <w:pStyle w:val="ac"/>
              <w:keepNext/>
              <w:spacing w:after="0" w:line="276" w:lineRule="auto"/>
              <w:ind w:left="63" w:right="63" w:firstLine="400"/>
              <w:rPr>
                <w:lang w:eastAsia="zh-CN"/>
              </w:rPr>
            </w:pPr>
          </w:p>
        </w:tc>
        <w:tc>
          <w:tcPr>
            <w:tcW w:w="1682" w:type="dxa"/>
            <w:vAlign w:val="center"/>
          </w:tcPr>
          <w:p w:rsidR="00514AC0" w:rsidRDefault="00514AC0">
            <w:pPr>
              <w:pStyle w:val="ac"/>
              <w:keepNext/>
              <w:spacing w:after="0" w:line="276" w:lineRule="auto"/>
              <w:ind w:left="63" w:right="63"/>
              <w:rPr>
                <w:lang w:eastAsia="zh-CN"/>
              </w:rPr>
            </w:pPr>
          </w:p>
        </w:tc>
        <w:tc>
          <w:tcPr>
            <w:tcW w:w="3704" w:type="dxa"/>
            <w:vAlign w:val="center"/>
          </w:tcPr>
          <w:p w:rsidR="00514AC0" w:rsidRDefault="00514AC0">
            <w:pPr>
              <w:pStyle w:val="ac"/>
              <w:keepNext/>
              <w:spacing w:after="0" w:line="276" w:lineRule="auto"/>
              <w:ind w:left="63" w:right="63" w:firstLine="400"/>
              <w:rPr>
                <w:lang w:eastAsia="zh-CN"/>
              </w:rPr>
            </w:pPr>
          </w:p>
        </w:tc>
      </w:tr>
      <w:tr w:rsidR="00514AC0">
        <w:trPr>
          <w:trHeight w:val="395"/>
          <w:jc w:val="center"/>
        </w:trPr>
        <w:tc>
          <w:tcPr>
            <w:tcW w:w="1871" w:type="dxa"/>
            <w:tcBorders>
              <w:top w:val="single" w:sz="6" w:space="0" w:color="auto"/>
            </w:tcBorders>
            <w:vAlign w:val="center"/>
          </w:tcPr>
          <w:p w:rsidR="00514AC0" w:rsidRDefault="00514AC0">
            <w:pPr>
              <w:pStyle w:val="ac"/>
              <w:keepNext/>
              <w:spacing w:after="0" w:line="276" w:lineRule="auto"/>
              <w:ind w:left="63" w:right="63"/>
              <w:rPr>
                <w:lang w:eastAsia="zh-CN"/>
              </w:rPr>
            </w:pPr>
          </w:p>
        </w:tc>
        <w:tc>
          <w:tcPr>
            <w:tcW w:w="1418" w:type="dxa"/>
            <w:vAlign w:val="center"/>
          </w:tcPr>
          <w:p w:rsidR="00514AC0" w:rsidRDefault="00514AC0">
            <w:pPr>
              <w:pStyle w:val="ac"/>
              <w:keepNext/>
              <w:spacing w:after="0" w:line="276" w:lineRule="auto"/>
              <w:ind w:left="63" w:right="63" w:firstLine="400"/>
              <w:rPr>
                <w:lang w:eastAsia="zh-CN"/>
              </w:rPr>
            </w:pPr>
          </w:p>
        </w:tc>
        <w:tc>
          <w:tcPr>
            <w:tcW w:w="1134" w:type="dxa"/>
            <w:vAlign w:val="center"/>
          </w:tcPr>
          <w:p w:rsidR="00514AC0" w:rsidRDefault="00514AC0">
            <w:pPr>
              <w:pStyle w:val="ac"/>
              <w:keepNext/>
              <w:spacing w:after="0" w:line="276" w:lineRule="auto"/>
              <w:ind w:left="63" w:right="63" w:firstLine="400"/>
              <w:rPr>
                <w:lang w:eastAsia="zh-CN"/>
              </w:rPr>
            </w:pPr>
          </w:p>
        </w:tc>
        <w:tc>
          <w:tcPr>
            <w:tcW w:w="1682" w:type="dxa"/>
            <w:vAlign w:val="center"/>
          </w:tcPr>
          <w:p w:rsidR="00514AC0" w:rsidRDefault="00514AC0">
            <w:pPr>
              <w:pStyle w:val="ac"/>
              <w:keepNext/>
              <w:spacing w:after="0" w:line="276" w:lineRule="auto"/>
              <w:ind w:left="63" w:right="63" w:firstLine="400"/>
              <w:rPr>
                <w:lang w:eastAsia="zh-CN"/>
              </w:rPr>
            </w:pPr>
          </w:p>
        </w:tc>
        <w:tc>
          <w:tcPr>
            <w:tcW w:w="3704" w:type="dxa"/>
            <w:vAlign w:val="center"/>
          </w:tcPr>
          <w:p w:rsidR="00514AC0" w:rsidRDefault="00514AC0">
            <w:pPr>
              <w:pStyle w:val="ac"/>
              <w:keepNext/>
              <w:spacing w:after="0" w:line="276" w:lineRule="auto"/>
              <w:ind w:left="63" w:right="63" w:firstLine="400"/>
              <w:rPr>
                <w:lang w:eastAsia="zh-CN"/>
              </w:rPr>
            </w:pPr>
          </w:p>
        </w:tc>
      </w:tr>
    </w:tbl>
    <w:p w:rsidR="00514AC0" w:rsidRDefault="00514AC0">
      <w:pPr>
        <w:spacing w:line="276" w:lineRule="auto"/>
        <w:ind w:firstLine="422"/>
        <w:rPr>
          <w:b/>
        </w:rPr>
      </w:pPr>
    </w:p>
    <w:p w:rsidR="00514AC0" w:rsidRDefault="00B22344">
      <w:pPr>
        <w:spacing w:line="276" w:lineRule="auto"/>
        <w:rPr>
          <w:b/>
        </w:rPr>
      </w:pPr>
      <w:r>
        <w:rPr>
          <w:b/>
        </w:rPr>
        <w:br w:type="page"/>
      </w:r>
      <w:r>
        <w:rPr>
          <w:rFonts w:hint="eastAsia"/>
          <w:b/>
        </w:rPr>
        <w:lastRenderedPageBreak/>
        <w:t>附件5：</w:t>
      </w:r>
    </w:p>
    <w:p w:rsidR="00514AC0" w:rsidRDefault="00B22344">
      <w:pPr>
        <w:spacing w:line="276" w:lineRule="auto"/>
        <w:ind w:firstLine="422"/>
        <w:jc w:val="center"/>
        <w:rPr>
          <w:b/>
        </w:rPr>
      </w:pPr>
      <w:r>
        <w:rPr>
          <w:rFonts w:hint="eastAsia"/>
          <w:b/>
        </w:rPr>
        <w:t>设计进度表</w:t>
      </w:r>
    </w:p>
    <w:p w:rsidR="00514AC0" w:rsidRDefault="00514AC0">
      <w:pPr>
        <w:spacing w:line="276" w:lineRule="auto"/>
        <w:ind w:firstLine="422"/>
        <w:jc w:val="center"/>
        <w:rPr>
          <w:b/>
        </w:rPr>
      </w:pPr>
    </w:p>
    <w:p w:rsidR="00514AC0" w:rsidRDefault="00B22344">
      <w:pPr>
        <w:spacing w:line="276" w:lineRule="auto"/>
        <w:ind w:firstLine="420"/>
        <w:jc w:val="center"/>
      </w:pPr>
      <w:r>
        <w:rPr>
          <w:rFonts w:hint="eastAsia"/>
        </w:rPr>
        <w:t>（另行约定）</w:t>
      </w:r>
    </w:p>
    <w:p w:rsidR="00514AC0" w:rsidRDefault="00B22344">
      <w:pPr>
        <w:spacing w:line="276" w:lineRule="auto"/>
        <w:ind w:firstLineChars="94" w:firstLine="198"/>
        <w:rPr>
          <w:b/>
          <w:lang w:eastAsia="zh-CN"/>
        </w:rPr>
      </w:pPr>
      <w:r>
        <w:rPr>
          <w:b/>
          <w:lang w:eastAsia="zh-CN"/>
        </w:rPr>
        <w:br w:type="page"/>
      </w:r>
      <w:r>
        <w:rPr>
          <w:rFonts w:hint="eastAsia"/>
          <w:b/>
          <w:lang w:eastAsia="zh-CN"/>
        </w:rPr>
        <w:lastRenderedPageBreak/>
        <w:t>附件6：</w:t>
      </w:r>
    </w:p>
    <w:p w:rsidR="00514AC0" w:rsidRDefault="00B22344">
      <w:pPr>
        <w:spacing w:line="276" w:lineRule="auto"/>
        <w:ind w:firstLine="422"/>
        <w:jc w:val="center"/>
        <w:rPr>
          <w:b/>
          <w:lang w:eastAsia="zh-CN"/>
        </w:rPr>
      </w:pPr>
      <w:r>
        <w:rPr>
          <w:rFonts w:hint="eastAsia"/>
          <w:b/>
          <w:lang w:eastAsia="zh-CN"/>
        </w:rPr>
        <w:t>设计费明细及支付方式</w:t>
      </w:r>
    </w:p>
    <w:p w:rsidR="00514AC0" w:rsidRDefault="00514AC0">
      <w:pPr>
        <w:spacing w:line="276" w:lineRule="auto"/>
        <w:ind w:firstLine="420"/>
        <w:jc w:val="center"/>
        <w:rPr>
          <w:lang w:eastAsia="zh-CN"/>
        </w:rPr>
      </w:pPr>
    </w:p>
    <w:p w:rsidR="00514AC0" w:rsidRDefault="00B22344">
      <w:pPr>
        <w:spacing w:line="440" w:lineRule="exact"/>
        <w:rPr>
          <w:b/>
          <w:lang w:eastAsia="zh-CN"/>
        </w:rPr>
      </w:pPr>
      <w:r>
        <w:rPr>
          <w:b/>
          <w:lang w:eastAsia="zh-CN"/>
        </w:rPr>
        <w:br w:type="page"/>
      </w:r>
      <w:r>
        <w:rPr>
          <w:rFonts w:hint="eastAsia"/>
          <w:b/>
          <w:lang w:eastAsia="zh-CN"/>
        </w:rPr>
        <w:lastRenderedPageBreak/>
        <w:t xml:space="preserve">附件7： </w:t>
      </w:r>
    </w:p>
    <w:p w:rsidR="00514AC0" w:rsidRDefault="00B22344">
      <w:pPr>
        <w:spacing w:line="276" w:lineRule="auto"/>
        <w:ind w:firstLine="420"/>
        <w:jc w:val="center"/>
        <w:rPr>
          <w:lang w:eastAsia="zh-CN"/>
        </w:rPr>
      </w:pPr>
      <w:r>
        <w:rPr>
          <w:rFonts w:hint="eastAsia"/>
          <w:lang w:eastAsia="zh-CN"/>
        </w:rPr>
        <w:t>设计变更计费依据和方法</w:t>
      </w:r>
    </w:p>
    <w:p w:rsidR="00514AC0" w:rsidRDefault="00B22344">
      <w:pPr>
        <w:pStyle w:val="af0"/>
        <w:jc w:val="center"/>
        <w:rPr>
          <w:kern w:val="2"/>
          <w:lang w:eastAsia="zh-CN"/>
        </w:rPr>
      </w:pPr>
      <w:r>
        <w:rPr>
          <w:rFonts w:hint="eastAsia"/>
          <w:lang w:eastAsia="zh-CN"/>
        </w:rPr>
        <w:t>（另行约定）</w:t>
      </w:r>
    </w:p>
    <w:p w:rsidR="00514AC0" w:rsidRDefault="00514AC0">
      <w:pPr>
        <w:pStyle w:val="21"/>
        <w:jc w:val="center"/>
        <w:rPr>
          <w:kern w:val="2"/>
          <w:lang w:eastAsia="zh-CN"/>
        </w:rPr>
      </w:pPr>
    </w:p>
    <w:p w:rsidR="00514AC0" w:rsidRDefault="00B22344">
      <w:pPr>
        <w:pStyle w:val="21"/>
        <w:rPr>
          <w:rFonts w:hAnsi="宋体" w:cs="Times New Roman"/>
          <w:kern w:val="2"/>
          <w:sz w:val="44"/>
          <w:szCs w:val="44"/>
          <w:lang w:eastAsia="zh-CN"/>
        </w:rPr>
      </w:pPr>
      <w:r>
        <w:rPr>
          <w:rFonts w:hint="eastAsia"/>
          <w:kern w:val="2"/>
          <w:lang w:eastAsia="zh-CN"/>
        </w:rPr>
        <w:br w:type="page"/>
      </w:r>
    </w:p>
    <w:p w:rsidR="00514AC0" w:rsidRDefault="00514AC0">
      <w:pPr>
        <w:pStyle w:val="21"/>
        <w:rPr>
          <w:rFonts w:hAnsi="宋体" w:cs="Times New Roman"/>
          <w:kern w:val="2"/>
          <w:sz w:val="44"/>
          <w:szCs w:val="44"/>
          <w:lang w:eastAsia="zh-CN"/>
        </w:rPr>
      </w:pPr>
    </w:p>
    <w:p w:rsidR="00514AC0" w:rsidRDefault="00514AC0">
      <w:pPr>
        <w:spacing w:line="549" w:lineRule="exact"/>
        <w:ind w:left="3686" w:right="3666"/>
        <w:jc w:val="center"/>
        <w:rPr>
          <w:rFonts w:hAnsi="宋体" w:cs="Times New Roman"/>
          <w:kern w:val="2"/>
          <w:sz w:val="44"/>
          <w:szCs w:val="44"/>
          <w:lang w:eastAsia="zh-CN"/>
        </w:rPr>
      </w:pPr>
    </w:p>
    <w:p w:rsidR="00514AC0" w:rsidRDefault="00514AC0">
      <w:pPr>
        <w:spacing w:line="549" w:lineRule="exact"/>
        <w:ind w:left="3686" w:right="3666"/>
        <w:jc w:val="center"/>
        <w:rPr>
          <w:rFonts w:hAnsi="宋体" w:cs="Times New Roman"/>
          <w:kern w:val="2"/>
          <w:sz w:val="44"/>
          <w:szCs w:val="44"/>
          <w:lang w:eastAsia="zh-CN"/>
        </w:rPr>
      </w:pPr>
    </w:p>
    <w:p w:rsidR="00514AC0" w:rsidRDefault="00514AC0">
      <w:pPr>
        <w:spacing w:line="549" w:lineRule="exact"/>
        <w:ind w:left="3686" w:right="3666"/>
        <w:jc w:val="center"/>
        <w:rPr>
          <w:rFonts w:hAnsi="宋体" w:cs="Times New Roman"/>
          <w:kern w:val="2"/>
          <w:sz w:val="44"/>
          <w:szCs w:val="44"/>
          <w:lang w:eastAsia="zh-CN"/>
        </w:rPr>
      </w:pPr>
    </w:p>
    <w:p w:rsidR="00514AC0" w:rsidRDefault="00514AC0">
      <w:pPr>
        <w:spacing w:line="549" w:lineRule="exact"/>
        <w:ind w:left="3686" w:right="3666"/>
        <w:jc w:val="center"/>
        <w:rPr>
          <w:rFonts w:hAnsi="宋体" w:cs="Times New Roman"/>
          <w:kern w:val="2"/>
          <w:sz w:val="44"/>
          <w:szCs w:val="44"/>
          <w:lang w:eastAsia="zh-CN"/>
        </w:rPr>
      </w:pPr>
    </w:p>
    <w:p w:rsidR="00514AC0" w:rsidRDefault="00514AC0">
      <w:pPr>
        <w:spacing w:line="549" w:lineRule="exact"/>
        <w:ind w:left="3686" w:right="3666"/>
        <w:jc w:val="center"/>
        <w:rPr>
          <w:rFonts w:hAnsi="宋体" w:cs="Times New Roman"/>
          <w:kern w:val="2"/>
          <w:sz w:val="44"/>
          <w:szCs w:val="44"/>
          <w:lang w:eastAsia="zh-CN"/>
        </w:rPr>
      </w:pPr>
    </w:p>
    <w:p w:rsidR="00514AC0" w:rsidRDefault="00B22344">
      <w:pPr>
        <w:pStyle w:val="1"/>
        <w:rPr>
          <w:rFonts w:cs="Times New Roman"/>
          <w:kern w:val="2"/>
          <w:lang w:eastAsia="zh-CN"/>
        </w:rPr>
      </w:pPr>
      <w:bookmarkStart w:id="99" w:name="_Toc18164"/>
      <w:r>
        <w:rPr>
          <w:rFonts w:hint="eastAsia"/>
          <w:kern w:val="2"/>
          <w:lang w:eastAsia="zh-CN"/>
        </w:rPr>
        <w:t>第</w:t>
      </w:r>
      <w:r>
        <w:rPr>
          <w:kern w:val="2"/>
          <w:lang w:eastAsia="zh-CN"/>
        </w:rPr>
        <w:t xml:space="preserve">  </w:t>
      </w:r>
      <w:r>
        <w:rPr>
          <w:rFonts w:hint="eastAsia"/>
          <w:kern w:val="2"/>
          <w:lang w:eastAsia="zh-CN"/>
        </w:rPr>
        <w:t>二</w:t>
      </w:r>
      <w:r>
        <w:rPr>
          <w:kern w:val="2"/>
          <w:lang w:eastAsia="zh-CN"/>
        </w:rPr>
        <w:t xml:space="preserve">  </w:t>
      </w:r>
      <w:r>
        <w:rPr>
          <w:rFonts w:hint="eastAsia"/>
          <w:kern w:val="2"/>
          <w:lang w:eastAsia="zh-CN"/>
        </w:rPr>
        <w:t>卷</w:t>
      </w:r>
      <w:bookmarkEnd w:id="99"/>
    </w:p>
    <w:p w:rsidR="00514AC0" w:rsidRDefault="00B22344">
      <w:pPr>
        <w:pStyle w:val="1"/>
        <w:rPr>
          <w:rFonts w:cs="Times New Roman"/>
          <w:kern w:val="2"/>
          <w:lang w:eastAsia="zh-CN"/>
        </w:rPr>
      </w:pPr>
      <w:r>
        <w:rPr>
          <w:rFonts w:cs="Times New Roman"/>
          <w:kern w:val="2"/>
          <w:sz w:val="14"/>
          <w:szCs w:val="14"/>
          <w:lang w:eastAsia="zh-CN"/>
        </w:rPr>
        <w:br w:type="page"/>
      </w:r>
      <w:bookmarkStart w:id="100" w:name="_Toc21018"/>
      <w:r>
        <w:rPr>
          <w:rFonts w:hint="eastAsia"/>
          <w:kern w:val="2"/>
          <w:lang w:eastAsia="zh-CN"/>
        </w:rPr>
        <w:lastRenderedPageBreak/>
        <w:t>第五章</w:t>
      </w:r>
      <w:r>
        <w:rPr>
          <w:kern w:val="2"/>
          <w:lang w:eastAsia="zh-CN"/>
        </w:rPr>
        <w:t xml:space="preserve">  </w:t>
      </w:r>
      <w:r>
        <w:rPr>
          <w:rFonts w:hint="eastAsia"/>
          <w:kern w:val="2"/>
          <w:lang w:eastAsia="zh-CN"/>
        </w:rPr>
        <w:t>发包人要求</w:t>
      </w:r>
      <w:bookmarkEnd w:id="100"/>
    </w:p>
    <w:p w:rsidR="00514AC0" w:rsidRDefault="00514AC0">
      <w:pPr>
        <w:spacing w:before="7" w:line="110" w:lineRule="exact"/>
        <w:rPr>
          <w:rFonts w:cs="Times New Roman"/>
          <w:kern w:val="2"/>
          <w:sz w:val="11"/>
          <w:szCs w:val="11"/>
          <w:lang w:eastAsia="zh-CN"/>
        </w:rPr>
      </w:pPr>
    </w:p>
    <w:p w:rsidR="00514AC0" w:rsidRDefault="00B22344">
      <w:pPr>
        <w:widowControl/>
        <w:spacing w:line="440" w:lineRule="exact"/>
        <w:ind w:firstLineChars="200" w:firstLine="422"/>
        <w:jc w:val="left"/>
        <w:rPr>
          <w:rFonts w:ascii="Times New Roman" w:hAnsi="Times New Roman" w:cs="Times New Roman"/>
          <w:b/>
          <w:bCs/>
          <w:lang w:eastAsia="zh-CN"/>
        </w:rPr>
      </w:pPr>
      <w:r>
        <w:rPr>
          <w:rFonts w:ascii="Times New Roman" w:hAnsi="Times New Roman" w:cs="Times New Roman"/>
          <w:b/>
          <w:bCs/>
          <w:lang w:eastAsia="zh-CN"/>
        </w:rPr>
        <w:t>一、设计任务</w:t>
      </w:r>
    </w:p>
    <w:p w:rsidR="00514AC0" w:rsidRDefault="00B22344">
      <w:pPr>
        <w:adjustRightInd w:val="0"/>
        <w:spacing w:line="440" w:lineRule="exact"/>
        <w:ind w:firstLineChars="200" w:firstLine="422"/>
        <w:textAlignment w:val="baseline"/>
        <w:rPr>
          <w:kern w:val="21"/>
          <w:lang w:eastAsia="zh-CN"/>
        </w:rPr>
      </w:pPr>
      <w:r>
        <w:rPr>
          <w:rFonts w:ascii="Times New Roman" w:hAnsi="Times New Roman" w:cs="Times New Roman"/>
          <w:b/>
          <w:bCs/>
          <w:lang w:eastAsia="zh-CN"/>
        </w:rPr>
        <w:t>1</w:t>
      </w:r>
      <w:r>
        <w:rPr>
          <w:rFonts w:ascii="Times New Roman" w:hAnsi="Times New Roman" w:cs="Times New Roman"/>
          <w:b/>
          <w:bCs/>
          <w:lang w:eastAsia="zh-CN"/>
        </w:rPr>
        <w:t>、项目概况</w:t>
      </w:r>
      <w:r>
        <w:rPr>
          <w:rFonts w:ascii="Times New Roman" w:hAnsi="Times New Roman" w:cs="Times New Roman" w:hint="eastAsia"/>
          <w:b/>
          <w:bCs/>
          <w:lang w:eastAsia="zh-CN"/>
        </w:rPr>
        <w:t>：</w:t>
      </w:r>
      <w:r>
        <w:rPr>
          <w:rFonts w:hint="eastAsia"/>
          <w:kern w:val="21"/>
          <w:lang w:eastAsia="zh-CN"/>
        </w:rPr>
        <w:t>本项目用地位置、范围：项目位于瑞安市人民医院，建筑面积800㎡。</w:t>
      </w:r>
    </w:p>
    <w:p w:rsidR="00514AC0" w:rsidRDefault="00B22344">
      <w:pPr>
        <w:adjustRightInd w:val="0"/>
        <w:spacing w:line="440" w:lineRule="exact"/>
        <w:ind w:firstLineChars="200" w:firstLine="420"/>
        <w:textAlignment w:val="baseline"/>
        <w:rPr>
          <w:kern w:val="21"/>
          <w:lang w:eastAsia="zh-CN"/>
        </w:rPr>
      </w:pPr>
      <w:r>
        <w:rPr>
          <w:rFonts w:hint="eastAsia"/>
          <w:kern w:val="21"/>
          <w:lang w:eastAsia="zh-CN"/>
        </w:rPr>
        <w:t>2、建设单位：瑞安市人民医院。</w:t>
      </w:r>
    </w:p>
    <w:p w:rsidR="00514AC0" w:rsidRDefault="00B22344">
      <w:pPr>
        <w:widowControl/>
        <w:spacing w:line="440" w:lineRule="exact"/>
        <w:ind w:firstLineChars="200" w:firstLine="422"/>
        <w:jc w:val="left"/>
        <w:rPr>
          <w:rFonts w:ascii="Times New Roman" w:hAnsi="Times New Roman" w:cs="Times New Roman"/>
          <w:b/>
          <w:bCs/>
          <w:lang w:eastAsia="zh-CN"/>
        </w:rPr>
      </w:pPr>
      <w:r>
        <w:rPr>
          <w:rFonts w:ascii="Times New Roman" w:hAnsi="Times New Roman" w:cs="Times New Roman" w:hint="eastAsia"/>
          <w:b/>
          <w:bCs/>
          <w:lang w:eastAsia="zh-CN"/>
        </w:rPr>
        <w:t>二、设计要求：</w:t>
      </w:r>
    </w:p>
    <w:p w:rsidR="00514AC0" w:rsidRDefault="00B22344">
      <w:pPr>
        <w:numPr>
          <w:ilvl w:val="0"/>
          <w:numId w:val="11"/>
        </w:numPr>
        <w:adjustRightInd w:val="0"/>
        <w:spacing w:line="440" w:lineRule="exact"/>
        <w:textAlignment w:val="baseline"/>
        <w:rPr>
          <w:kern w:val="21"/>
          <w:lang w:eastAsia="zh-CN"/>
        </w:rPr>
      </w:pPr>
      <w:r>
        <w:rPr>
          <w:rFonts w:hint="eastAsia"/>
          <w:kern w:val="21"/>
          <w:lang w:eastAsia="zh-CN"/>
        </w:rPr>
        <w:t>设计范围：装修设计、给排水设计、强电设计、智能化设计、暖通设计、消防设计。</w:t>
      </w:r>
    </w:p>
    <w:p w:rsidR="00514AC0" w:rsidRDefault="00B22344">
      <w:pPr>
        <w:numPr>
          <w:ilvl w:val="0"/>
          <w:numId w:val="11"/>
        </w:numPr>
        <w:adjustRightInd w:val="0"/>
        <w:spacing w:line="440" w:lineRule="exact"/>
        <w:textAlignment w:val="baseline"/>
        <w:rPr>
          <w:kern w:val="21"/>
          <w:lang w:eastAsia="zh-CN"/>
        </w:rPr>
      </w:pPr>
      <w:r>
        <w:rPr>
          <w:rFonts w:hint="eastAsia"/>
          <w:kern w:val="21"/>
          <w:lang w:eastAsia="zh-CN"/>
        </w:rPr>
        <w:t>建设用地性质：医用</w:t>
      </w:r>
    </w:p>
    <w:p w:rsidR="00514AC0" w:rsidRDefault="00B22344">
      <w:pPr>
        <w:numPr>
          <w:ilvl w:val="0"/>
          <w:numId w:val="11"/>
        </w:numPr>
        <w:adjustRightInd w:val="0"/>
        <w:spacing w:line="440" w:lineRule="exact"/>
        <w:textAlignment w:val="baseline"/>
        <w:rPr>
          <w:rFonts w:cs="Times New Roman"/>
          <w:kern w:val="2"/>
          <w:sz w:val="20"/>
          <w:szCs w:val="20"/>
          <w:lang w:eastAsia="zh-CN"/>
        </w:rPr>
      </w:pPr>
      <w:r>
        <w:rPr>
          <w:rFonts w:hint="eastAsia"/>
          <w:kern w:val="21"/>
          <w:lang w:eastAsia="zh-CN"/>
        </w:rPr>
        <w:t xml:space="preserve">装修面积： 800㎡              </w:t>
      </w:r>
    </w:p>
    <w:p w:rsidR="00514AC0" w:rsidRDefault="00B22344">
      <w:pPr>
        <w:widowControl/>
        <w:spacing w:line="440" w:lineRule="exact"/>
        <w:ind w:firstLineChars="200" w:firstLine="422"/>
        <w:jc w:val="left"/>
        <w:rPr>
          <w:rFonts w:ascii="Times New Roman" w:hAnsi="Times New Roman" w:cs="Times New Roman"/>
          <w:b/>
          <w:bCs/>
          <w:lang w:eastAsia="zh-CN"/>
        </w:rPr>
      </w:pPr>
      <w:r>
        <w:rPr>
          <w:rFonts w:ascii="Times New Roman" w:hAnsi="Times New Roman" w:cs="Times New Roman" w:hint="eastAsia"/>
          <w:b/>
          <w:bCs/>
          <w:lang w:eastAsia="zh-CN"/>
        </w:rPr>
        <w:t>三、设计费报价</w:t>
      </w:r>
    </w:p>
    <w:p w:rsidR="00514AC0" w:rsidRDefault="00B22344">
      <w:pPr>
        <w:widowControl/>
        <w:spacing w:line="440" w:lineRule="exact"/>
        <w:ind w:firstLineChars="200" w:firstLine="420"/>
        <w:jc w:val="left"/>
        <w:rPr>
          <w:lang w:eastAsia="zh-CN"/>
        </w:rPr>
      </w:pPr>
      <w:r>
        <w:rPr>
          <w:rFonts w:hint="eastAsia"/>
          <w:kern w:val="21"/>
          <w:lang w:eastAsia="zh-CN"/>
        </w:rPr>
        <w:t>设计费应为承包完成所规定设计内容的全部工作所发生的一切费用，包括但不限于以下费用：完成本次设计工作所需的本范围内的方案设计（含估算编制）、初步设计（含概算编制）、施工图设计（含概算调整）、设计的修改和确认、设计交流、专家评审费用、图纸会审、图纸资料费、管理费、调查费、差旅费、利润、税金及政策性文件规定的各项应有费用以及办理其他相关手</w:t>
      </w:r>
      <w:r>
        <w:rPr>
          <w:rFonts w:hint="eastAsia"/>
          <w:lang w:eastAsia="zh-CN"/>
        </w:rPr>
        <w:t>续所产生的费用，并承担一切风险责任。</w:t>
      </w:r>
    </w:p>
    <w:p w:rsidR="00514AC0" w:rsidRDefault="00B22344">
      <w:pPr>
        <w:widowControl/>
        <w:spacing w:line="440" w:lineRule="exact"/>
        <w:ind w:firstLineChars="200" w:firstLine="422"/>
        <w:jc w:val="left"/>
        <w:rPr>
          <w:rFonts w:ascii="Times New Roman" w:hAnsi="Times New Roman" w:cs="Times New Roman"/>
          <w:b/>
          <w:bCs/>
          <w:lang w:eastAsia="zh-CN"/>
        </w:rPr>
      </w:pPr>
      <w:r>
        <w:rPr>
          <w:rFonts w:ascii="Times New Roman" w:hAnsi="Times New Roman" w:cs="Times New Roman" w:hint="eastAsia"/>
          <w:b/>
          <w:bCs/>
          <w:lang w:eastAsia="zh-CN"/>
        </w:rPr>
        <w:t>四、付款方式：</w:t>
      </w:r>
    </w:p>
    <w:p w:rsidR="00514AC0" w:rsidRDefault="00B22344">
      <w:pPr>
        <w:widowControl/>
        <w:spacing w:line="440" w:lineRule="exact"/>
        <w:ind w:firstLineChars="200" w:firstLine="422"/>
        <w:jc w:val="left"/>
        <w:rPr>
          <w:rFonts w:hAnsi="宋体" w:cs="Times New Roman"/>
          <w:kern w:val="2"/>
          <w:sz w:val="44"/>
          <w:szCs w:val="44"/>
          <w:lang w:eastAsia="zh-CN"/>
        </w:rPr>
      </w:pPr>
      <w:r>
        <w:rPr>
          <w:rFonts w:hint="eastAsia"/>
          <w:b/>
          <w:bCs/>
          <w:color w:val="FF0000"/>
          <w:lang w:eastAsia="zh-CN"/>
        </w:rPr>
        <w:t>施工图完成并审查合格后，支付至合同款的90%；余款10%在工程竣工验收后支付。</w:t>
      </w:r>
      <w:r>
        <w:rPr>
          <w:rFonts w:hint="eastAsia"/>
          <w:lang w:eastAsia="zh-CN"/>
        </w:rPr>
        <w:br w:type="page"/>
      </w:r>
    </w:p>
    <w:p w:rsidR="00514AC0" w:rsidRDefault="00514AC0">
      <w:pPr>
        <w:spacing w:line="549" w:lineRule="exact"/>
        <w:ind w:left="3686" w:right="3666"/>
        <w:jc w:val="center"/>
        <w:rPr>
          <w:rFonts w:hAnsi="宋体" w:cs="Times New Roman"/>
          <w:kern w:val="2"/>
          <w:sz w:val="44"/>
          <w:szCs w:val="44"/>
          <w:lang w:eastAsia="zh-CN"/>
        </w:rPr>
      </w:pPr>
    </w:p>
    <w:p w:rsidR="00514AC0" w:rsidRDefault="00514AC0">
      <w:pPr>
        <w:spacing w:line="549" w:lineRule="exact"/>
        <w:ind w:left="3686" w:right="3666"/>
        <w:jc w:val="center"/>
        <w:rPr>
          <w:rFonts w:hAnsi="宋体" w:cs="Times New Roman"/>
          <w:kern w:val="2"/>
          <w:sz w:val="44"/>
          <w:szCs w:val="44"/>
          <w:lang w:eastAsia="zh-CN"/>
        </w:rPr>
      </w:pPr>
    </w:p>
    <w:p w:rsidR="00514AC0" w:rsidRDefault="00514AC0">
      <w:pPr>
        <w:spacing w:line="549" w:lineRule="exact"/>
        <w:ind w:left="3686" w:right="3666"/>
        <w:jc w:val="center"/>
        <w:rPr>
          <w:rFonts w:hAnsi="宋体" w:cs="Times New Roman"/>
          <w:kern w:val="2"/>
          <w:sz w:val="44"/>
          <w:szCs w:val="44"/>
          <w:lang w:eastAsia="zh-CN"/>
        </w:rPr>
      </w:pPr>
    </w:p>
    <w:p w:rsidR="00514AC0" w:rsidRDefault="00B22344">
      <w:pPr>
        <w:pStyle w:val="1"/>
        <w:rPr>
          <w:rFonts w:cs="Times New Roman"/>
          <w:kern w:val="2"/>
          <w:lang w:eastAsia="zh-CN"/>
        </w:rPr>
      </w:pPr>
      <w:bookmarkStart w:id="101" w:name="_Toc8279"/>
      <w:r>
        <w:rPr>
          <w:rFonts w:hint="eastAsia"/>
          <w:kern w:val="2"/>
          <w:lang w:eastAsia="zh-CN"/>
        </w:rPr>
        <w:t>第</w:t>
      </w:r>
      <w:r>
        <w:rPr>
          <w:kern w:val="2"/>
          <w:lang w:eastAsia="zh-CN"/>
        </w:rPr>
        <w:t xml:space="preserve">  </w:t>
      </w:r>
      <w:r>
        <w:rPr>
          <w:rFonts w:hint="eastAsia"/>
          <w:kern w:val="2"/>
          <w:lang w:eastAsia="zh-CN"/>
        </w:rPr>
        <w:t>三</w:t>
      </w:r>
      <w:r>
        <w:rPr>
          <w:kern w:val="2"/>
          <w:lang w:eastAsia="zh-CN"/>
        </w:rPr>
        <w:t xml:space="preserve">  </w:t>
      </w:r>
      <w:r>
        <w:rPr>
          <w:rFonts w:hint="eastAsia"/>
          <w:kern w:val="2"/>
          <w:lang w:eastAsia="zh-CN"/>
        </w:rPr>
        <w:t>卷</w:t>
      </w:r>
      <w:bookmarkEnd w:id="101"/>
    </w:p>
    <w:p w:rsidR="00514AC0" w:rsidRDefault="00B22344">
      <w:pPr>
        <w:pStyle w:val="1"/>
        <w:rPr>
          <w:rFonts w:cs="Times New Roman"/>
          <w:kern w:val="2"/>
          <w:lang w:eastAsia="zh-CN"/>
        </w:rPr>
      </w:pPr>
      <w:r>
        <w:rPr>
          <w:rFonts w:cs="Times New Roman"/>
          <w:kern w:val="2"/>
          <w:lang w:eastAsia="zh-CN"/>
        </w:rPr>
        <w:br w:type="page"/>
      </w:r>
      <w:bookmarkStart w:id="102" w:name="_Toc7873"/>
      <w:r>
        <w:rPr>
          <w:rFonts w:hint="eastAsia"/>
          <w:kern w:val="2"/>
          <w:lang w:eastAsia="zh-CN"/>
        </w:rPr>
        <w:lastRenderedPageBreak/>
        <w:t>第六章</w:t>
      </w:r>
      <w:r>
        <w:rPr>
          <w:kern w:val="2"/>
          <w:lang w:eastAsia="zh-CN"/>
        </w:rPr>
        <w:t xml:space="preserve">  </w:t>
      </w:r>
      <w:r>
        <w:rPr>
          <w:rFonts w:hint="eastAsia"/>
          <w:kern w:val="2"/>
          <w:lang w:eastAsia="zh-CN"/>
        </w:rPr>
        <w:t>投标文件格式</w:t>
      </w:r>
      <w:bookmarkEnd w:id="102"/>
    </w:p>
    <w:p w:rsidR="00514AC0" w:rsidRDefault="00514AC0">
      <w:pPr>
        <w:rPr>
          <w:rFonts w:cs="Times New Roman"/>
          <w:kern w:val="2"/>
          <w:sz w:val="20"/>
          <w:szCs w:val="20"/>
          <w:lang w:eastAsia="zh-CN"/>
        </w:rPr>
      </w:pPr>
    </w:p>
    <w:p w:rsidR="00514AC0" w:rsidRDefault="00B22344">
      <w:pPr>
        <w:jc w:val="center"/>
        <w:rPr>
          <w:rFonts w:cs="Times New Roman"/>
          <w:kern w:val="2"/>
          <w:sz w:val="28"/>
          <w:szCs w:val="28"/>
          <w:lang w:eastAsia="zh-CN"/>
        </w:rPr>
      </w:pPr>
      <w:r>
        <w:rPr>
          <w:rFonts w:hAnsi="宋体" w:hint="eastAsia"/>
          <w:kern w:val="2"/>
          <w:sz w:val="28"/>
          <w:szCs w:val="28"/>
          <w:u w:val="single"/>
          <w:lang w:eastAsia="zh-CN"/>
        </w:rPr>
        <w:t>（项目名称）</w:t>
      </w:r>
      <w:r>
        <w:rPr>
          <w:rFonts w:hAnsi="宋体"/>
          <w:kern w:val="2"/>
          <w:sz w:val="28"/>
          <w:szCs w:val="28"/>
          <w:u w:val="single"/>
          <w:lang w:eastAsia="zh-CN"/>
        </w:rPr>
        <w:t xml:space="preserve">  </w:t>
      </w:r>
      <w:r>
        <w:rPr>
          <w:rFonts w:hAnsi="宋体" w:hint="eastAsia"/>
          <w:kern w:val="2"/>
          <w:sz w:val="28"/>
          <w:szCs w:val="28"/>
          <w:lang w:eastAsia="zh-CN"/>
        </w:rPr>
        <w:t>设计招标项目</w:t>
      </w:r>
    </w:p>
    <w:p w:rsidR="00514AC0" w:rsidRDefault="00514AC0">
      <w:pPr>
        <w:rPr>
          <w:rFonts w:cs="Times New Roman"/>
          <w:kern w:val="2"/>
          <w:sz w:val="10"/>
          <w:szCs w:val="10"/>
          <w:lang w:eastAsia="zh-CN"/>
        </w:rPr>
      </w:pPr>
    </w:p>
    <w:p w:rsidR="00514AC0" w:rsidRDefault="00514AC0">
      <w:pPr>
        <w:rPr>
          <w:rFonts w:cs="Times New Roman"/>
          <w:kern w:val="2"/>
          <w:sz w:val="20"/>
          <w:szCs w:val="20"/>
          <w:lang w:eastAsia="zh-CN"/>
        </w:rPr>
      </w:pPr>
    </w:p>
    <w:p w:rsidR="00514AC0" w:rsidRDefault="00514AC0">
      <w:pPr>
        <w:rPr>
          <w:rFonts w:cs="Times New Roman"/>
          <w:kern w:val="2"/>
          <w:sz w:val="20"/>
          <w:szCs w:val="20"/>
          <w:lang w:eastAsia="zh-CN"/>
        </w:rPr>
      </w:pPr>
    </w:p>
    <w:p w:rsidR="00514AC0" w:rsidRDefault="00B22344">
      <w:pPr>
        <w:pStyle w:val="21"/>
        <w:jc w:val="center"/>
        <w:rPr>
          <w:rFonts w:ascii="黑体" w:eastAsia="黑体" w:cs="黑体"/>
          <w:kern w:val="2"/>
          <w:sz w:val="44"/>
          <w:szCs w:val="44"/>
          <w:lang w:eastAsia="zh-CN"/>
        </w:rPr>
      </w:pPr>
      <w:bookmarkStart w:id="103" w:name="_Toc32660"/>
      <w:r>
        <w:rPr>
          <w:rFonts w:ascii="黑体" w:eastAsia="黑体" w:cs="黑体" w:hint="eastAsia"/>
          <w:kern w:val="2"/>
          <w:sz w:val="44"/>
          <w:szCs w:val="44"/>
          <w:lang w:eastAsia="zh-CN"/>
        </w:rPr>
        <w:t>投标文件</w:t>
      </w:r>
      <w:bookmarkEnd w:id="103"/>
    </w:p>
    <w:p w:rsidR="00514AC0" w:rsidRDefault="00514AC0">
      <w:pPr>
        <w:rPr>
          <w:rFonts w:cs="Times New Roman"/>
          <w:kern w:val="2"/>
          <w:sz w:val="20"/>
          <w:szCs w:val="20"/>
          <w:lang w:eastAsia="zh-CN"/>
        </w:rPr>
      </w:pPr>
    </w:p>
    <w:p w:rsidR="00514AC0" w:rsidRDefault="00514AC0">
      <w:pPr>
        <w:rPr>
          <w:rFonts w:cs="Times New Roman"/>
          <w:kern w:val="2"/>
          <w:sz w:val="20"/>
          <w:szCs w:val="20"/>
          <w:lang w:eastAsia="zh-CN"/>
        </w:rPr>
      </w:pPr>
    </w:p>
    <w:p w:rsidR="00514AC0" w:rsidRDefault="00514AC0">
      <w:pPr>
        <w:rPr>
          <w:rFonts w:cs="Times New Roman"/>
          <w:kern w:val="2"/>
          <w:sz w:val="20"/>
          <w:szCs w:val="20"/>
          <w:lang w:eastAsia="zh-CN"/>
        </w:rPr>
      </w:pPr>
    </w:p>
    <w:p w:rsidR="00514AC0" w:rsidRDefault="00514AC0">
      <w:pPr>
        <w:rPr>
          <w:rFonts w:cs="Times New Roman"/>
          <w:kern w:val="2"/>
          <w:sz w:val="20"/>
          <w:szCs w:val="20"/>
          <w:lang w:eastAsia="zh-CN"/>
        </w:rPr>
      </w:pPr>
    </w:p>
    <w:p w:rsidR="00514AC0" w:rsidRDefault="00514AC0">
      <w:pPr>
        <w:rPr>
          <w:rFonts w:cs="Times New Roman"/>
          <w:kern w:val="2"/>
          <w:sz w:val="20"/>
          <w:szCs w:val="20"/>
          <w:lang w:eastAsia="zh-CN"/>
        </w:rPr>
      </w:pPr>
    </w:p>
    <w:p w:rsidR="00514AC0" w:rsidRDefault="00514AC0">
      <w:pPr>
        <w:rPr>
          <w:rFonts w:cs="Times New Roman"/>
          <w:kern w:val="2"/>
          <w:sz w:val="20"/>
          <w:szCs w:val="20"/>
          <w:lang w:eastAsia="zh-CN"/>
        </w:rPr>
      </w:pPr>
    </w:p>
    <w:p w:rsidR="00514AC0" w:rsidRDefault="00514AC0">
      <w:pPr>
        <w:rPr>
          <w:rFonts w:cs="Times New Roman"/>
          <w:kern w:val="2"/>
          <w:sz w:val="20"/>
          <w:szCs w:val="20"/>
          <w:lang w:eastAsia="zh-CN"/>
        </w:rPr>
      </w:pPr>
    </w:p>
    <w:p w:rsidR="00514AC0" w:rsidRDefault="00514AC0">
      <w:pPr>
        <w:rPr>
          <w:rFonts w:cs="Times New Roman"/>
          <w:kern w:val="2"/>
          <w:sz w:val="20"/>
          <w:szCs w:val="20"/>
          <w:lang w:eastAsia="zh-CN"/>
        </w:rPr>
      </w:pPr>
    </w:p>
    <w:p w:rsidR="00514AC0" w:rsidRDefault="00514AC0">
      <w:pPr>
        <w:rPr>
          <w:rFonts w:cs="Times New Roman"/>
          <w:kern w:val="2"/>
          <w:sz w:val="20"/>
          <w:szCs w:val="20"/>
          <w:lang w:eastAsia="zh-CN"/>
        </w:rPr>
      </w:pPr>
    </w:p>
    <w:p w:rsidR="00514AC0" w:rsidRDefault="00514AC0">
      <w:pPr>
        <w:rPr>
          <w:rFonts w:cs="Times New Roman"/>
          <w:kern w:val="2"/>
          <w:sz w:val="28"/>
          <w:szCs w:val="28"/>
          <w:lang w:eastAsia="zh-CN"/>
        </w:rPr>
      </w:pPr>
    </w:p>
    <w:p w:rsidR="00514AC0" w:rsidRDefault="00B22344">
      <w:pPr>
        <w:tabs>
          <w:tab w:val="left" w:pos="1540"/>
          <w:tab w:val="right" w:pos="7920"/>
        </w:tabs>
        <w:rPr>
          <w:rFonts w:hAnsi="宋体" w:cs="Times New Roman"/>
          <w:kern w:val="2"/>
          <w:sz w:val="28"/>
          <w:szCs w:val="28"/>
          <w:lang w:eastAsia="zh-CN"/>
        </w:rPr>
      </w:pPr>
      <w:r>
        <w:rPr>
          <w:rFonts w:hAnsi="宋体" w:cs="Times New Roman"/>
          <w:kern w:val="2"/>
          <w:sz w:val="28"/>
          <w:szCs w:val="28"/>
          <w:lang w:eastAsia="zh-CN"/>
        </w:rPr>
        <w:tab/>
      </w:r>
      <w:r>
        <w:rPr>
          <w:rFonts w:hAnsi="宋体" w:hint="eastAsia"/>
          <w:kern w:val="2"/>
          <w:sz w:val="28"/>
          <w:szCs w:val="28"/>
          <w:lang w:eastAsia="zh-CN"/>
        </w:rPr>
        <w:t>投标人：</w:t>
      </w:r>
      <w:r>
        <w:rPr>
          <w:rFonts w:hAnsi="宋体"/>
          <w:kern w:val="2"/>
          <w:sz w:val="28"/>
          <w:szCs w:val="28"/>
          <w:u w:val="single" w:color="000000"/>
          <w:lang w:eastAsia="zh-CN"/>
        </w:rPr>
        <w:t xml:space="preserve">  </w:t>
      </w:r>
      <w:r>
        <w:rPr>
          <w:rFonts w:hAnsi="宋体" w:cs="Times New Roman"/>
          <w:kern w:val="2"/>
          <w:sz w:val="28"/>
          <w:szCs w:val="28"/>
          <w:u w:val="single" w:color="000000"/>
          <w:lang w:eastAsia="zh-CN"/>
        </w:rPr>
        <w:tab/>
      </w:r>
      <w:r>
        <w:rPr>
          <w:rFonts w:hAnsi="宋体" w:hint="eastAsia"/>
          <w:kern w:val="2"/>
          <w:sz w:val="28"/>
          <w:szCs w:val="28"/>
          <w:lang w:eastAsia="zh-CN"/>
        </w:rPr>
        <w:t>（盖单位章）</w:t>
      </w:r>
      <w:r>
        <w:rPr>
          <w:rFonts w:hAnsi="宋体"/>
          <w:kern w:val="2"/>
          <w:sz w:val="28"/>
          <w:szCs w:val="28"/>
          <w:lang w:eastAsia="zh-CN"/>
        </w:rPr>
        <w:t xml:space="preserve"> </w:t>
      </w:r>
    </w:p>
    <w:p w:rsidR="00514AC0" w:rsidRDefault="00B22344">
      <w:pPr>
        <w:tabs>
          <w:tab w:val="left" w:pos="1540"/>
          <w:tab w:val="right" w:pos="7920"/>
        </w:tabs>
        <w:rPr>
          <w:rFonts w:cs="Times New Roman"/>
          <w:kern w:val="2"/>
          <w:sz w:val="28"/>
          <w:szCs w:val="28"/>
          <w:lang w:eastAsia="zh-CN"/>
        </w:rPr>
      </w:pPr>
      <w:r>
        <w:rPr>
          <w:rFonts w:hAnsi="宋体" w:cs="Times New Roman"/>
          <w:kern w:val="2"/>
          <w:sz w:val="28"/>
          <w:szCs w:val="28"/>
          <w:lang w:eastAsia="zh-CN"/>
        </w:rPr>
        <w:tab/>
      </w:r>
      <w:r>
        <w:rPr>
          <w:rFonts w:hAnsi="宋体" w:hint="eastAsia"/>
          <w:kern w:val="2"/>
          <w:sz w:val="28"/>
          <w:szCs w:val="28"/>
          <w:lang w:eastAsia="zh-CN"/>
        </w:rPr>
        <w:t>法定代表人或其委托代理人：</w:t>
      </w:r>
      <w:r>
        <w:rPr>
          <w:rFonts w:hAnsi="宋体"/>
          <w:kern w:val="2"/>
          <w:sz w:val="28"/>
          <w:szCs w:val="28"/>
          <w:u w:val="single" w:color="000000"/>
          <w:lang w:eastAsia="zh-CN"/>
        </w:rPr>
        <w:t xml:space="preserve">  </w:t>
      </w:r>
      <w:r>
        <w:rPr>
          <w:rFonts w:hAnsi="宋体" w:cs="Times New Roman"/>
          <w:kern w:val="2"/>
          <w:sz w:val="28"/>
          <w:szCs w:val="28"/>
          <w:u w:val="single" w:color="000000"/>
          <w:lang w:eastAsia="zh-CN"/>
        </w:rPr>
        <w:tab/>
      </w:r>
      <w:r>
        <w:rPr>
          <w:rFonts w:hAnsi="宋体" w:hint="eastAsia"/>
          <w:kern w:val="2"/>
          <w:sz w:val="28"/>
          <w:szCs w:val="28"/>
          <w:lang w:eastAsia="zh-CN"/>
        </w:rPr>
        <w:t>（签字或盖章）</w:t>
      </w:r>
    </w:p>
    <w:p w:rsidR="00514AC0" w:rsidRDefault="00514AC0">
      <w:pPr>
        <w:rPr>
          <w:rFonts w:cs="Times New Roman"/>
          <w:kern w:val="2"/>
          <w:sz w:val="13"/>
          <w:szCs w:val="13"/>
          <w:lang w:eastAsia="zh-CN"/>
        </w:rPr>
      </w:pPr>
    </w:p>
    <w:p w:rsidR="00514AC0" w:rsidRDefault="00514AC0">
      <w:pPr>
        <w:rPr>
          <w:rFonts w:cs="Times New Roman"/>
          <w:kern w:val="2"/>
          <w:sz w:val="20"/>
          <w:szCs w:val="20"/>
          <w:lang w:eastAsia="zh-CN"/>
        </w:rPr>
      </w:pPr>
    </w:p>
    <w:p w:rsidR="00514AC0" w:rsidRDefault="00514AC0">
      <w:pPr>
        <w:rPr>
          <w:rFonts w:cs="Times New Roman"/>
          <w:kern w:val="2"/>
          <w:sz w:val="20"/>
          <w:szCs w:val="20"/>
          <w:lang w:eastAsia="zh-CN"/>
        </w:rPr>
      </w:pPr>
    </w:p>
    <w:p w:rsidR="00514AC0" w:rsidRDefault="00B22344">
      <w:pPr>
        <w:jc w:val="center"/>
        <w:rPr>
          <w:rFonts w:cs="Times New Roman"/>
          <w:kern w:val="2"/>
          <w:sz w:val="28"/>
          <w:szCs w:val="28"/>
          <w:lang w:eastAsia="zh-CN"/>
        </w:rPr>
      </w:pPr>
      <w:r>
        <w:rPr>
          <w:rFonts w:hAnsi="宋体" w:hint="eastAsia"/>
          <w:kern w:val="2"/>
          <w:sz w:val="28"/>
          <w:szCs w:val="28"/>
          <w:lang w:eastAsia="zh-CN"/>
        </w:rPr>
        <w:t>年</w:t>
      </w:r>
      <w:r>
        <w:rPr>
          <w:rFonts w:hAnsi="宋体"/>
          <w:kern w:val="2"/>
          <w:sz w:val="28"/>
          <w:szCs w:val="28"/>
          <w:u w:val="single" w:color="000000"/>
          <w:lang w:eastAsia="zh-CN"/>
        </w:rPr>
        <w:t xml:space="preserve">    </w:t>
      </w:r>
      <w:r>
        <w:rPr>
          <w:rFonts w:hAnsi="宋体" w:hint="eastAsia"/>
          <w:kern w:val="2"/>
          <w:sz w:val="28"/>
          <w:szCs w:val="28"/>
          <w:lang w:eastAsia="zh-CN"/>
        </w:rPr>
        <w:t>月</w:t>
      </w:r>
      <w:r>
        <w:rPr>
          <w:rFonts w:hAnsi="宋体"/>
          <w:kern w:val="2"/>
          <w:sz w:val="28"/>
          <w:szCs w:val="28"/>
          <w:u w:val="single" w:color="000000"/>
          <w:lang w:eastAsia="zh-CN"/>
        </w:rPr>
        <w:t xml:space="preserve">   </w:t>
      </w:r>
      <w:r>
        <w:rPr>
          <w:rFonts w:hAnsi="宋体" w:hint="eastAsia"/>
          <w:kern w:val="2"/>
          <w:sz w:val="28"/>
          <w:szCs w:val="28"/>
          <w:lang w:eastAsia="zh-CN"/>
        </w:rPr>
        <w:t>日</w:t>
      </w:r>
    </w:p>
    <w:p w:rsidR="00514AC0" w:rsidRDefault="00B22344">
      <w:pPr>
        <w:rPr>
          <w:rFonts w:cs="Times New Roman"/>
          <w:kern w:val="2"/>
          <w:sz w:val="32"/>
          <w:szCs w:val="32"/>
          <w:lang w:eastAsia="zh-CN"/>
        </w:rPr>
      </w:pPr>
      <w:r>
        <w:rPr>
          <w:kern w:val="2"/>
          <w:lang w:eastAsia="zh-CN"/>
        </w:rPr>
        <w:br w:type="page"/>
      </w:r>
    </w:p>
    <w:p w:rsidR="00514AC0" w:rsidRDefault="00B22344">
      <w:pPr>
        <w:pStyle w:val="afb"/>
        <w:rPr>
          <w:rFonts w:cs="Times New Roman"/>
          <w:kern w:val="2"/>
          <w:lang w:eastAsia="zh-CN"/>
        </w:rPr>
      </w:pPr>
      <w:r>
        <w:rPr>
          <w:rFonts w:cs="宋体" w:hint="eastAsia"/>
          <w:kern w:val="2"/>
          <w:lang w:eastAsia="zh-CN"/>
        </w:rPr>
        <w:lastRenderedPageBreak/>
        <w:t>一、投标函及投标函附录</w:t>
      </w:r>
    </w:p>
    <w:p w:rsidR="00514AC0" w:rsidRDefault="00B22344">
      <w:pPr>
        <w:jc w:val="center"/>
        <w:rPr>
          <w:rFonts w:cs="Times New Roman"/>
          <w:kern w:val="2"/>
          <w:sz w:val="28"/>
          <w:szCs w:val="28"/>
          <w:lang w:eastAsia="zh-CN"/>
        </w:rPr>
      </w:pPr>
      <w:r>
        <w:rPr>
          <w:rFonts w:hAnsi="宋体" w:hint="eastAsia"/>
          <w:kern w:val="2"/>
          <w:sz w:val="28"/>
          <w:szCs w:val="28"/>
          <w:lang w:eastAsia="zh-CN"/>
        </w:rPr>
        <w:t>（一）投标函</w:t>
      </w:r>
    </w:p>
    <w:p w:rsidR="00514AC0" w:rsidRDefault="00B22344">
      <w:pPr>
        <w:spacing w:line="324" w:lineRule="auto"/>
        <w:rPr>
          <w:rFonts w:hAnsi="宋体" w:cs="Times New Roman"/>
          <w:kern w:val="2"/>
          <w:lang w:eastAsia="zh-CN"/>
        </w:rPr>
      </w:pPr>
      <w:r>
        <w:rPr>
          <w:rFonts w:hAnsi="宋体"/>
          <w:kern w:val="2"/>
          <w:u w:val="single" w:color="000000"/>
          <w:lang w:eastAsia="zh-CN"/>
        </w:rPr>
        <w:t xml:space="preserve">       </w:t>
      </w:r>
      <w:r>
        <w:rPr>
          <w:rFonts w:hAnsi="宋体" w:hint="eastAsia"/>
          <w:kern w:val="2"/>
          <w:lang w:eastAsia="zh-CN"/>
        </w:rPr>
        <w:t>（招标人名称）：</w:t>
      </w:r>
    </w:p>
    <w:p w:rsidR="00514AC0" w:rsidRDefault="00B22344">
      <w:pPr>
        <w:spacing w:line="324" w:lineRule="auto"/>
        <w:ind w:firstLineChars="200" w:firstLine="420"/>
        <w:rPr>
          <w:rFonts w:cs="Times New Roman"/>
          <w:kern w:val="2"/>
          <w:lang w:eastAsia="zh-CN"/>
        </w:rPr>
      </w:pPr>
      <w:r>
        <w:rPr>
          <w:rFonts w:hAnsi="宋体"/>
          <w:kern w:val="2"/>
          <w:lang w:eastAsia="zh-CN"/>
        </w:rPr>
        <w:t>1</w:t>
      </w:r>
      <w:r>
        <w:rPr>
          <w:rFonts w:hAnsi="宋体" w:hint="eastAsia"/>
          <w:kern w:val="2"/>
          <w:lang w:eastAsia="zh-CN"/>
        </w:rPr>
        <w:t>．我方已仔细研究了</w:t>
      </w:r>
      <w:r>
        <w:rPr>
          <w:rFonts w:hAnsi="宋体"/>
          <w:kern w:val="2"/>
          <w:u w:val="single" w:color="000000"/>
          <w:lang w:eastAsia="zh-CN"/>
        </w:rPr>
        <w:t xml:space="preserve">  </w:t>
      </w:r>
      <w:r>
        <w:rPr>
          <w:rFonts w:hAnsi="宋体" w:hint="eastAsia"/>
          <w:kern w:val="2"/>
          <w:u w:val="single" w:color="000000"/>
          <w:lang w:eastAsia="zh-CN"/>
        </w:rPr>
        <w:t>（</w:t>
      </w:r>
      <w:r>
        <w:rPr>
          <w:rFonts w:hAnsi="宋体" w:hint="eastAsia"/>
          <w:kern w:val="2"/>
          <w:lang w:eastAsia="zh-CN"/>
        </w:rPr>
        <w:t>项目名称）设计招标项目招标文件的全部内容，愿意以人民币（大写）</w:t>
      </w:r>
      <w:r>
        <w:rPr>
          <w:rFonts w:hAnsi="宋体"/>
          <w:kern w:val="2"/>
          <w:u w:val="single" w:color="000000"/>
          <w:lang w:eastAsia="zh-CN"/>
        </w:rPr>
        <w:t xml:space="preserve">      </w:t>
      </w:r>
      <w:r>
        <w:rPr>
          <w:rFonts w:hAnsi="宋体" w:hint="eastAsia"/>
          <w:kern w:val="2"/>
          <w:lang w:eastAsia="zh-CN"/>
        </w:rPr>
        <w:t>（</w:t>
      </w:r>
      <w:r>
        <w:rPr>
          <w:rFonts w:cs="Calibri"/>
          <w:kern w:val="2"/>
          <w:lang w:eastAsia="zh-CN"/>
        </w:rPr>
        <w:t>¥</w:t>
      </w:r>
      <w:r>
        <w:rPr>
          <w:kern w:val="2"/>
          <w:u w:val="single"/>
          <w:lang w:eastAsia="zh-CN"/>
        </w:rPr>
        <w:t xml:space="preserve">    </w:t>
      </w:r>
      <w:r>
        <w:rPr>
          <w:rFonts w:hAnsi="宋体"/>
          <w:kern w:val="2"/>
          <w:u w:val="single" w:color="000000"/>
          <w:lang w:eastAsia="zh-CN"/>
        </w:rPr>
        <w:t xml:space="preserve"> </w:t>
      </w:r>
      <w:r>
        <w:rPr>
          <w:rFonts w:hAnsi="宋体" w:hint="eastAsia"/>
          <w:kern w:val="2"/>
          <w:lang w:eastAsia="zh-CN"/>
        </w:rPr>
        <w:t>）的投标总报价（其中，增值税税率为</w:t>
      </w:r>
      <w:r>
        <w:rPr>
          <w:rFonts w:hAnsi="宋体"/>
          <w:kern w:val="2"/>
          <w:u w:val="single" w:color="000000"/>
          <w:lang w:eastAsia="zh-CN"/>
        </w:rPr>
        <w:t xml:space="preserve">      </w:t>
      </w:r>
      <w:r>
        <w:rPr>
          <w:rFonts w:hAnsi="宋体" w:hint="eastAsia"/>
          <w:kern w:val="2"/>
          <w:lang w:eastAsia="zh-CN"/>
        </w:rPr>
        <w:t>），设计服务期限：</w:t>
      </w:r>
      <w:r>
        <w:rPr>
          <w:rFonts w:hAnsi="宋体"/>
          <w:kern w:val="2"/>
          <w:u w:val="single" w:color="000000"/>
          <w:lang w:eastAsia="zh-CN"/>
        </w:rPr>
        <w:t xml:space="preserve">   </w:t>
      </w:r>
      <w:r>
        <w:rPr>
          <w:rFonts w:hAnsi="宋体" w:hint="eastAsia"/>
          <w:kern w:val="2"/>
          <w:u w:val="single" w:color="000000"/>
          <w:lang w:eastAsia="zh-CN"/>
        </w:rPr>
        <w:t xml:space="preserve">   </w:t>
      </w:r>
      <w:r>
        <w:rPr>
          <w:rFonts w:hAnsi="宋体" w:hint="eastAsia"/>
          <w:kern w:val="2"/>
          <w:lang w:eastAsia="zh-CN"/>
        </w:rPr>
        <w:t>，按合同约定完成设计工作。</w:t>
      </w:r>
    </w:p>
    <w:p w:rsidR="00514AC0" w:rsidRDefault="00B22344">
      <w:pPr>
        <w:pStyle w:val="27"/>
        <w:spacing w:line="324" w:lineRule="auto"/>
        <w:ind w:firstLine="420"/>
        <w:rPr>
          <w:rFonts w:cs="Times New Roman"/>
          <w:kern w:val="2"/>
          <w:lang w:eastAsia="zh-CN"/>
        </w:rPr>
      </w:pPr>
      <w:r>
        <w:rPr>
          <w:kern w:val="2"/>
          <w:lang w:eastAsia="zh-CN"/>
        </w:rPr>
        <w:t xml:space="preserve">2.  </w:t>
      </w:r>
      <w:r>
        <w:rPr>
          <w:rFonts w:hint="eastAsia"/>
          <w:kern w:val="2"/>
          <w:lang w:eastAsia="zh-CN"/>
        </w:rPr>
        <w:t>我方的投标文件包括下列内容：</w:t>
      </w:r>
    </w:p>
    <w:p w:rsidR="00514AC0" w:rsidRDefault="00B22344">
      <w:pPr>
        <w:pStyle w:val="27"/>
        <w:spacing w:line="324" w:lineRule="auto"/>
        <w:ind w:firstLine="420"/>
        <w:rPr>
          <w:rFonts w:cs="Times New Roman"/>
          <w:kern w:val="2"/>
          <w:lang w:eastAsia="zh-CN"/>
        </w:rPr>
      </w:pPr>
      <w:r>
        <w:rPr>
          <w:rFonts w:hint="eastAsia"/>
          <w:kern w:val="2"/>
          <w:lang w:eastAsia="zh-CN"/>
        </w:rPr>
        <w:t>（</w:t>
      </w:r>
      <w:r>
        <w:rPr>
          <w:kern w:val="2"/>
          <w:lang w:eastAsia="zh-CN"/>
        </w:rPr>
        <w:t>1</w:t>
      </w:r>
      <w:r>
        <w:rPr>
          <w:rFonts w:hint="eastAsia"/>
          <w:kern w:val="2"/>
          <w:lang w:eastAsia="zh-CN"/>
        </w:rPr>
        <w:t>）投标函及投标函附录；</w:t>
      </w:r>
    </w:p>
    <w:p w:rsidR="00514AC0" w:rsidRDefault="00B22344">
      <w:pPr>
        <w:pStyle w:val="27"/>
        <w:spacing w:line="324" w:lineRule="auto"/>
        <w:ind w:firstLine="420"/>
        <w:rPr>
          <w:rFonts w:cs="Times New Roman"/>
          <w:kern w:val="2"/>
          <w:lang w:eastAsia="zh-CN"/>
        </w:rPr>
      </w:pPr>
      <w:r>
        <w:rPr>
          <w:rFonts w:hint="eastAsia"/>
          <w:kern w:val="2"/>
          <w:lang w:eastAsia="zh-CN"/>
        </w:rPr>
        <w:t>（</w:t>
      </w:r>
      <w:r>
        <w:rPr>
          <w:kern w:val="2"/>
          <w:lang w:eastAsia="zh-CN"/>
        </w:rPr>
        <w:t>2</w:t>
      </w:r>
      <w:r>
        <w:rPr>
          <w:rFonts w:hint="eastAsia"/>
          <w:kern w:val="2"/>
          <w:lang w:eastAsia="zh-CN"/>
        </w:rPr>
        <w:t>）授权委托书；</w:t>
      </w:r>
    </w:p>
    <w:p w:rsidR="00514AC0" w:rsidRDefault="00B22344">
      <w:pPr>
        <w:pStyle w:val="27"/>
        <w:spacing w:line="324" w:lineRule="auto"/>
        <w:ind w:firstLine="420"/>
        <w:rPr>
          <w:rFonts w:cs="Times New Roman"/>
          <w:kern w:val="2"/>
          <w:lang w:eastAsia="zh-CN"/>
        </w:rPr>
      </w:pPr>
      <w:r>
        <w:rPr>
          <w:rFonts w:hint="eastAsia"/>
          <w:kern w:val="2"/>
          <w:lang w:eastAsia="zh-CN"/>
        </w:rPr>
        <w:t>（3）资格审查资料；</w:t>
      </w:r>
    </w:p>
    <w:p w:rsidR="00514AC0" w:rsidRDefault="00B22344">
      <w:pPr>
        <w:pStyle w:val="27"/>
        <w:spacing w:line="324" w:lineRule="auto"/>
        <w:ind w:firstLine="420"/>
        <w:rPr>
          <w:rFonts w:cs="Times New Roman"/>
          <w:kern w:val="2"/>
          <w:lang w:eastAsia="zh-CN"/>
        </w:rPr>
      </w:pPr>
      <w:r>
        <w:rPr>
          <w:rFonts w:hint="eastAsia"/>
          <w:kern w:val="2"/>
          <w:lang w:eastAsia="zh-CN"/>
        </w:rPr>
        <w:t>……</w:t>
      </w:r>
    </w:p>
    <w:p w:rsidR="00514AC0" w:rsidRDefault="00B22344">
      <w:pPr>
        <w:pStyle w:val="27"/>
        <w:spacing w:line="324" w:lineRule="auto"/>
        <w:ind w:firstLine="420"/>
        <w:rPr>
          <w:rFonts w:cs="Times New Roman"/>
          <w:kern w:val="2"/>
          <w:lang w:eastAsia="zh-CN"/>
        </w:rPr>
      </w:pPr>
      <w:r>
        <w:rPr>
          <w:rFonts w:hint="eastAsia"/>
          <w:kern w:val="2"/>
          <w:lang w:eastAsia="zh-CN"/>
        </w:rPr>
        <w:t>投标文件的上述组成部分如存在内容不一致的，以投标函为准。</w:t>
      </w:r>
    </w:p>
    <w:p w:rsidR="00514AC0" w:rsidRDefault="00B22344">
      <w:pPr>
        <w:pStyle w:val="27"/>
        <w:spacing w:line="324" w:lineRule="auto"/>
        <w:ind w:firstLine="420"/>
        <w:rPr>
          <w:rFonts w:cs="Times New Roman"/>
          <w:kern w:val="2"/>
          <w:lang w:eastAsia="zh-CN"/>
        </w:rPr>
      </w:pPr>
      <w:r>
        <w:rPr>
          <w:kern w:val="2"/>
          <w:lang w:eastAsia="zh-CN"/>
        </w:rPr>
        <w:t>3</w:t>
      </w:r>
      <w:r>
        <w:rPr>
          <w:rFonts w:hint="eastAsia"/>
          <w:kern w:val="2"/>
          <w:lang w:eastAsia="zh-CN"/>
        </w:rPr>
        <w:t>．我方承诺在招标文件规定的投标有效期内不撤销投标文件。</w:t>
      </w:r>
    </w:p>
    <w:p w:rsidR="00514AC0" w:rsidRDefault="00B22344">
      <w:pPr>
        <w:pStyle w:val="27"/>
        <w:spacing w:line="324" w:lineRule="auto"/>
        <w:ind w:firstLine="420"/>
        <w:rPr>
          <w:rFonts w:cs="Times New Roman"/>
          <w:kern w:val="2"/>
          <w:lang w:eastAsia="zh-CN"/>
        </w:rPr>
      </w:pPr>
      <w:r>
        <w:rPr>
          <w:kern w:val="2"/>
          <w:lang w:eastAsia="zh-CN"/>
        </w:rPr>
        <w:t>4</w:t>
      </w:r>
      <w:r>
        <w:rPr>
          <w:rFonts w:hint="eastAsia"/>
          <w:kern w:val="2"/>
          <w:lang w:eastAsia="zh-CN"/>
        </w:rPr>
        <w:t>．如我方中标，我方承诺：</w:t>
      </w:r>
    </w:p>
    <w:p w:rsidR="00514AC0" w:rsidRDefault="00B22344">
      <w:pPr>
        <w:pStyle w:val="27"/>
        <w:spacing w:line="324" w:lineRule="auto"/>
        <w:ind w:firstLine="420"/>
        <w:rPr>
          <w:rFonts w:cs="Times New Roman"/>
          <w:kern w:val="2"/>
          <w:lang w:eastAsia="zh-CN"/>
        </w:rPr>
      </w:pPr>
      <w:r>
        <w:rPr>
          <w:rFonts w:hint="eastAsia"/>
          <w:kern w:val="2"/>
          <w:lang w:eastAsia="zh-CN"/>
        </w:rPr>
        <w:t>（</w:t>
      </w:r>
      <w:r>
        <w:rPr>
          <w:kern w:val="2"/>
          <w:lang w:eastAsia="zh-CN"/>
        </w:rPr>
        <w:t>1</w:t>
      </w:r>
      <w:r>
        <w:rPr>
          <w:rFonts w:hint="eastAsia"/>
          <w:kern w:val="2"/>
          <w:lang w:eastAsia="zh-CN"/>
        </w:rPr>
        <w:t>）在收到中标通知书后，在中标通知书规定的期限内与你方签订合同；</w:t>
      </w:r>
    </w:p>
    <w:p w:rsidR="00514AC0" w:rsidRDefault="00B22344">
      <w:pPr>
        <w:pStyle w:val="27"/>
        <w:spacing w:line="324" w:lineRule="auto"/>
        <w:ind w:firstLine="420"/>
        <w:rPr>
          <w:rFonts w:cs="Times New Roman"/>
          <w:kern w:val="2"/>
          <w:lang w:eastAsia="zh-CN"/>
        </w:rPr>
      </w:pPr>
      <w:r>
        <w:rPr>
          <w:rFonts w:hint="eastAsia"/>
          <w:kern w:val="2"/>
          <w:lang w:eastAsia="zh-CN"/>
        </w:rPr>
        <w:t>（</w:t>
      </w:r>
      <w:r>
        <w:rPr>
          <w:kern w:val="2"/>
          <w:lang w:eastAsia="zh-CN"/>
        </w:rPr>
        <w:t>2</w:t>
      </w:r>
      <w:r>
        <w:rPr>
          <w:rFonts w:hint="eastAsia"/>
          <w:kern w:val="2"/>
          <w:lang w:eastAsia="zh-CN"/>
        </w:rPr>
        <w:t>）在签订合同时不向你方提出附加条件；</w:t>
      </w:r>
    </w:p>
    <w:p w:rsidR="00514AC0" w:rsidRDefault="00B22344">
      <w:pPr>
        <w:pStyle w:val="27"/>
        <w:spacing w:line="324" w:lineRule="auto"/>
        <w:ind w:firstLine="420"/>
        <w:rPr>
          <w:rFonts w:cs="Times New Roman"/>
          <w:kern w:val="2"/>
          <w:lang w:eastAsia="zh-CN"/>
        </w:rPr>
      </w:pPr>
      <w:r>
        <w:rPr>
          <w:rFonts w:hint="eastAsia"/>
          <w:kern w:val="2"/>
          <w:lang w:eastAsia="zh-CN"/>
        </w:rPr>
        <w:t>（</w:t>
      </w:r>
      <w:r>
        <w:rPr>
          <w:kern w:val="2"/>
          <w:lang w:eastAsia="zh-CN"/>
        </w:rPr>
        <w:t>3</w:t>
      </w:r>
      <w:r>
        <w:rPr>
          <w:rFonts w:hint="eastAsia"/>
          <w:kern w:val="2"/>
          <w:lang w:eastAsia="zh-CN"/>
        </w:rPr>
        <w:t>）按照招标文件要求提交履约保证金；</w:t>
      </w:r>
    </w:p>
    <w:p w:rsidR="00514AC0" w:rsidRDefault="00B22344">
      <w:pPr>
        <w:pStyle w:val="27"/>
        <w:spacing w:line="324" w:lineRule="auto"/>
        <w:ind w:firstLine="420"/>
        <w:rPr>
          <w:rFonts w:cs="Times New Roman"/>
          <w:kern w:val="2"/>
          <w:lang w:eastAsia="zh-CN"/>
        </w:rPr>
      </w:pPr>
      <w:r>
        <w:rPr>
          <w:rFonts w:hint="eastAsia"/>
          <w:kern w:val="2"/>
          <w:lang w:eastAsia="zh-CN"/>
        </w:rPr>
        <w:t>（</w:t>
      </w:r>
      <w:r>
        <w:rPr>
          <w:kern w:val="2"/>
          <w:lang w:eastAsia="zh-CN"/>
        </w:rPr>
        <w:t>4</w:t>
      </w:r>
      <w:r>
        <w:rPr>
          <w:rFonts w:hint="eastAsia"/>
          <w:kern w:val="2"/>
          <w:lang w:eastAsia="zh-CN"/>
        </w:rPr>
        <w:t>）在合同约定的期限内完成合同规定的全部义务。</w:t>
      </w:r>
    </w:p>
    <w:p w:rsidR="00514AC0" w:rsidRDefault="00B22344">
      <w:pPr>
        <w:pStyle w:val="27"/>
        <w:spacing w:line="324" w:lineRule="auto"/>
        <w:ind w:firstLine="420"/>
        <w:rPr>
          <w:rFonts w:cs="Times New Roman"/>
          <w:kern w:val="2"/>
          <w:lang w:eastAsia="zh-CN"/>
        </w:rPr>
      </w:pPr>
      <w:r>
        <w:rPr>
          <w:kern w:val="2"/>
          <w:lang w:eastAsia="zh-CN"/>
        </w:rPr>
        <w:t>5</w:t>
      </w:r>
      <w:r>
        <w:rPr>
          <w:rFonts w:hint="eastAsia"/>
          <w:kern w:val="2"/>
          <w:lang w:eastAsia="zh-CN"/>
        </w:rPr>
        <w:t>．我方在此声明，所递交的投标文件及有关资料内容完整、真实和准确，且不存在第二章“投标人须知”第</w:t>
      </w:r>
      <w:r>
        <w:rPr>
          <w:kern w:val="2"/>
          <w:lang w:eastAsia="zh-CN"/>
        </w:rPr>
        <w:t xml:space="preserve"> 1.4.3 </w:t>
      </w:r>
      <w:r>
        <w:rPr>
          <w:rFonts w:hint="eastAsia"/>
          <w:kern w:val="2"/>
          <w:lang w:eastAsia="zh-CN"/>
        </w:rPr>
        <w:t>项规定的任何一种情形。</w:t>
      </w:r>
    </w:p>
    <w:p w:rsidR="00514AC0" w:rsidRDefault="00B22344">
      <w:pPr>
        <w:pStyle w:val="27"/>
        <w:spacing w:line="324" w:lineRule="auto"/>
        <w:ind w:firstLine="420"/>
        <w:rPr>
          <w:rFonts w:cs="Times New Roman"/>
          <w:kern w:val="2"/>
          <w:lang w:eastAsia="zh-CN"/>
        </w:rPr>
      </w:pPr>
      <w:r>
        <w:rPr>
          <w:kern w:val="2"/>
          <w:lang w:eastAsia="zh-CN"/>
        </w:rPr>
        <w:t>6</w:t>
      </w:r>
      <w:r>
        <w:rPr>
          <w:rFonts w:hint="eastAsia"/>
          <w:kern w:val="2"/>
          <w:lang w:eastAsia="zh-CN"/>
        </w:rPr>
        <w:t>．</w:t>
      </w:r>
      <w:r>
        <w:rPr>
          <w:kern w:val="2"/>
          <w:u w:val="single" w:color="000000"/>
          <w:lang w:eastAsia="zh-CN"/>
        </w:rPr>
        <w:t xml:space="preserve">  </w:t>
      </w:r>
      <w:r>
        <w:rPr>
          <w:rFonts w:hint="eastAsia"/>
          <w:kern w:val="2"/>
          <w:lang w:eastAsia="zh-CN"/>
        </w:rPr>
        <w:t>（其他补充说明）。</w:t>
      </w:r>
    </w:p>
    <w:p w:rsidR="00514AC0" w:rsidRDefault="00B22344">
      <w:pPr>
        <w:tabs>
          <w:tab w:val="left" w:pos="3960"/>
          <w:tab w:val="right" w:pos="8800"/>
        </w:tabs>
        <w:spacing w:line="324" w:lineRule="auto"/>
        <w:rPr>
          <w:rFonts w:cs="Times New Roman"/>
          <w:kern w:val="2"/>
          <w:lang w:eastAsia="zh-CN"/>
        </w:rPr>
      </w:pPr>
      <w:r>
        <w:rPr>
          <w:rFonts w:hAnsi="宋体" w:cs="Times New Roman"/>
          <w:kern w:val="2"/>
          <w:lang w:eastAsia="zh-CN"/>
        </w:rPr>
        <w:tab/>
      </w:r>
      <w:r>
        <w:rPr>
          <w:rFonts w:hAnsi="宋体" w:hint="eastAsia"/>
          <w:kern w:val="2"/>
          <w:lang w:eastAsia="zh-CN"/>
        </w:rPr>
        <w:t>投</w:t>
      </w:r>
      <w:r>
        <w:rPr>
          <w:rFonts w:hAnsi="宋体"/>
          <w:kern w:val="2"/>
          <w:lang w:eastAsia="zh-CN"/>
        </w:rPr>
        <w:t xml:space="preserve">  </w:t>
      </w:r>
      <w:r>
        <w:rPr>
          <w:rFonts w:hAnsi="宋体" w:hint="eastAsia"/>
          <w:kern w:val="2"/>
          <w:lang w:eastAsia="zh-CN"/>
        </w:rPr>
        <w:t>标</w:t>
      </w:r>
      <w:r>
        <w:rPr>
          <w:rFonts w:hAnsi="宋体"/>
          <w:kern w:val="2"/>
          <w:lang w:eastAsia="zh-CN"/>
        </w:rPr>
        <w:t xml:space="preserve"> </w:t>
      </w:r>
      <w:r>
        <w:rPr>
          <w:rFonts w:hAnsi="宋体" w:hint="eastAsia"/>
          <w:kern w:val="2"/>
          <w:lang w:eastAsia="zh-CN"/>
        </w:rPr>
        <w:t>人：</w:t>
      </w:r>
      <w:r>
        <w:rPr>
          <w:rFonts w:hAnsi="宋体"/>
          <w:kern w:val="2"/>
          <w:u w:val="single" w:color="000000"/>
          <w:lang w:eastAsia="zh-CN"/>
        </w:rPr>
        <w:t xml:space="preserve">  </w:t>
      </w:r>
      <w:r>
        <w:rPr>
          <w:rFonts w:hAnsi="宋体" w:cs="Times New Roman"/>
          <w:kern w:val="2"/>
          <w:u w:val="single" w:color="000000"/>
          <w:lang w:eastAsia="zh-CN"/>
        </w:rPr>
        <w:tab/>
      </w:r>
      <w:r>
        <w:rPr>
          <w:rFonts w:hAnsi="宋体" w:hint="eastAsia"/>
          <w:kern w:val="2"/>
          <w:lang w:eastAsia="zh-CN"/>
        </w:rPr>
        <w:t>（盖单位章）</w:t>
      </w:r>
    </w:p>
    <w:p w:rsidR="00514AC0" w:rsidRDefault="00B22344">
      <w:pPr>
        <w:tabs>
          <w:tab w:val="left" w:pos="3960"/>
          <w:tab w:val="right" w:pos="8800"/>
        </w:tabs>
        <w:spacing w:line="324" w:lineRule="auto"/>
        <w:rPr>
          <w:rFonts w:cs="Times New Roman"/>
          <w:kern w:val="2"/>
          <w:lang w:eastAsia="zh-CN"/>
        </w:rPr>
      </w:pPr>
      <w:r>
        <w:rPr>
          <w:rFonts w:hAnsi="宋体" w:cs="Times New Roman"/>
          <w:kern w:val="2"/>
          <w:lang w:eastAsia="zh-CN"/>
        </w:rPr>
        <w:tab/>
      </w:r>
      <w:r>
        <w:rPr>
          <w:rFonts w:hAnsi="宋体" w:hint="eastAsia"/>
          <w:kern w:val="2"/>
          <w:lang w:eastAsia="zh-CN"/>
        </w:rPr>
        <w:t>法定代表人或其委托代理人：</w:t>
      </w:r>
      <w:r>
        <w:rPr>
          <w:rFonts w:hAnsi="宋体"/>
          <w:kern w:val="2"/>
          <w:u w:val="single" w:color="000000"/>
          <w:lang w:eastAsia="zh-CN"/>
        </w:rPr>
        <w:t xml:space="preserve">  </w:t>
      </w:r>
      <w:r>
        <w:rPr>
          <w:rFonts w:hAnsi="宋体" w:cs="Times New Roman"/>
          <w:kern w:val="2"/>
          <w:u w:val="single" w:color="000000"/>
          <w:lang w:eastAsia="zh-CN"/>
        </w:rPr>
        <w:tab/>
      </w:r>
      <w:r>
        <w:rPr>
          <w:rFonts w:hAnsi="宋体" w:hint="eastAsia"/>
          <w:kern w:val="2"/>
          <w:lang w:eastAsia="zh-CN"/>
        </w:rPr>
        <w:t>（签字或盖章）</w:t>
      </w:r>
    </w:p>
    <w:p w:rsidR="00514AC0" w:rsidRDefault="00B22344">
      <w:pPr>
        <w:tabs>
          <w:tab w:val="left" w:pos="3960"/>
          <w:tab w:val="right" w:pos="8800"/>
        </w:tabs>
        <w:spacing w:line="324" w:lineRule="auto"/>
        <w:rPr>
          <w:rFonts w:cs="Times New Roman"/>
          <w:kern w:val="2"/>
          <w:lang w:eastAsia="zh-CN"/>
        </w:rPr>
      </w:pPr>
      <w:r>
        <w:rPr>
          <w:rFonts w:hAnsi="宋体" w:cs="Times New Roman"/>
          <w:kern w:val="2"/>
          <w:lang w:eastAsia="zh-CN"/>
        </w:rPr>
        <w:tab/>
      </w:r>
      <w:r>
        <w:rPr>
          <w:rFonts w:hAnsi="宋体" w:hint="eastAsia"/>
          <w:kern w:val="2"/>
          <w:lang w:eastAsia="zh-CN"/>
        </w:rPr>
        <w:t>地址：</w:t>
      </w:r>
      <w:r>
        <w:rPr>
          <w:rFonts w:hAnsi="宋体"/>
          <w:kern w:val="2"/>
          <w:u w:val="single" w:color="000000"/>
          <w:lang w:eastAsia="zh-CN"/>
        </w:rPr>
        <w:t xml:space="preserve"> </w:t>
      </w:r>
      <w:r>
        <w:rPr>
          <w:rFonts w:hAnsi="宋体" w:cs="Times New Roman"/>
          <w:kern w:val="2"/>
          <w:u w:val="single" w:color="000000"/>
          <w:lang w:eastAsia="zh-CN"/>
        </w:rPr>
        <w:tab/>
      </w:r>
    </w:p>
    <w:p w:rsidR="00514AC0" w:rsidRDefault="00B22344">
      <w:pPr>
        <w:tabs>
          <w:tab w:val="left" w:pos="3960"/>
          <w:tab w:val="right" w:pos="8800"/>
        </w:tabs>
        <w:spacing w:line="324" w:lineRule="auto"/>
        <w:rPr>
          <w:rFonts w:cs="Times New Roman"/>
          <w:kern w:val="2"/>
          <w:sz w:val="16"/>
          <w:szCs w:val="16"/>
          <w:lang w:eastAsia="zh-CN"/>
        </w:rPr>
      </w:pPr>
      <w:r>
        <w:rPr>
          <w:rFonts w:hAnsi="宋体" w:cs="Times New Roman"/>
          <w:kern w:val="2"/>
          <w:lang w:eastAsia="zh-CN"/>
        </w:rPr>
        <w:tab/>
      </w:r>
      <w:r>
        <w:rPr>
          <w:rFonts w:hAnsi="宋体" w:hint="eastAsia"/>
          <w:kern w:val="2"/>
          <w:lang w:eastAsia="zh-CN"/>
        </w:rPr>
        <w:t>网址：</w:t>
      </w:r>
      <w:r>
        <w:rPr>
          <w:rFonts w:hAnsi="宋体"/>
          <w:kern w:val="2"/>
          <w:u w:val="single" w:color="000000"/>
          <w:lang w:eastAsia="zh-CN"/>
        </w:rPr>
        <w:t xml:space="preserve"> </w:t>
      </w:r>
      <w:r>
        <w:rPr>
          <w:rFonts w:hAnsi="宋体" w:cs="Times New Roman"/>
          <w:kern w:val="2"/>
          <w:u w:val="single" w:color="000000"/>
          <w:lang w:eastAsia="zh-CN"/>
        </w:rPr>
        <w:tab/>
      </w:r>
    </w:p>
    <w:p w:rsidR="00514AC0" w:rsidRDefault="00B22344">
      <w:pPr>
        <w:tabs>
          <w:tab w:val="left" w:pos="3960"/>
          <w:tab w:val="right" w:pos="8800"/>
        </w:tabs>
        <w:spacing w:line="324" w:lineRule="auto"/>
        <w:rPr>
          <w:rFonts w:cs="Times New Roman"/>
          <w:kern w:val="2"/>
          <w:lang w:eastAsia="zh-CN"/>
        </w:rPr>
      </w:pPr>
      <w:r>
        <w:rPr>
          <w:rFonts w:hAnsi="宋体" w:cs="Times New Roman"/>
          <w:kern w:val="2"/>
          <w:lang w:eastAsia="zh-CN"/>
        </w:rPr>
        <w:tab/>
      </w:r>
      <w:r>
        <w:rPr>
          <w:rFonts w:hAnsi="宋体" w:hint="eastAsia"/>
          <w:kern w:val="2"/>
          <w:lang w:eastAsia="zh-CN"/>
        </w:rPr>
        <w:t>电话：</w:t>
      </w:r>
      <w:r>
        <w:rPr>
          <w:rFonts w:hAnsi="宋体"/>
          <w:kern w:val="2"/>
          <w:u w:val="single" w:color="000000"/>
          <w:lang w:eastAsia="zh-CN"/>
        </w:rPr>
        <w:t xml:space="preserve"> </w:t>
      </w:r>
      <w:r>
        <w:rPr>
          <w:rFonts w:hAnsi="宋体" w:cs="Times New Roman"/>
          <w:kern w:val="2"/>
          <w:u w:val="single" w:color="000000"/>
          <w:lang w:eastAsia="zh-CN"/>
        </w:rPr>
        <w:tab/>
      </w:r>
    </w:p>
    <w:p w:rsidR="00514AC0" w:rsidRDefault="00B22344">
      <w:pPr>
        <w:tabs>
          <w:tab w:val="left" w:pos="3960"/>
          <w:tab w:val="right" w:pos="8800"/>
        </w:tabs>
        <w:spacing w:line="324" w:lineRule="auto"/>
        <w:rPr>
          <w:rFonts w:cs="Times New Roman"/>
          <w:kern w:val="2"/>
          <w:lang w:eastAsia="zh-CN"/>
        </w:rPr>
      </w:pPr>
      <w:r>
        <w:rPr>
          <w:rFonts w:hAnsi="宋体" w:cs="Times New Roman"/>
          <w:kern w:val="2"/>
          <w:lang w:eastAsia="zh-CN"/>
        </w:rPr>
        <w:tab/>
      </w:r>
      <w:r>
        <w:rPr>
          <w:rFonts w:hAnsi="宋体" w:hint="eastAsia"/>
          <w:kern w:val="2"/>
          <w:lang w:eastAsia="zh-CN"/>
        </w:rPr>
        <w:t>传真：</w:t>
      </w:r>
      <w:r>
        <w:rPr>
          <w:rFonts w:hAnsi="宋体"/>
          <w:kern w:val="2"/>
          <w:u w:val="single" w:color="000000"/>
          <w:lang w:eastAsia="zh-CN"/>
        </w:rPr>
        <w:t xml:space="preserve"> </w:t>
      </w:r>
      <w:r>
        <w:rPr>
          <w:rFonts w:hAnsi="宋体" w:cs="Times New Roman"/>
          <w:kern w:val="2"/>
          <w:u w:val="single" w:color="000000"/>
          <w:lang w:eastAsia="zh-CN"/>
        </w:rPr>
        <w:tab/>
      </w:r>
    </w:p>
    <w:p w:rsidR="00514AC0" w:rsidRDefault="00B22344">
      <w:pPr>
        <w:tabs>
          <w:tab w:val="left" w:pos="3960"/>
          <w:tab w:val="right" w:pos="8800"/>
        </w:tabs>
        <w:spacing w:line="324" w:lineRule="auto"/>
        <w:rPr>
          <w:rFonts w:cs="Times New Roman"/>
          <w:kern w:val="2"/>
          <w:lang w:eastAsia="zh-CN"/>
        </w:rPr>
      </w:pPr>
      <w:r>
        <w:rPr>
          <w:rFonts w:hAnsi="宋体" w:cs="Times New Roman"/>
          <w:kern w:val="2"/>
          <w:lang w:eastAsia="zh-CN"/>
        </w:rPr>
        <w:tab/>
      </w:r>
      <w:r>
        <w:rPr>
          <w:rFonts w:hAnsi="宋体" w:hint="eastAsia"/>
          <w:kern w:val="2"/>
          <w:lang w:eastAsia="zh-CN"/>
        </w:rPr>
        <w:t>邮政编码：</w:t>
      </w:r>
      <w:r>
        <w:rPr>
          <w:rFonts w:hAnsi="宋体"/>
          <w:kern w:val="2"/>
          <w:u w:val="single" w:color="000000"/>
          <w:lang w:eastAsia="zh-CN"/>
        </w:rPr>
        <w:t xml:space="preserve"> </w:t>
      </w:r>
      <w:r>
        <w:rPr>
          <w:rFonts w:hAnsi="宋体" w:cs="Times New Roman"/>
          <w:kern w:val="2"/>
          <w:u w:val="single" w:color="000000"/>
          <w:lang w:eastAsia="zh-CN"/>
        </w:rPr>
        <w:tab/>
      </w:r>
    </w:p>
    <w:p w:rsidR="00514AC0" w:rsidRDefault="00B22344">
      <w:pPr>
        <w:tabs>
          <w:tab w:val="left" w:pos="3960"/>
          <w:tab w:val="right" w:pos="8800"/>
        </w:tabs>
        <w:spacing w:line="324" w:lineRule="auto"/>
        <w:jc w:val="right"/>
        <w:rPr>
          <w:rFonts w:hAnsi="宋体" w:cs="Times New Roman"/>
          <w:kern w:val="2"/>
          <w:lang w:eastAsia="zh-CN"/>
        </w:rPr>
      </w:pPr>
      <w:r>
        <w:rPr>
          <w:rFonts w:hAnsi="宋体"/>
          <w:kern w:val="2"/>
          <w:u w:val="single" w:color="000000"/>
          <w:lang w:eastAsia="zh-CN"/>
        </w:rPr>
        <w:t xml:space="preserve">     </w:t>
      </w:r>
      <w:r>
        <w:rPr>
          <w:rFonts w:hAnsi="宋体" w:hint="eastAsia"/>
          <w:kern w:val="2"/>
          <w:lang w:eastAsia="zh-CN"/>
        </w:rPr>
        <w:t>年</w:t>
      </w:r>
      <w:r>
        <w:rPr>
          <w:rFonts w:hAnsi="宋体"/>
          <w:kern w:val="2"/>
          <w:u w:val="single" w:color="000000"/>
          <w:lang w:eastAsia="zh-CN"/>
        </w:rPr>
        <w:t xml:space="preserve">     </w:t>
      </w:r>
      <w:r>
        <w:rPr>
          <w:rFonts w:hAnsi="宋体" w:hint="eastAsia"/>
          <w:kern w:val="2"/>
          <w:lang w:eastAsia="zh-CN"/>
        </w:rPr>
        <w:t>月</w:t>
      </w:r>
      <w:r>
        <w:rPr>
          <w:rFonts w:hAnsi="宋体"/>
          <w:kern w:val="2"/>
          <w:u w:val="single" w:color="000000"/>
          <w:lang w:eastAsia="zh-CN"/>
        </w:rPr>
        <w:t xml:space="preserve">     </w:t>
      </w:r>
      <w:r>
        <w:rPr>
          <w:rFonts w:hAnsi="宋体" w:hint="eastAsia"/>
          <w:kern w:val="2"/>
          <w:lang w:eastAsia="zh-CN"/>
        </w:rPr>
        <w:t>日</w:t>
      </w:r>
    </w:p>
    <w:p w:rsidR="00514AC0" w:rsidRDefault="00B22344">
      <w:pPr>
        <w:jc w:val="center"/>
        <w:rPr>
          <w:rFonts w:hAnsi="宋体" w:cs="Times New Roman"/>
          <w:kern w:val="2"/>
          <w:sz w:val="28"/>
          <w:szCs w:val="28"/>
          <w:lang w:eastAsia="zh-CN"/>
        </w:rPr>
      </w:pPr>
      <w:r>
        <w:rPr>
          <w:rFonts w:hAnsi="宋体" w:cs="Times New Roman"/>
          <w:kern w:val="2"/>
          <w:sz w:val="28"/>
          <w:szCs w:val="28"/>
          <w:lang w:eastAsia="zh-CN"/>
        </w:rPr>
        <w:br w:type="page"/>
      </w:r>
      <w:r>
        <w:rPr>
          <w:rFonts w:hAnsi="宋体" w:hint="eastAsia"/>
          <w:kern w:val="2"/>
          <w:sz w:val="28"/>
          <w:szCs w:val="28"/>
          <w:lang w:eastAsia="zh-CN"/>
        </w:rPr>
        <w:lastRenderedPageBreak/>
        <w:t>（二）投标函附录</w:t>
      </w:r>
    </w:p>
    <w:tbl>
      <w:tblPr>
        <w:tblW w:w="9064" w:type="dxa"/>
        <w:tblInd w:w="2" w:type="dxa"/>
        <w:tblLayout w:type="fixed"/>
        <w:tblCellMar>
          <w:left w:w="0" w:type="dxa"/>
          <w:right w:w="0" w:type="dxa"/>
        </w:tblCellMar>
        <w:tblLook w:val="04A0" w:firstRow="1" w:lastRow="0" w:firstColumn="1" w:lastColumn="0" w:noHBand="0" w:noVBand="1"/>
      </w:tblPr>
      <w:tblGrid>
        <w:gridCol w:w="1356"/>
        <w:gridCol w:w="2161"/>
        <w:gridCol w:w="1514"/>
        <w:gridCol w:w="2559"/>
        <w:gridCol w:w="1474"/>
      </w:tblGrid>
      <w:tr w:rsidR="00514AC0">
        <w:trPr>
          <w:trHeight w:hRule="exact" w:val="538"/>
        </w:trPr>
        <w:tc>
          <w:tcPr>
            <w:tcW w:w="1356"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jc w:val="center"/>
              <w:rPr>
                <w:rFonts w:cs="Times New Roman"/>
                <w:kern w:val="2"/>
              </w:rPr>
            </w:pPr>
            <w:r>
              <w:rPr>
                <w:rFonts w:hint="eastAsia"/>
                <w:kern w:val="2"/>
              </w:rPr>
              <w:t>序号</w:t>
            </w:r>
          </w:p>
        </w:tc>
        <w:tc>
          <w:tcPr>
            <w:tcW w:w="2161"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jc w:val="center"/>
              <w:rPr>
                <w:rFonts w:cs="Times New Roman"/>
                <w:kern w:val="2"/>
              </w:rPr>
            </w:pPr>
            <w:r>
              <w:rPr>
                <w:rFonts w:hint="eastAsia"/>
                <w:kern w:val="2"/>
              </w:rPr>
              <w:t>条款名称</w:t>
            </w:r>
          </w:p>
        </w:tc>
        <w:tc>
          <w:tcPr>
            <w:tcW w:w="1514"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jc w:val="center"/>
              <w:rPr>
                <w:rFonts w:cs="Times New Roman"/>
                <w:kern w:val="2"/>
              </w:rPr>
            </w:pPr>
            <w:r>
              <w:rPr>
                <w:rFonts w:hint="eastAsia"/>
                <w:kern w:val="2"/>
              </w:rPr>
              <w:t>合同条款号</w:t>
            </w:r>
          </w:p>
        </w:tc>
        <w:tc>
          <w:tcPr>
            <w:tcW w:w="2559"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jc w:val="center"/>
              <w:rPr>
                <w:rFonts w:cs="Times New Roman"/>
                <w:kern w:val="2"/>
              </w:rPr>
            </w:pPr>
            <w:r>
              <w:rPr>
                <w:rFonts w:hint="eastAsia"/>
                <w:kern w:val="2"/>
              </w:rPr>
              <w:t>约定内容</w:t>
            </w:r>
          </w:p>
        </w:tc>
        <w:tc>
          <w:tcPr>
            <w:tcW w:w="1474"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jc w:val="center"/>
              <w:rPr>
                <w:rFonts w:cs="Times New Roman"/>
                <w:kern w:val="2"/>
              </w:rPr>
            </w:pPr>
            <w:r>
              <w:rPr>
                <w:rFonts w:hint="eastAsia"/>
                <w:kern w:val="2"/>
              </w:rPr>
              <w:t>备注</w:t>
            </w:r>
          </w:p>
        </w:tc>
      </w:tr>
      <w:tr w:rsidR="00514AC0">
        <w:trPr>
          <w:trHeight w:hRule="exact" w:val="451"/>
        </w:trPr>
        <w:tc>
          <w:tcPr>
            <w:tcW w:w="1356"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jc w:val="center"/>
              <w:rPr>
                <w:kern w:val="2"/>
              </w:rPr>
            </w:pPr>
            <w:r>
              <w:rPr>
                <w:kern w:val="2"/>
              </w:rPr>
              <w:t>1</w:t>
            </w:r>
          </w:p>
        </w:tc>
        <w:tc>
          <w:tcPr>
            <w:tcW w:w="2161"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jc w:val="center"/>
              <w:rPr>
                <w:rFonts w:cs="Times New Roman"/>
                <w:kern w:val="2"/>
              </w:rPr>
            </w:pPr>
            <w:r>
              <w:rPr>
                <w:rFonts w:hint="eastAsia"/>
                <w:kern w:val="2"/>
              </w:rPr>
              <w:t>项目负责人</w:t>
            </w:r>
          </w:p>
        </w:tc>
        <w:tc>
          <w:tcPr>
            <w:tcW w:w="1514"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jc w:val="center"/>
              <w:rPr>
                <w:kern w:val="2"/>
                <w:lang w:eastAsia="zh-CN"/>
              </w:rPr>
            </w:pPr>
            <w:r>
              <w:rPr>
                <w:rFonts w:hint="eastAsia"/>
                <w:kern w:val="2"/>
                <w:lang w:eastAsia="zh-CN"/>
              </w:rPr>
              <w:t>/</w:t>
            </w:r>
          </w:p>
        </w:tc>
        <w:tc>
          <w:tcPr>
            <w:tcW w:w="2559"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jc w:val="center"/>
              <w:rPr>
                <w:rFonts w:cs="Times New Roman"/>
                <w:kern w:val="2"/>
              </w:rPr>
            </w:pPr>
            <w:r>
              <w:rPr>
                <w:rFonts w:hint="eastAsia"/>
                <w:kern w:val="2"/>
              </w:rPr>
              <w:t>姓名：</w:t>
            </w:r>
          </w:p>
        </w:tc>
        <w:tc>
          <w:tcPr>
            <w:tcW w:w="1474"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r>
      <w:tr w:rsidR="00514AC0">
        <w:trPr>
          <w:trHeight w:hRule="exact" w:val="449"/>
        </w:trPr>
        <w:tc>
          <w:tcPr>
            <w:tcW w:w="1356"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jc w:val="center"/>
              <w:rPr>
                <w:kern w:val="2"/>
              </w:rPr>
            </w:pPr>
            <w:r>
              <w:rPr>
                <w:kern w:val="2"/>
              </w:rPr>
              <w:t>2</w:t>
            </w:r>
          </w:p>
        </w:tc>
        <w:tc>
          <w:tcPr>
            <w:tcW w:w="2161"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jc w:val="center"/>
              <w:rPr>
                <w:rFonts w:cs="Times New Roman"/>
                <w:kern w:val="2"/>
              </w:rPr>
            </w:pPr>
            <w:r>
              <w:rPr>
                <w:rFonts w:hint="eastAsia"/>
                <w:kern w:val="2"/>
              </w:rPr>
              <w:t>设计服务期限</w:t>
            </w:r>
          </w:p>
        </w:tc>
        <w:tc>
          <w:tcPr>
            <w:tcW w:w="1514"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jc w:val="center"/>
              <w:rPr>
                <w:kern w:val="2"/>
                <w:lang w:eastAsia="zh-CN"/>
              </w:rPr>
            </w:pPr>
            <w:r>
              <w:rPr>
                <w:rFonts w:hint="eastAsia"/>
                <w:kern w:val="2"/>
                <w:lang w:eastAsia="zh-CN"/>
              </w:rPr>
              <w:t>/</w:t>
            </w:r>
          </w:p>
        </w:tc>
        <w:tc>
          <w:tcPr>
            <w:tcW w:w="2559"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r>
      <w:tr w:rsidR="00514AC0">
        <w:trPr>
          <w:trHeight w:hRule="exact" w:val="451"/>
        </w:trPr>
        <w:tc>
          <w:tcPr>
            <w:tcW w:w="1356"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jc w:val="center"/>
              <w:rPr>
                <w:kern w:val="2"/>
              </w:rPr>
            </w:pPr>
            <w:r>
              <w:rPr>
                <w:rFonts w:hint="eastAsia"/>
                <w:kern w:val="2"/>
              </w:rPr>
              <w:t>……</w:t>
            </w:r>
          </w:p>
        </w:tc>
        <w:tc>
          <w:tcPr>
            <w:tcW w:w="2161"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jc w:val="center"/>
              <w:rPr>
                <w:rFonts w:cs="Times New Roman"/>
                <w:kern w:val="2"/>
              </w:rPr>
            </w:pPr>
            <w:r>
              <w:rPr>
                <w:rFonts w:hint="eastAsia"/>
                <w:kern w:val="2"/>
              </w:rPr>
              <w:t>……</w:t>
            </w:r>
          </w:p>
        </w:tc>
        <w:tc>
          <w:tcPr>
            <w:tcW w:w="1514"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jc w:val="center"/>
              <w:rPr>
                <w:kern w:val="2"/>
                <w:lang w:eastAsia="zh-CN"/>
              </w:rPr>
            </w:pPr>
            <w:r>
              <w:rPr>
                <w:rFonts w:hint="eastAsia"/>
                <w:kern w:val="2"/>
              </w:rPr>
              <w:t>……</w:t>
            </w:r>
          </w:p>
        </w:tc>
        <w:tc>
          <w:tcPr>
            <w:tcW w:w="2559"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jc w:val="center"/>
              <w:rPr>
                <w:rFonts w:cs="Times New Roman"/>
                <w:kern w:val="2"/>
              </w:rPr>
            </w:pPr>
            <w:r>
              <w:rPr>
                <w:rFonts w:hint="eastAsia"/>
                <w:kern w:val="2"/>
              </w:rPr>
              <w:t>……</w:t>
            </w:r>
          </w:p>
        </w:tc>
        <w:tc>
          <w:tcPr>
            <w:tcW w:w="1474"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r>
      <w:tr w:rsidR="00514AC0">
        <w:trPr>
          <w:trHeight w:hRule="exact" w:val="449"/>
        </w:trPr>
        <w:tc>
          <w:tcPr>
            <w:tcW w:w="1356"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jc w:val="center"/>
              <w:rPr>
                <w:rFonts w:cs="Times New Roman"/>
                <w:kern w:val="2"/>
              </w:rPr>
            </w:pPr>
            <w:r>
              <w:rPr>
                <w:rFonts w:hint="eastAsia"/>
                <w:kern w:val="2"/>
              </w:rPr>
              <w:t>……</w:t>
            </w:r>
          </w:p>
        </w:tc>
        <w:tc>
          <w:tcPr>
            <w:tcW w:w="2161"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jc w:val="center"/>
              <w:rPr>
                <w:rFonts w:cs="Times New Roman"/>
                <w:kern w:val="2"/>
              </w:rPr>
            </w:pPr>
            <w:r>
              <w:rPr>
                <w:rFonts w:hint="eastAsia"/>
                <w:kern w:val="2"/>
              </w:rPr>
              <w:t>……</w:t>
            </w:r>
          </w:p>
        </w:tc>
        <w:tc>
          <w:tcPr>
            <w:tcW w:w="1514"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jc w:val="center"/>
              <w:rPr>
                <w:rFonts w:cs="Times New Roman"/>
                <w:kern w:val="2"/>
              </w:rPr>
            </w:pPr>
            <w:r>
              <w:rPr>
                <w:rFonts w:hint="eastAsia"/>
                <w:kern w:val="2"/>
              </w:rPr>
              <w:t>……</w:t>
            </w:r>
          </w:p>
        </w:tc>
        <w:tc>
          <w:tcPr>
            <w:tcW w:w="2559"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jc w:val="center"/>
              <w:rPr>
                <w:rFonts w:cs="Times New Roman"/>
                <w:kern w:val="2"/>
              </w:rPr>
            </w:pPr>
            <w:r>
              <w:rPr>
                <w:rFonts w:hint="eastAsia"/>
                <w:kern w:val="2"/>
              </w:rPr>
              <w:t>……</w:t>
            </w:r>
          </w:p>
        </w:tc>
        <w:tc>
          <w:tcPr>
            <w:tcW w:w="1474"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r>
      <w:tr w:rsidR="00514AC0">
        <w:trPr>
          <w:trHeight w:hRule="exact" w:val="451"/>
        </w:trPr>
        <w:tc>
          <w:tcPr>
            <w:tcW w:w="1356"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jc w:val="center"/>
              <w:rPr>
                <w:rFonts w:cs="Times New Roman"/>
                <w:kern w:val="2"/>
              </w:rPr>
            </w:pPr>
            <w:r>
              <w:rPr>
                <w:rFonts w:hint="eastAsia"/>
                <w:kern w:val="2"/>
              </w:rPr>
              <w:t>……</w:t>
            </w:r>
          </w:p>
        </w:tc>
        <w:tc>
          <w:tcPr>
            <w:tcW w:w="2161"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jc w:val="center"/>
              <w:rPr>
                <w:rFonts w:cs="Times New Roman"/>
                <w:kern w:val="2"/>
              </w:rPr>
            </w:pPr>
            <w:r>
              <w:rPr>
                <w:rFonts w:hint="eastAsia"/>
                <w:kern w:val="2"/>
              </w:rPr>
              <w:t>……</w:t>
            </w:r>
          </w:p>
        </w:tc>
        <w:tc>
          <w:tcPr>
            <w:tcW w:w="1514"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jc w:val="center"/>
              <w:rPr>
                <w:rFonts w:cs="Times New Roman"/>
                <w:kern w:val="2"/>
              </w:rPr>
            </w:pPr>
            <w:r>
              <w:rPr>
                <w:rFonts w:hint="eastAsia"/>
                <w:kern w:val="2"/>
              </w:rPr>
              <w:t>……</w:t>
            </w:r>
          </w:p>
        </w:tc>
        <w:tc>
          <w:tcPr>
            <w:tcW w:w="2559" w:type="dxa"/>
            <w:tcBorders>
              <w:top w:val="single" w:sz="4" w:space="0" w:color="000000"/>
              <w:left w:val="single" w:sz="4" w:space="0" w:color="000000"/>
              <w:bottom w:val="single" w:sz="4" w:space="0" w:color="000000"/>
              <w:right w:val="single" w:sz="4" w:space="0" w:color="000000"/>
            </w:tcBorders>
            <w:vAlign w:val="center"/>
          </w:tcPr>
          <w:p w:rsidR="00514AC0" w:rsidRDefault="00B22344">
            <w:pPr>
              <w:pStyle w:val="affb"/>
              <w:jc w:val="center"/>
              <w:rPr>
                <w:rFonts w:cs="Times New Roman"/>
                <w:kern w:val="2"/>
              </w:rPr>
            </w:pPr>
            <w:r>
              <w:rPr>
                <w:rFonts w:hint="eastAsia"/>
                <w:kern w:val="2"/>
              </w:rPr>
              <w:t>……</w:t>
            </w:r>
          </w:p>
        </w:tc>
        <w:tc>
          <w:tcPr>
            <w:tcW w:w="1474" w:type="dxa"/>
            <w:tcBorders>
              <w:top w:val="single" w:sz="4" w:space="0" w:color="000000"/>
              <w:left w:val="single" w:sz="4" w:space="0" w:color="000000"/>
              <w:bottom w:val="single" w:sz="4" w:space="0" w:color="000000"/>
              <w:right w:val="single" w:sz="4" w:space="0" w:color="000000"/>
            </w:tcBorders>
            <w:vAlign w:val="center"/>
          </w:tcPr>
          <w:p w:rsidR="00514AC0" w:rsidRDefault="00514AC0">
            <w:pPr>
              <w:pStyle w:val="affb"/>
              <w:jc w:val="center"/>
              <w:rPr>
                <w:rFonts w:cs="Times New Roman"/>
                <w:kern w:val="2"/>
              </w:rPr>
            </w:pPr>
          </w:p>
        </w:tc>
      </w:tr>
    </w:tbl>
    <w:p w:rsidR="00514AC0" w:rsidRDefault="00514AC0">
      <w:pPr>
        <w:tabs>
          <w:tab w:val="left" w:pos="3960"/>
          <w:tab w:val="right" w:pos="8800"/>
        </w:tabs>
        <w:spacing w:line="324" w:lineRule="auto"/>
        <w:rPr>
          <w:rFonts w:hAnsi="宋体" w:cs="Times New Roman"/>
          <w:kern w:val="2"/>
          <w:lang w:eastAsia="zh-CN"/>
        </w:rPr>
      </w:pPr>
    </w:p>
    <w:p w:rsidR="00514AC0" w:rsidRDefault="00B22344">
      <w:pPr>
        <w:tabs>
          <w:tab w:val="left" w:pos="3960"/>
          <w:tab w:val="right" w:pos="8800"/>
        </w:tabs>
        <w:spacing w:line="324" w:lineRule="auto"/>
        <w:rPr>
          <w:rFonts w:hAnsi="宋体" w:cs="Times New Roman"/>
          <w:kern w:val="2"/>
          <w:lang w:eastAsia="zh-CN"/>
        </w:rPr>
      </w:pPr>
      <w:r>
        <w:rPr>
          <w:rFonts w:hAnsi="宋体" w:cs="Times New Roman"/>
          <w:kern w:val="2"/>
          <w:lang w:eastAsia="zh-CN"/>
        </w:rPr>
        <w:tab/>
      </w:r>
      <w:r>
        <w:rPr>
          <w:rFonts w:hAnsi="宋体" w:hint="eastAsia"/>
          <w:kern w:val="2"/>
          <w:lang w:eastAsia="zh-CN"/>
        </w:rPr>
        <w:t>投</w:t>
      </w:r>
      <w:r>
        <w:rPr>
          <w:rFonts w:hAnsi="宋体"/>
          <w:kern w:val="2"/>
          <w:lang w:eastAsia="zh-CN"/>
        </w:rPr>
        <w:t xml:space="preserve">  </w:t>
      </w:r>
      <w:r>
        <w:rPr>
          <w:rFonts w:hAnsi="宋体" w:hint="eastAsia"/>
          <w:kern w:val="2"/>
          <w:lang w:eastAsia="zh-CN"/>
        </w:rPr>
        <w:t>标</w:t>
      </w:r>
      <w:r>
        <w:rPr>
          <w:rFonts w:hAnsi="宋体"/>
          <w:kern w:val="2"/>
          <w:lang w:eastAsia="zh-CN"/>
        </w:rPr>
        <w:t xml:space="preserve"> </w:t>
      </w:r>
      <w:r>
        <w:rPr>
          <w:rFonts w:hAnsi="宋体" w:hint="eastAsia"/>
          <w:kern w:val="2"/>
          <w:lang w:eastAsia="zh-CN"/>
        </w:rPr>
        <w:t>人：</w:t>
      </w:r>
      <w:r>
        <w:rPr>
          <w:rFonts w:hAnsi="宋体"/>
          <w:kern w:val="2"/>
          <w:u w:val="single"/>
          <w:lang w:eastAsia="zh-CN"/>
        </w:rPr>
        <w:t xml:space="preserve">  </w:t>
      </w:r>
      <w:r>
        <w:rPr>
          <w:rFonts w:hAnsi="宋体" w:cs="Times New Roman"/>
          <w:kern w:val="2"/>
          <w:u w:val="single"/>
          <w:lang w:eastAsia="zh-CN"/>
        </w:rPr>
        <w:tab/>
      </w:r>
      <w:r>
        <w:rPr>
          <w:rFonts w:hAnsi="宋体" w:hint="eastAsia"/>
          <w:kern w:val="2"/>
          <w:u w:val="single"/>
          <w:lang w:eastAsia="zh-CN"/>
        </w:rPr>
        <w:t>（盖单位章）</w:t>
      </w:r>
    </w:p>
    <w:p w:rsidR="00514AC0" w:rsidRDefault="00514AC0">
      <w:pPr>
        <w:tabs>
          <w:tab w:val="left" w:pos="3960"/>
          <w:tab w:val="right" w:pos="8800"/>
        </w:tabs>
        <w:spacing w:line="324" w:lineRule="auto"/>
        <w:rPr>
          <w:rFonts w:hAnsi="宋体" w:cs="Times New Roman"/>
          <w:kern w:val="2"/>
          <w:lang w:eastAsia="zh-CN"/>
        </w:rPr>
      </w:pPr>
    </w:p>
    <w:p w:rsidR="00514AC0" w:rsidRDefault="00B22344">
      <w:pPr>
        <w:tabs>
          <w:tab w:val="left" w:pos="3960"/>
          <w:tab w:val="right" w:pos="8800"/>
        </w:tabs>
        <w:spacing w:line="324" w:lineRule="auto"/>
        <w:rPr>
          <w:rFonts w:hAnsi="宋体" w:cs="Times New Roman"/>
          <w:kern w:val="2"/>
          <w:lang w:eastAsia="zh-CN"/>
        </w:rPr>
      </w:pPr>
      <w:r>
        <w:rPr>
          <w:rFonts w:hAnsi="宋体" w:cs="Times New Roman"/>
          <w:kern w:val="2"/>
          <w:lang w:eastAsia="zh-CN"/>
        </w:rPr>
        <w:tab/>
      </w:r>
      <w:r>
        <w:rPr>
          <w:rFonts w:hAnsi="宋体" w:hint="eastAsia"/>
          <w:kern w:val="2"/>
          <w:lang w:eastAsia="zh-CN"/>
        </w:rPr>
        <w:t>法定代表人或其委托代理人：</w:t>
      </w:r>
      <w:r>
        <w:rPr>
          <w:rFonts w:hAnsi="宋体"/>
          <w:kern w:val="2"/>
          <w:u w:val="single"/>
          <w:lang w:eastAsia="zh-CN"/>
        </w:rPr>
        <w:t xml:space="preserve">  </w:t>
      </w:r>
      <w:r>
        <w:rPr>
          <w:rFonts w:hAnsi="宋体" w:cs="Times New Roman"/>
          <w:kern w:val="2"/>
          <w:u w:val="single"/>
          <w:lang w:eastAsia="zh-CN"/>
        </w:rPr>
        <w:tab/>
      </w:r>
      <w:r>
        <w:rPr>
          <w:rFonts w:hAnsi="宋体" w:hint="eastAsia"/>
          <w:kern w:val="2"/>
          <w:u w:val="single"/>
          <w:lang w:eastAsia="zh-CN"/>
        </w:rPr>
        <w:t>（签字或盖章）</w:t>
      </w:r>
    </w:p>
    <w:p w:rsidR="00514AC0" w:rsidRDefault="00514AC0">
      <w:pPr>
        <w:tabs>
          <w:tab w:val="left" w:pos="3960"/>
          <w:tab w:val="right" w:pos="8800"/>
        </w:tabs>
        <w:spacing w:line="324" w:lineRule="auto"/>
        <w:rPr>
          <w:rFonts w:hAnsi="宋体" w:cs="Times New Roman"/>
          <w:kern w:val="2"/>
          <w:lang w:eastAsia="zh-CN"/>
        </w:rPr>
      </w:pPr>
    </w:p>
    <w:p w:rsidR="00514AC0" w:rsidRDefault="00B22344">
      <w:pPr>
        <w:tabs>
          <w:tab w:val="left" w:pos="3960"/>
          <w:tab w:val="right" w:pos="8800"/>
        </w:tabs>
        <w:wordWrap w:val="0"/>
        <w:spacing w:line="324" w:lineRule="auto"/>
        <w:jc w:val="right"/>
        <w:rPr>
          <w:rFonts w:hAnsi="宋体" w:cs="Times New Roman"/>
          <w:kern w:val="2"/>
          <w:lang w:eastAsia="zh-CN"/>
        </w:rPr>
      </w:pPr>
      <w:r>
        <w:rPr>
          <w:rFonts w:hAnsi="宋体"/>
          <w:kern w:val="2"/>
          <w:lang w:eastAsia="zh-CN"/>
        </w:rPr>
        <w:t xml:space="preserve"> </w:t>
      </w:r>
      <w:r>
        <w:rPr>
          <w:rFonts w:hAnsi="宋体" w:hint="eastAsia"/>
          <w:kern w:val="2"/>
          <w:lang w:eastAsia="zh-CN"/>
        </w:rPr>
        <w:t>年</w:t>
      </w:r>
      <w:r>
        <w:rPr>
          <w:rFonts w:hAnsi="宋体"/>
          <w:kern w:val="2"/>
          <w:lang w:eastAsia="zh-CN"/>
        </w:rPr>
        <w:t xml:space="preserve">    </w:t>
      </w:r>
      <w:r>
        <w:rPr>
          <w:rFonts w:hAnsi="宋体" w:hint="eastAsia"/>
          <w:kern w:val="2"/>
          <w:lang w:eastAsia="zh-CN"/>
        </w:rPr>
        <w:t>月</w:t>
      </w:r>
      <w:r>
        <w:rPr>
          <w:rFonts w:hAnsi="宋体"/>
          <w:kern w:val="2"/>
          <w:lang w:eastAsia="zh-CN"/>
        </w:rPr>
        <w:t xml:space="preserve">    </w:t>
      </w:r>
      <w:r>
        <w:rPr>
          <w:rFonts w:hAnsi="宋体" w:hint="eastAsia"/>
          <w:kern w:val="2"/>
          <w:lang w:eastAsia="zh-CN"/>
        </w:rPr>
        <w:t>日</w:t>
      </w:r>
    </w:p>
    <w:p w:rsidR="00514AC0" w:rsidRDefault="00514AC0">
      <w:pPr>
        <w:tabs>
          <w:tab w:val="left" w:pos="3960"/>
          <w:tab w:val="right" w:pos="8800"/>
        </w:tabs>
        <w:spacing w:line="324" w:lineRule="auto"/>
        <w:rPr>
          <w:rFonts w:hAnsi="宋体" w:cs="Times New Roman"/>
          <w:kern w:val="2"/>
          <w:lang w:eastAsia="zh-CN"/>
        </w:rPr>
      </w:pPr>
    </w:p>
    <w:p w:rsidR="00514AC0" w:rsidRDefault="00B22344">
      <w:pPr>
        <w:tabs>
          <w:tab w:val="left" w:pos="4950"/>
        </w:tabs>
        <w:jc w:val="center"/>
        <w:rPr>
          <w:lang w:eastAsia="zh-CN"/>
        </w:rPr>
      </w:pPr>
      <w:r>
        <w:rPr>
          <w:rFonts w:cs="Times New Roman"/>
          <w:kern w:val="2"/>
          <w:lang w:eastAsia="zh-CN"/>
        </w:rPr>
        <w:br w:type="page"/>
      </w:r>
      <w:bookmarkStart w:id="104" w:name="_Toc511748099"/>
      <w:r>
        <w:rPr>
          <w:rFonts w:ascii="Cambria" w:hAnsi="Cambria" w:hint="eastAsia"/>
          <w:kern w:val="2"/>
          <w:sz w:val="32"/>
          <w:szCs w:val="32"/>
          <w:lang w:eastAsia="zh-CN"/>
        </w:rPr>
        <w:lastRenderedPageBreak/>
        <w:t>二、授权委托书</w:t>
      </w:r>
      <w:bookmarkEnd w:id="104"/>
      <w:r>
        <w:rPr>
          <w:rFonts w:ascii="Cambria" w:hAnsi="Cambria" w:hint="eastAsia"/>
          <w:kern w:val="2"/>
          <w:sz w:val="32"/>
          <w:szCs w:val="32"/>
          <w:lang w:eastAsia="zh-CN"/>
        </w:rPr>
        <w:t>（可选）</w:t>
      </w:r>
    </w:p>
    <w:p w:rsidR="00514AC0" w:rsidRDefault="00514AC0">
      <w:pPr>
        <w:widowControl/>
        <w:snapToGrid w:val="0"/>
        <w:ind w:firstLine="420"/>
        <w:rPr>
          <w:lang w:eastAsia="zh-CN"/>
        </w:rPr>
      </w:pPr>
    </w:p>
    <w:p w:rsidR="00514AC0" w:rsidRDefault="00B22344">
      <w:pPr>
        <w:widowControl/>
        <w:snapToGrid w:val="0"/>
        <w:ind w:firstLine="420"/>
        <w:rPr>
          <w:lang w:eastAsia="zh-CN"/>
        </w:rPr>
      </w:pPr>
      <w:r>
        <w:rPr>
          <w:rFonts w:hint="eastAsia"/>
          <w:lang w:eastAsia="zh-CN"/>
        </w:rPr>
        <w:t>本人</w:t>
      </w:r>
      <w:r>
        <w:rPr>
          <w:u w:val="single"/>
          <w:lang w:eastAsia="zh-CN"/>
        </w:rPr>
        <w:t xml:space="preserve">  </w:t>
      </w:r>
      <w:r>
        <w:rPr>
          <w:rFonts w:hint="eastAsia"/>
          <w:u w:val="single"/>
          <w:lang w:eastAsia="zh-CN"/>
        </w:rPr>
        <w:t xml:space="preserve">    </w:t>
      </w:r>
      <w:r>
        <w:rPr>
          <w:rFonts w:hint="eastAsia"/>
          <w:lang w:eastAsia="zh-CN"/>
        </w:rPr>
        <w:t>（姓名）、身份证号码</w:t>
      </w:r>
      <w:r>
        <w:rPr>
          <w:rFonts w:hint="eastAsia"/>
          <w:u w:val="single"/>
          <w:lang w:eastAsia="zh-CN"/>
        </w:rPr>
        <w:t xml:space="preserve">                    </w:t>
      </w:r>
      <w:r>
        <w:rPr>
          <w:rFonts w:hint="eastAsia"/>
          <w:lang w:eastAsia="zh-CN"/>
        </w:rPr>
        <w:t>，系</w:t>
      </w:r>
      <w:r>
        <w:rPr>
          <w:u w:val="single"/>
          <w:lang w:eastAsia="zh-CN"/>
        </w:rPr>
        <w:t xml:space="preserve">               </w:t>
      </w:r>
      <w:r>
        <w:rPr>
          <w:rFonts w:hint="eastAsia"/>
          <w:u w:val="single"/>
          <w:lang w:eastAsia="zh-CN"/>
        </w:rPr>
        <w:t xml:space="preserve"> </w:t>
      </w:r>
      <w:r>
        <w:rPr>
          <w:rFonts w:hint="eastAsia"/>
          <w:lang w:eastAsia="zh-CN"/>
        </w:rPr>
        <w:t>（投标人名称）的法定代表人，现委托</w:t>
      </w:r>
      <w:r>
        <w:rPr>
          <w:u w:val="single"/>
          <w:lang w:eastAsia="zh-CN"/>
        </w:rPr>
        <w:t xml:space="preserve">     </w:t>
      </w:r>
      <w:r>
        <w:rPr>
          <w:rFonts w:hint="eastAsia"/>
          <w:u w:val="single"/>
          <w:lang w:eastAsia="zh-CN"/>
        </w:rPr>
        <w:t xml:space="preserve">  </w:t>
      </w:r>
      <w:r>
        <w:rPr>
          <w:rFonts w:hint="eastAsia"/>
          <w:lang w:eastAsia="zh-CN"/>
        </w:rPr>
        <w:t>（姓名）、身份证号码</w:t>
      </w:r>
      <w:r>
        <w:rPr>
          <w:rFonts w:hint="eastAsia"/>
          <w:u w:val="single"/>
          <w:lang w:eastAsia="zh-CN"/>
        </w:rPr>
        <w:t xml:space="preserve">                   </w:t>
      </w:r>
      <w:r>
        <w:rPr>
          <w:rFonts w:hint="eastAsia"/>
          <w:lang w:eastAsia="zh-CN"/>
        </w:rPr>
        <w:t>、联系电话</w:t>
      </w:r>
      <w:r>
        <w:rPr>
          <w:rFonts w:hint="eastAsia"/>
          <w:u w:val="single"/>
          <w:lang w:eastAsia="zh-CN"/>
        </w:rPr>
        <w:t xml:space="preserve">      </w:t>
      </w:r>
      <w:r>
        <w:rPr>
          <w:rFonts w:hint="eastAsia"/>
          <w:lang w:eastAsia="zh-CN"/>
        </w:rPr>
        <w:t>为我方委托代理人。委托人根据授权，以我方名义签署、澄清、说明、补正、递交、撤回、修改</w:t>
      </w:r>
      <w:r>
        <w:rPr>
          <w:u w:val="single"/>
          <w:lang w:eastAsia="zh-CN"/>
        </w:rPr>
        <w:t xml:space="preserve"> </w:t>
      </w:r>
      <w:r>
        <w:rPr>
          <w:rFonts w:hint="eastAsia"/>
          <w:u w:val="single"/>
          <w:lang w:eastAsia="zh-CN"/>
        </w:rPr>
        <w:t xml:space="preserve">   </w:t>
      </w:r>
      <w:r>
        <w:rPr>
          <w:u w:val="single"/>
          <w:lang w:eastAsia="zh-CN"/>
        </w:rPr>
        <w:t xml:space="preserve">  </w:t>
      </w:r>
      <w:r>
        <w:rPr>
          <w:rFonts w:hint="eastAsia"/>
          <w:u w:val="single"/>
          <w:lang w:eastAsia="zh-CN"/>
        </w:rPr>
        <w:t xml:space="preserve">      </w:t>
      </w:r>
      <w:r>
        <w:rPr>
          <w:u w:val="single"/>
          <w:lang w:eastAsia="zh-CN"/>
        </w:rPr>
        <w:t xml:space="preserve">    </w:t>
      </w:r>
      <w:r>
        <w:rPr>
          <w:rFonts w:hint="eastAsia"/>
          <w:u w:val="single"/>
          <w:lang w:eastAsia="zh-CN"/>
        </w:rPr>
        <w:t xml:space="preserve"> </w:t>
      </w:r>
      <w:r>
        <w:rPr>
          <w:rFonts w:hint="eastAsia"/>
          <w:lang w:eastAsia="zh-CN"/>
        </w:rPr>
        <w:t xml:space="preserve">                 （项目名称）施工投标文件、签订合同和处理有关事宜，其法律后果由我方承担。   </w:t>
      </w:r>
    </w:p>
    <w:p w:rsidR="00514AC0" w:rsidRDefault="00B22344">
      <w:pPr>
        <w:widowControl/>
        <w:snapToGrid w:val="0"/>
        <w:ind w:firstLine="420"/>
        <w:rPr>
          <w:lang w:eastAsia="zh-CN"/>
        </w:rPr>
      </w:pPr>
      <w:r>
        <w:rPr>
          <w:rFonts w:hint="eastAsia"/>
          <w:lang w:eastAsia="zh-CN"/>
        </w:rPr>
        <w:t>委托期限：</w:t>
      </w:r>
      <w:r>
        <w:rPr>
          <w:rFonts w:hint="eastAsia"/>
          <w:u w:val="single"/>
          <w:lang w:eastAsia="zh-CN"/>
        </w:rPr>
        <w:t xml:space="preserve">   自本委托签署之日至投标有效期期满。     </w:t>
      </w:r>
    </w:p>
    <w:p w:rsidR="00514AC0" w:rsidRDefault="00B22344">
      <w:pPr>
        <w:widowControl/>
        <w:snapToGrid w:val="0"/>
        <w:ind w:firstLine="420"/>
        <w:rPr>
          <w:lang w:eastAsia="zh-CN"/>
        </w:rPr>
      </w:pPr>
      <w:r>
        <w:rPr>
          <w:rFonts w:hint="eastAsia"/>
          <w:lang w:eastAsia="zh-CN"/>
        </w:rPr>
        <w:t>委托代理人无转委托权。</w:t>
      </w:r>
    </w:p>
    <w:p w:rsidR="00514AC0" w:rsidRDefault="00514AC0">
      <w:pPr>
        <w:widowControl/>
        <w:snapToGrid w:val="0"/>
        <w:ind w:firstLine="420"/>
        <w:rPr>
          <w:lang w:eastAsia="zh-CN"/>
        </w:rPr>
      </w:pPr>
    </w:p>
    <w:p w:rsidR="00514AC0" w:rsidRDefault="00514AC0">
      <w:pPr>
        <w:widowControl/>
        <w:snapToGrid w:val="0"/>
        <w:ind w:firstLine="420"/>
        <w:rPr>
          <w:lang w:eastAsia="zh-CN"/>
        </w:rPr>
      </w:pPr>
    </w:p>
    <w:p w:rsidR="00514AC0" w:rsidRDefault="00514AC0">
      <w:pPr>
        <w:widowControl/>
        <w:snapToGrid w:val="0"/>
        <w:ind w:firstLine="420"/>
        <w:rPr>
          <w:lang w:eastAsia="zh-CN"/>
        </w:rPr>
      </w:pPr>
    </w:p>
    <w:p w:rsidR="00514AC0" w:rsidRDefault="00B22344">
      <w:pPr>
        <w:widowControl/>
        <w:snapToGrid w:val="0"/>
        <w:ind w:firstLine="420"/>
        <w:rPr>
          <w:lang w:eastAsia="zh-CN"/>
        </w:rPr>
      </w:pPr>
      <w:r>
        <w:rPr>
          <w:rFonts w:hint="eastAsia"/>
          <w:lang w:eastAsia="zh-CN"/>
        </w:rPr>
        <w:t>投标人：</w:t>
      </w:r>
      <w:r>
        <w:rPr>
          <w:rFonts w:hint="eastAsia"/>
          <w:u w:val="single"/>
          <w:lang w:eastAsia="zh-CN"/>
        </w:rPr>
        <w:t xml:space="preserve">                               </w:t>
      </w:r>
      <w:r>
        <w:rPr>
          <w:rFonts w:hint="eastAsia"/>
          <w:lang w:eastAsia="zh-CN"/>
        </w:rPr>
        <w:t>（盖单位公章）</w:t>
      </w:r>
    </w:p>
    <w:p w:rsidR="00514AC0" w:rsidRDefault="00514AC0">
      <w:pPr>
        <w:widowControl/>
        <w:snapToGrid w:val="0"/>
        <w:ind w:firstLine="420"/>
        <w:rPr>
          <w:lang w:eastAsia="zh-CN"/>
        </w:rPr>
      </w:pPr>
    </w:p>
    <w:p w:rsidR="00514AC0" w:rsidRDefault="00B22344">
      <w:pPr>
        <w:widowControl/>
        <w:snapToGrid w:val="0"/>
        <w:ind w:firstLine="420"/>
        <w:rPr>
          <w:lang w:eastAsia="zh-CN"/>
        </w:rPr>
      </w:pPr>
      <w:r>
        <w:rPr>
          <w:rFonts w:hint="eastAsia"/>
          <w:lang w:eastAsia="zh-CN"/>
        </w:rPr>
        <w:t>法定代表人：</w:t>
      </w:r>
      <w:r>
        <w:rPr>
          <w:rFonts w:hint="eastAsia"/>
          <w:u w:val="single"/>
          <w:lang w:eastAsia="zh-CN"/>
        </w:rPr>
        <w:t xml:space="preserve">                           </w:t>
      </w:r>
      <w:r>
        <w:rPr>
          <w:rFonts w:hint="eastAsia"/>
          <w:lang w:eastAsia="zh-CN"/>
        </w:rPr>
        <w:t>（签字或盖章）</w:t>
      </w:r>
    </w:p>
    <w:p w:rsidR="00514AC0" w:rsidRDefault="00514AC0">
      <w:pPr>
        <w:widowControl/>
        <w:snapToGrid w:val="0"/>
        <w:ind w:firstLine="420"/>
        <w:rPr>
          <w:lang w:eastAsia="zh-CN"/>
        </w:rPr>
      </w:pPr>
    </w:p>
    <w:p w:rsidR="00514AC0" w:rsidRDefault="00514AC0">
      <w:pPr>
        <w:widowControl/>
        <w:snapToGrid w:val="0"/>
        <w:ind w:firstLine="420"/>
        <w:rPr>
          <w:lang w:eastAsia="zh-CN"/>
        </w:rPr>
      </w:pPr>
    </w:p>
    <w:p w:rsidR="00514AC0" w:rsidRDefault="00514AC0">
      <w:pPr>
        <w:tabs>
          <w:tab w:val="left" w:leader="middleDot" w:pos="8400"/>
        </w:tabs>
        <w:rPr>
          <w:lang w:eastAsia="zh-CN"/>
        </w:rPr>
      </w:pPr>
    </w:p>
    <w:tbl>
      <w:tblPr>
        <w:tblW w:w="8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2"/>
      </w:tblGrid>
      <w:tr w:rsidR="00514AC0">
        <w:trPr>
          <w:trHeight w:val="2780"/>
        </w:trPr>
        <w:tc>
          <w:tcPr>
            <w:tcW w:w="8612" w:type="dxa"/>
          </w:tcPr>
          <w:p w:rsidR="00514AC0" w:rsidRDefault="00514AC0">
            <w:pPr>
              <w:tabs>
                <w:tab w:val="left" w:leader="middleDot" w:pos="8400"/>
              </w:tabs>
              <w:ind w:firstLine="420"/>
              <w:rPr>
                <w:lang w:eastAsia="zh-CN"/>
              </w:rPr>
            </w:pPr>
          </w:p>
          <w:p w:rsidR="00514AC0" w:rsidRDefault="00514AC0">
            <w:pPr>
              <w:tabs>
                <w:tab w:val="left" w:leader="middleDot" w:pos="8400"/>
              </w:tabs>
              <w:ind w:firstLine="420"/>
              <w:rPr>
                <w:lang w:eastAsia="zh-CN"/>
              </w:rPr>
            </w:pPr>
          </w:p>
          <w:p w:rsidR="00514AC0" w:rsidRDefault="00514AC0">
            <w:pPr>
              <w:tabs>
                <w:tab w:val="left" w:leader="middleDot" w:pos="8400"/>
              </w:tabs>
              <w:ind w:firstLine="420"/>
              <w:rPr>
                <w:lang w:eastAsia="zh-CN"/>
              </w:rPr>
            </w:pPr>
          </w:p>
          <w:p w:rsidR="00514AC0" w:rsidRDefault="00B22344">
            <w:pPr>
              <w:tabs>
                <w:tab w:val="left" w:leader="middleDot" w:pos="8400"/>
              </w:tabs>
              <w:ind w:firstLine="420"/>
              <w:jc w:val="center"/>
              <w:rPr>
                <w:lang w:eastAsia="zh-CN"/>
              </w:rPr>
            </w:pPr>
            <w:r>
              <w:rPr>
                <w:rFonts w:hint="eastAsia"/>
                <w:lang w:eastAsia="zh-CN"/>
              </w:rPr>
              <w:t>委托代理人身份证 印件粘贴处</w:t>
            </w:r>
          </w:p>
          <w:p w:rsidR="00514AC0" w:rsidRDefault="00514AC0">
            <w:pPr>
              <w:tabs>
                <w:tab w:val="left" w:leader="middleDot" w:pos="8400"/>
              </w:tabs>
              <w:ind w:firstLine="420"/>
              <w:rPr>
                <w:lang w:eastAsia="zh-CN"/>
              </w:rPr>
            </w:pPr>
          </w:p>
          <w:p w:rsidR="00514AC0" w:rsidRDefault="00514AC0">
            <w:pPr>
              <w:tabs>
                <w:tab w:val="left" w:leader="middleDot" w:pos="8400"/>
              </w:tabs>
              <w:ind w:firstLine="420"/>
              <w:rPr>
                <w:lang w:eastAsia="zh-CN"/>
              </w:rPr>
            </w:pPr>
          </w:p>
        </w:tc>
      </w:tr>
    </w:tbl>
    <w:p w:rsidR="00514AC0" w:rsidRDefault="00514AC0">
      <w:pPr>
        <w:widowControl/>
        <w:snapToGrid w:val="0"/>
        <w:ind w:firstLine="420"/>
        <w:rPr>
          <w:u w:val="single"/>
          <w:lang w:eastAsia="zh-CN"/>
        </w:rPr>
      </w:pPr>
    </w:p>
    <w:p w:rsidR="00514AC0" w:rsidRDefault="00B22344">
      <w:pPr>
        <w:widowControl/>
        <w:snapToGrid w:val="0"/>
        <w:ind w:firstLine="420"/>
        <w:jc w:val="right"/>
        <w:rPr>
          <w:lang w:eastAsia="zh-CN"/>
        </w:rPr>
      </w:pPr>
      <w:r>
        <w:rPr>
          <w:rFonts w:hint="eastAsia"/>
          <w:u w:val="single"/>
          <w:lang w:eastAsia="zh-CN"/>
        </w:rPr>
        <w:t xml:space="preserve">        </w:t>
      </w:r>
      <w:r>
        <w:rPr>
          <w:rFonts w:hint="eastAsia"/>
          <w:lang w:eastAsia="zh-CN"/>
        </w:rPr>
        <w:t>年</w:t>
      </w:r>
      <w:r>
        <w:rPr>
          <w:rFonts w:hint="eastAsia"/>
          <w:u w:val="single"/>
          <w:lang w:eastAsia="zh-CN"/>
        </w:rPr>
        <w:t xml:space="preserve">      </w:t>
      </w:r>
      <w:r>
        <w:rPr>
          <w:rFonts w:hint="eastAsia"/>
          <w:lang w:eastAsia="zh-CN"/>
        </w:rPr>
        <w:t>月</w:t>
      </w:r>
      <w:r>
        <w:rPr>
          <w:rFonts w:hint="eastAsia"/>
          <w:u w:val="single"/>
          <w:lang w:eastAsia="zh-CN"/>
        </w:rPr>
        <w:t xml:space="preserve">      </w:t>
      </w:r>
      <w:r>
        <w:rPr>
          <w:rFonts w:hint="eastAsia"/>
          <w:lang w:eastAsia="zh-CN"/>
        </w:rPr>
        <w:t>日</w:t>
      </w:r>
    </w:p>
    <w:p w:rsidR="00514AC0" w:rsidRDefault="00514AC0">
      <w:pPr>
        <w:rPr>
          <w:lang w:eastAsia="zh-CN"/>
        </w:rPr>
      </w:pPr>
    </w:p>
    <w:p w:rsidR="00514AC0" w:rsidRDefault="00514AC0">
      <w:pPr>
        <w:rPr>
          <w:lang w:eastAsia="zh-CN"/>
        </w:rPr>
      </w:pPr>
    </w:p>
    <w:p w:rsidR="00514AC0" w:rsidRDefault="00514AC0">
      <w:pPr>
        <w:rPr>
          <w:lang w:eastAsia="zh-CN"/>
        </w:rPr>
      </w:pPr>
    </w:p>
    <w:p w:rsidR="00514AC0" w:rsidRDefault="00514AC0">
      <w:pPr>
        <w:rPr>
          <w:lang w:eastAsia="zh-CN"/>
        </w:rPr>
      </w:pPr>
    </w:p>
    <w:p w:rsidR="00514AC0" w:rsidRDefault="00514AC0">
      <w:pPr>
        <w:rPr>
          <w:lang w:eastAsia="zh-CN"/>
        </w:rPr>
      </w:pPr>
    </w:p>
    <w:p w:rsidR="00514AC0" w:rsidRDefault="00B22344">
      <w:pPr>
        <w:widowControl/>
        <w:spacing w:line="240" w:lineRule="auto"/>
        <w:jc w:val="left"/>
        <w:rPr>
          <w:lang w:eastAsia="zh-CN"/>
        </w:rPr>
      </w:pPr>
      <w:r>
        <w:rPr>
          <w:lang w:eastAsia="zh-CN"/>
        </w:rPr>
        <w:br w:type="page"/>
      </w:r>
    </w:p>
    <w:p w:rsidR="00514AC0" w:rsidRDefault="00B22344">
      <w:pPr>
        <w:pStyle w:val="afb"/>
        <w:rPr>
          <w:rFonts w:cs="Times New Roman"/>
          <w:kern w:val="2"/>
          <w:lang w:eastAsia="zh-CN"/>
        </w:rPr>
      </w:pPr>
      <w:r>
        <w:rPr>
          <w:rFonts w:cs="宋体" w:hint="eastAsia"/>
          <w:kern w:val="2"/>
          <w:lang w:eastAsia="zh-CN"/>
        </w:rPr>
        <w:lastRenderedPageBreak/>
        <w:t>三、资格审查资料</w:t>
      </w:r>
    </w:p>
    <w:p w:rsidR="00514AC0" w:rsidRDefault="00514AC0">
      <w:pPr>
        <w:pStyle w:val="27"/>
        <w:ind w:firstLineChars="0" w:firstLine="0"/>
        <w:rPr>
          <w:rFonts w:cs="Times New Roman"/>
          <w:kern w:val="2"/>
          <w:lang w:eastAsia="zh-CN"/>
        </w:rPr>
      </w:pPr>
    </w:p>
    <w:sectPr w:rsidR="00514AC0">
      <w:pgSz w:w="11907" w:h="16840"/>
      <w:pgMar w:top="1418" w:right="1418" w:bottom="1418" w:left="1418" w:header="851" w:footer="851" w:gutter="0"/>
      <w:cols w:space="720"/>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E16" w:rsidRDefault="00810E16">
      <w:pPr>
        <w:spacing w:line="240" w:lineRule="auto"/>
      </w:pPr>
      <w:r>
        <w:separator/>
      </w:r>
    </w:p>
  </w:endnote>
  <w:endnote w:type="continuationSeparator" w:id="0">
    <w:p w:rsidR="00810E16" w:rsidRDefault="00810E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344" w:rsidRDefault="00B22344">
    <w:pPr>
      <w:spacing w:line="10" w:lineRule="exact"/>
      <w:rPr>
        <w:rFonts w:cs="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344" w:rsidRDefault="00B22344">
    <w:pPr>
      <w:pStyle w:val="af3"/>
      <w:framePr w:wrap="around" w:vAnchor="text" w:hAnchor="margin" w:xAlign="right" w:y="1"/>
      <w:rPr>
        <w:rStyle w:val="aff3"/>
      </w:rPr>
    </w:pPr>
    <w:r>
      <w:fldChar w:fldCharType="begin"/>
    </w:r>
    <w:r>
      <w:rPr>
        <w:rStyle w:val="aff3"/>
      </w:rPr>
      <w:instrText xml:space="preserve">PAGE  </w:instrText>
    </w:r>
    <w:r>
      <w:fldChar w:fldCharType="end"/>
    </w:r>
  </w:p>
  <w:p w:rsidR="00B22344" w:rsidRDefault="00B22344">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344" w:rsidRDefault="00B22344">
    <w:pPr>
      <w:spacing w:line="10" w:lineRule="exact"/>
      <w:rPr>
        <w:rFonts w:cs="Times New Roman"/>
        <w:sz w:val="2"/>
        <w:szCs w:val="2"/>
      </w:rPr>
    </w:pPr>
    <w:r>
      <w:rPr>
        <w:noProof/>
        <w:sz w:val="2"/>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22344" w:rsidRDefault="00B22344">
                          <w:pPr>
                            <w:pStyle w:val="af3"/>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DD667D">
                            <w:rPr>
                              <w:noProof/>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45"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B22344" w:rsidRDefault="00B22344">
                    <w:pPr>
                      <w:pStyle w:val="af3"/>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DD667D">
                      <w:rPr>
                        <w:noProof/>
                        <w:lang w:eastAsia="zh-CN"/>
                      </w:rPr>
                      <w:t>2</w:t>
                    </w:r>
                    <w:r>
                      <w:rPr>
                        <w:rFonts w:hint="eastAsia"/>
                        <w:lang w:eastAsia="zh-CN"/>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344" w:rsidRDefault="00B22344">
    <w:pPr>
      <w:spacing w:line="10" w:lineRule="exact"/>
      <w:rPr>
        <w:rFonts w:cs="Times New Roman"/>
        <w:sz w:val="2"/>
        <w:szCs w:val="2"/>
      </w:rPr>
    </w:pPr>
    <w:r>
      <w:rPr>
        <w:noProof/>
        <w:sz w:val="2"/>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22344" w:rsidRDefault="00B22344">
                          <w:pPr>
                            <w:pStyle w:val="af3"/>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AC4968">
                            <w:rPr>
                              <w:noProof/>
                              <w:lang w:eastAsia="zh-CN"/>
                            </w:rPr>
                            <w:t>48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4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B22344" w:rsidRDefault="00B22344">
                    <w:pPr>
                      <w:pStyle w:val="af3"/>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AC4968">
                      <w:rPr>
                        <w:noProof/>
                        <w:lang w:eastAsia="zh-CN"/>
                      </w:rPr>
                      <w:t>48</w:t>
                    </w:r>
                    <w:r>
                      <w:rPr>
                        <w:rFonts w:hint="eastAsia"/>
                        <w:lang w:eastAsia="zh-C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E16" w:rsidRDefault="00810E16">
      <w:r>
        <w:separator/>
      </w:r>
    </w:p>
  </w:footnote>
  <w:footnote w:type="continuationSeparator" w:id="0">
    <w:p w:rsidR="00810E16" w:rsidRDefault="00810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344" w:rsidRDefault="00B22344">
    <w:pPr>
      <w:pStyle w:val="af5"/>
      <w:jc w:val="both"/>
      <w:rPr>
        <w:lang w:eastAsia="zh-CN"/>
      </w:rPr>
    </w:pPr>
    <w:r>
      <w:rPr>
        <w:rFonts w:hint="eastAsia"/>
        <w:noProof/>
        <w:lang w:eastAsia="zh-CN"/>
      </w:rPr>
      <w:drawing>
        <wp:inline distT="0" distB="0" distL="114300" distR="114300">
          <wp:extent cx="2885440" cy="562610"/>
          <wp:effectExtent l="0" t="0" r="10160" b="8890"/>
          <wp:docPr id="1" name="图片 1" descr="公司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标"/>
                  <pic:cNvPicPr>
                    <a:picLocks noChangeAspect="1"/>
                  </pic:cNvPicPr>
                </pic:nvPicPr>
                <pic:blipFill>
                  <a:blip r:embed="rId1"/>
                  <a:stretch>
                    <a:fillRect/>
                  </a:stretch>
                </pic:blipFill>
                <pic:spPr>
                  <a:xfrm>
                    <a:off x="0" y="0"/>
                    <a:ext cx="2885440" cy="56261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344" w:rsidRDefault="00B22344">
    <w:pPr>
      <w:pStyle w:val="af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5"/>
      <w:lvlText w:val="%1."/>
      <w:lvlJc w:val="left"/>
      <w:pPr>
        <w:tabs>
          <w:tab w:val="left" w:pos="2040"/>
        </w:tabs>
        <w:ind w:left="2040" w:hanging="360"/>
      </w:pPr>
      <w:rPr>
        <w:rFonts w:cs="Times New Roman"/>
      </w:rPr>
    </w:lvl>
  </w:abstractNum>
  <w:abstractNum w:abstractNumId="1">
    <w:nsid w:val="FFFFFF7D"/>
    <w:multiLevelType w:val="singleLevel"/>
    <w:tmpl w:val="FFFFFF7D"/>
    <w:lvl w:ilvl="0">
      <w:start w:val="1"/>
      <w:numFmt w:val="decimal"/>
      <w:pStyle w:val="4"/>
      <w:lvlText w:val="%1."/>
      <w:lvlJc w:val="left"/>
      <w:pPr>
        <w:tabs>
          <w:tab w:val="left" w:pos="1620"/>
        </w:tabs>
        <w:ind w:left="1620" w:hanging="360"/>
      </w:pPr>
      <w:rPr>
        <w:rFonts w:cs="Times New Roman"/>
      </w:rPr>
    </w:lvl>
  </w:abstractNum>
  <w:abstractNum w:abstractNumId="2">
    <w:nsid w:val="FFFFFF7E"/>
    <w:multiLevelType w:val="singleLevel"/>
    <w:tmpl w:val="FFFFFF7E"/>
    <w:lvl w:ilvl="0">
      <w:start w:val="1"/>
      <w:numFmt w:val="decimal"/>
      <w:pStyle w:val="3"/>
      <w:lvlText w:val="%1."/>
      <w:lvlJc w:val="left"/>
      <w:pPr>
        <w:tabs>
          <w:tab w:val="left" w:pos="1200"/>
        </w:tabs>
        <w:ind w:left="1200" w:hanging="360"/>
      </w:pPr>
      <w:rPr>
        <w:rFonts w:cs="Times New Roman"/>
      </w:rPr>
    </w:lvl>
  </w:abstractNum>
  <w:abstractNum w:abstractNumId="3">
    <w:nsid w:val="FFFFFF7F"/>
    <w:multiLevelType w:val="singleLevel"/>
    <w:tmpl w:val="FFFFFF7F"/>
    <w:lvl w:ilvl="0">
      <w:start w:val="1"/>
      <w:numFmt w:val="decimal"/>
      <w:pStyle w:val="2"/>
      <w:lvlText w:val="%1."/>
      <w:lvlJc w:val="left"/>
      <w:pPr>
        <w:tabs>
          <w:tab w:val="left" w:pos="780"/>
        </w:tabs>
        <w:ind w:left="780" w:hanging="360"/>
      </w:pPr>
      <w:rPr>
        <w:rFonts w:cs="Times New Roman"/>
      </w:rPr>
    </w:lvl>
  </w:abstractNum>
  <w:abstractNum w:abstractNumId="4">
    <w:nsid w:val="FFFFFF80"/>
    <w:multiLevelType w:val="singleLevel"/>
    <w:tmpl w:val="FFFFFF80"/>
    <w:lvl w:ilvl="0">
      <w:start w:val="1"/>
      <w:numFmt w:val="bullet"/>
      <w:pStyle w:val="50"/>
      <w:lvlText w:val=""/>
      <w:lvlJc w:val="left"/>
      <w:pPr>
        <w:tabs>
          <w:tab w:val="left" w:pos="2040"/>
        </w:tabs>
        <w:ind w:left="2040" w:hanging="360"/>
      </w:pPr>
      <w:rPr>
        <w:rFonts w:ascii="Wingdings" w:hAnsi="Wingdings" w:hint="default"/>
      </w:rPr>
    </w:lvl>
  </w:abstractNum>
  <w:abstractNum w:abstractNumId="5">
    <w:nsid w:val="FFFFFF81"/>
    <w:multiLevelType w:val="singleLevel"/>
    <w:tmpl w:val="FFFFFF81"/>
    <w:lvl w:ilvl="0">
      <w:start w:val="1"/>
      <w:numFmt w:val="bullet"/>
      <w:pStyle w:val="40"/>
      <w:lvlText w:val=""/>
      <w:lvlJc w:val="left"/>
      <w:pPr>
        <w:tabs>
          <w:tab w:val="left" w:pos="1620"/>
        </w:tabs>
        <w:ind w:left="1620" w:hanging="360"/>
      </w:pPr>
      <w:rPr>
        <w:rFonts w:ascii="Wingdings" w:hAnsi="Wingdings" w:hint="default"/>
      </w:rPr>
    </w:lvl>
  </w:abstractNum>
  <w:abstractNum w:abstractNumId="6">
    <w:nsid w:val="FFFFFF82"/>
    <w:multiLevelType w:val="singleLevel"/>
    <w:tmpl w:val="FFFFFF82"/>
    <w:lvl w:ilvl="0">
      <w:start w:val="1"/>
      <w:numFmt w:val="bullet"/>
      <w:pStyle w:val="30"/>
      <w:lvlText w:val=""/>
      <w:lvlJc w:val="left"/>
      <w:pPr>
        <w:tabs>
          <w:tab w:val="left" w:pos="1200"/>
        </w:tabs>
        <w:ind w:left="1200" w:hanging="360"/>
      </w:pPr>
      <w:rPr>
        <w:rFonts w:ascii="Wingdings" w:hAnsi="Wingdings" w:hint="default"/>
      </w:rPr>
    </w:lvl>
  </w:abstractNum>
  <w:abstractNum w:abstractNumId="7">
    <w:nsid w:val="FFFFFF83"/>
    <w:multiLevelType w:val="singleLevel"/>
    <w:tmpl w:val="FFFFFF83"/>
    <w:lvl w:ilvl="0">
      <w:start w:val="1"/>
      <w:numFmt w:val="bullet"/>
      <w:pStyle w:val="20"/>
      <w:lvlText w:val=""/>
      <w:lvlJc w:val="left"/>
      <w:pPr>
        <w:tabs>
          <w:tab w:val="left" w:pos="780"/>
        </w:tabs>
        <w:ind w:left="780" w:hanging="360"/>
      </w:pPr>
      <w:rPr>
        <w:rFonts w:ascii="Wingdings" w:hAnsi="Wingdings" w:hint="default"/>
      </w:rPr>
    </w:lvl>
  </w:abstractNum>
  <w:abstractNum w:abstractNumId="8">
    <w:nsid w:val="FFFFFF88"/>
    <w:multiLevelType w:val="singleLevel"/>
    <w:tmpl w:val="FFFFFF88"/>
    <w:lvl w:ilvl="0">
      <w:start w:val="1"/>
      <w:numFmt w:val="decimal"/>
      <w:pStyle w:val="a"/>
      <w:lvlText w:val="%1."/>
      <w:lvlJc w:val="left"/>
      <w:pPr>
        <w:tabs>
          <w:tab w:val="left" w:pos="360"/>
        </w:tabs>
        <w:ind w:left="360" w:hanging="360"/>
      </w:pPr>
      <w:rPr>
        <w:rFonts w:cs="Times New Roman"/>
      </w:rPr>
    </w:lvl>
  </w:abstractNum>
  <w:abstractNum w:abstractNumId="9">
    <w:nsid w:val="FFFFFF89"/>
    <w:multiLevelType w:val="singleLevel"/>
    <w:tmpl w:val="FFFFFF89"/>
    <w:lvl w:ilvl="0">
      <w:start w:val="1"/>
      <w:numFmt w:val="bullet"/>
      <w:pStyle w:val="a0"/>
      <w:lvlText w:val=""/>
      <w:lvlJc w:val="left"/>
      <w:pPr>
        <w:tabs>
          <w:tab w:val="left" w:pos="360"/>
        </w:tabs>
        <w:ind w:left="360" w:hanging="360"/>
      </w:pPr>
      <w:rPr>
        <w:rFonts w:ascii="Wingdings" w:hAnsi="Wingdings" w:hint="default"/>
      </w:rPr>
    </w:lvl>
  </w:abstractNum>
  <w:abstractNum w:abstractNumId="10">
    <w:nsid w:val="59BC9365"/>
    <w:multiLevelType w:val="singleLevel"/>
    <w:tmpl w:val="59BC9365"/>
    <w:lvl w:ilvl="0">
      <w:start w:val="1"/>
      <w:numFmt w:val="chineseCounting"/>
      <w:suff w:val="nothing"/>
      <w:lvlText w:val="（%1）"/>
      <w:lvlJc w:val="left"/>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defaultTabStop w:val="718"/>
  <w:doNotHyphenateCaps/>
  <w:drawingGridHorizontalSpacing w:val="110"/>
  <w:drawingGridVerticalSpacing w:val="291"/>
  <w:displayHorizontalDrawingGridEvery w:val="2"/>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4YmI3MWQyMDY3NzU5NzYzOTNiNWRiNmI5YmZlMTYifQ=="/>
  </w:docVars>
  <w:rsids>
    <w:rsidRoot w:val="00640E19"/>
    <w:rsid w:val="00000F44"/>
    <w:rsid w:val="00007347"/>
    <w:rsid w:val="00011055"/>
    <w:rsid w:val="00012050"/>
    <w:rsid w:val="00016263"/>
    <w:rsid w:val="000171BD"/>
    <w:rsid w:val="000173E2"/>
    <w:rsid w:val="00021251"/>
    <w:rsid w:val="0002379B"/>
    <w:rsid w:val="000251F1"/>
    <w:rsid w:val="00025546"/>
    <w:rsid w:val="000277DC"/>
    <w:rsid w:val="00031043"/>
    <w:rsid w:val="00033FE0"/>
    <w:rsid w:val="0003495C"/>
    <w:rsid w:val="00041ECE"/>
    <w:rsid w:val="000447E4"/>
    <w:rsid w:val="00047887"/>
    <w:rsid w:val="00053138"/>
    <w:rsid w:val="00053FDE"/>
    <w:rsid w:val="000544A8"/>
    <w:rsid w:val="000557D6"/>
    <w:rsid w:val="0006313E"/>
    <w:rsid w:val="00065C06"/>
    <w:rsid w:val="00065C8F"/>
    <w:rsid w:val="0007457E"/>
    <w:rsid w:val="0007491A"/>
    <w:rsid w:val="00084D56"/>
    <w:rsid w:val="00085F8E"/>
    <w:rsid w:val="00087209"/>
    <w:rsid w:val="00094A0E"/>
    <w:rsid w:val="00095464"/>
    <w:rsid w:val="00095E2C"/>
    <w:rsid w:val="000B4A29"/>
    <w:rsid w:val="000B7FA8"/>
    <w:rsid w:val="000C0044"/>
    <w:rsid w:val="000C07BA"/>
    <w:rsid w:val="000C28F8"/>
    <w:rsid w:val="000D1AE1"/>
    <w:rsid w:val="000D47CA"/>
    <w:rsid w:val="000E69FA"/>
    <w:rsid w:val="000E78EC"/>
    <w:rsid w:val="000F0023"/>
    <w:rsid w:val="000F28B8"/>
    <w:rsid w:val="000F2D01"/>
    <w:rsid w:val="000F762C"/>
    <w:rsid w:val="00104B6A"/>
    <w:rsid w:val="00105C83"/>
    <w:rsid w:val="00110D90"/>
    <w:rsid w:val="00112B6F"/>
    <w:rsid w:val="0011490F"/>
    <w:rsid w:val="0011555E"/>
    <w:rsid w:val="0011645C"/>
    <w:rsid w:val="001205D6"/>
    <w:rsid w:val="00122542"/>
    <w:rsid w:val="00122829"/>
    <w:rsid w:val="00123555"/>
    <w:rsid w:val="00123876"/>
    <w:rsid w:val="001264BA"/>
    <w:rsid w:val="00134B0E"/>
    <w:rsid w:val="001407E8"/>
    <w:rsid w:val="00143862"/>
    <w:rsid w:val="00144C85"/>
    <w:rsid w:val="001466EC"/>
    <w:rsid w:val="001518A4"/>
    <w:rsid w:val="0015294C"/>
    <w:rsid w:val="00154BFC"/>
    <w:rsid w:val="00157EE3"/>
    <w:rsid w:val="00160FA6"/>
    <w:rsid w:val="00161051"/>
    <w:rsid w:val="00163960"/>
    <w:rsid w:val="00163A45"/>
    <w:rsid w:val="00166186"/>
    <w:rsid w:val="00171E64"/>
    <w:rsid w:val="001731CE"/>
    <w:rsid w:val="001747FE"/>
    <w:rsid w:val="001771BC"/>
    <w:rsid w:val="00182984"/>
    <w:rsid w:val="00182E69"/>
    <w:rsid w:val="001836DD"/>
    <w:rsid w:val="001850EA"/>
    <w:rsid w:val="001851F4"/>
    <w:rsid w:val="0018529F"/>
    <w:rsid w:val="00186B76"/>
    <w:rsid w:val="00191086"/>
    <w:rsid w:val="00194FB9"/>
    <w:rsid w:val="001975F7"/>
    <w:rsid w:val="001B0606"/>
    <w:rsid w:val="001B1335"/>
    <w:rsid w:val="001B4065"/>
    <w:rsid w:val="001B525D"/>
    <w:rsid w:val="001C06D6"/>
    <w:rsid w:val="001C2D92"/>
    <w:rsid w:val="001C4A3C"/>
    <w:rsid w:val="001C77B8"/>
    <w:rsid w:val="001D08F2"/>
    <w:rsid w:val="001D3EB5"/>
    <w:rsid w:val="001D499D"/>
    <w:rsid w:val="001D4A1E"/>
    <w:rsid w:val="001E0E72"/>
    <w:rsid w:val="001E163D"/>
    <w:rsid w:val="001E57C2"/>
    <w:rsid w:val="001E57FA"/>
    <w:rsid w:val="001F5BE8"/>
    <w:rsid w:val="00200C3B"/>
    <w:rsid w:val="00203ECE"/>
    <w:rsid w:val="00212063"/>
    <w:rsid w:val="00213428"/>
    <w:rsid w:val="00213DC1"/>
    <w:rsid w:val="0021409D"/>
    <w:rsid w:val="00222DD4"/>
    <w:rsid w:val="00225A6D"/>
    <w:rsid w:val="00226A27"/>
    <w:rsid w:val="002404C7"/>
    <w:rsid w:val="002479A5"/>
    <w:rsid w:val="00250925"/>
    <w:rsid w:val="00252AAB"/>
    <w:rsid w:val="00265EBA"/>
    <w:rsid w:val="00271B9B"/>
    <w:rsid w:val="00272346"/>
    <w:rsid w:val="002751AE"/>
    <w:rsid w:val="00275C76"/>
    <w:rsid w:val="002802ED"/>
    <w:rsid w:val="00283509"/>
    <w:rsid w:val="0028427C"/>
    <w:rsid w:val="00285443"/>
    <w:rsid w:val="00291287"/>
    <w:rsid w:val="002933B5"/>
    <w:rsid w:val="00293E3E"/>
    <w:rsid w:val="002943B1"/>
    <w:rsid w:val="002973CD"/>
    <w:rsid w:val="002A2546"/>
    <w:rsid w:val="002A317C"/>
    <w:rsid w:val="002A3699"/>
    <w:rsid w:val="002A59D7"/>
    <w:rsid w:val="002B42DD"/>
    <w:rsid w:val="002C4506"/>
    <w:rsid w:val="002C5BB1"/>
    <w:rsid w:val="002D3BA2"/>
    <w:rsid w:val="002D4506"/>
    <w:rsid w:val="002D7D68"/>
    <w:rsid w:val="002E0D64"/>
    <w:rsid w:val="002E1EE7"/>
    <w:rsid w:val="002E2060"/>
    <w:rsid w:val="002E572D"/>
    <w:rsid w:val="002F289C"/>
    <w:rsid w:val="002F3808"/>
    <w:rsid w:val="002F78C1"/>
    <w:rsid w:val="00301424"/>
    <w:rsid w:val="003056A2"/>
    <w:rsid w:val="00305A3A"/>
    <w:rsid w:val="00314417"/>
    <w:rsid w:val="00326032"/>
    <w:rsid w:val="00331411"/>
    <w:rsid w:val="00334A40"/>
    <w:rsid w:val="00336FA8"/>
    <w:rsid w:val="00337AD1"/>
    <w:rsid w:val="00357F89"/>
    <w:rsid w:val="003617B5"/>
    <w:rsid w:val="00364484"/>
    <w:rsid w:val="00366614"/>
    <w:rsid w:val="0037417F"/>
    <w:rsid w:val="00375BD2"/>
    <w:rsid w:val="0038123F"/>
    <w:rsid w:val="00381A0D"/>
    <w:rsid w:val="0038538B"/>
    <w:rsid w:val="00385BD1"/>
    <w:rsid w:val="00386087"/>
    <w:rsid w:val="00387E53"/>
    <w:rsid w:val="00391B8E"/>
    <w:rsid w:val="00392C14"/>
    <w:rsid w:val="00393980"/>
    <w:rsid w:val="00393BB0"/>
    <w:rsid w:val="003A506C"/>
    <w:rsid w:val="003B32F0"/>
    <w:rsid w:val="003B400A"/>
    <w:rsid w:val="003B6572"/>
    <w:rsid w:val="003C3DEE"/>
    <w:rsid w:val="003C4F06"/>
    <w:rsid w:val="003C50C1"/>
    <w:rsid w:val="003D4DDC"/>
    <w:rsid w:val="003D76D3"/>
    <w:rsid w:val="003E43EF"/>
    <w:rsid w:val="003E43F0"/>
    <w:rsid w:val="003E61C4"/>
    <w:rsid w:val="003E7AEA"/>
    <w:rsid w:val="003F1387"/>
    <w:rsid w:val="003F28F1"/>
    <w:rsid w:val="003F3354"/>
    <w:rsid w:val="003F3484"/>
    <w:rsid w:val="003F6AEF"/>
    <w:rsid w:val="003F7317"/>
    <w:rsid w:val="0040093F"/>
    <w:rsid w:val="00407D91"/>
    <w:rsid w:val="00410E1D"/>
    <w:rsid w:val="0041204F"/>
    <w:rsid w:val="0041327B"/>
    <w:rsid w:val="00420BD9"/>
    <w:rsid w:val="0042604B"/>
    <w:rsid w:val="00431FCA"/>
    <w:rsid w:val="004429D4"/>
    <w:rsid w:val="00443F28"/>
    <w:rsid w:val="004474CC"/>
    <w:rsid w:val="00454F6A"/>
    <w:rsid w:val="00455154"/>
    <w:rsid w:val="00455C91"/>
    <w:rsid w:val="004562F3"/>
    <w:rsid w:val="00462E44"/>
    <w:rsid w:val="00465E64"/>
    <w:rsid w:val="0046646D"/>
    <w:rsid w:val="0047028B"/>
    <w:rsid w:val="004714C8"/>
    <w:rsid w:val="00473F32"/>
    <w:rsid w:val="00484182"/>
    <w:rsid w:val="004847DD"/>
    <w:rsid w:val="00485200"/>
    <w:rsid w:val="004869E6"/>
    <w:rsid w:val="00490606"/>
    <w:rsid w:val="00495414"/>
    <w:rsid w:val="004956A0"/>
    <w:rsid w:val="0049620F"/>
    <w:rsid w:val="004A1733"/>
    <w:rsid w:val="004A3273"/>
    <w:rsid w:val="004A3DA4"/>
    <w:rsid w:val="004A5A8D"/>
    <w:rsid w:val="004A5FF1"/>
    <w:rsid w:val="004A7AA8"/>
    <w:rsid w:val="004B33CC"/>
    <w:rsid w:val="004B35D4"/>
    <w:rsid w:val="004B56F7"/>
    <w:rsid w:val="004B6539"/>
    <w:rsid w:val="004B6F38"/>
    <w:rsid w:val="004C45ED"/>
    <w:rsid w:val="004C7A5C"/>
    <w:rsid w:val="004D47F0"/>
    <w:rsid w:val="004D4DC1"/>
    <w:rsid w:val="004E107E"/>
    <w:rsid w:val="004E59A0"/>
    <w:rsid w:val="004E76E8"/>
    <w:rsid w:val="004F6186"/>
    <w:rsid w:val="00500052"/>
    <w:rsid w:val="0051444E"/>
    <w:rsid w:val="005146EC"/>
    <w:rsid w:val="00514AC0"/>
    <w:rsid w:val="00517AA5"/>
    <w:rsid w:val="00517C4A"/>
    <w:rsid w:val="00521C23"/>
    <w:rsid w:val="00523DDC"/>
    <w:rsid w:val="00524320"/>
    <w:rsid w:val="00531AC8"/>
    <w:rsid w:val="00531F6D"/>
    <w:rsid w:val="00534046"/>
    <w:rsid w:val="005356BE"/>
    <w:rsid w:val="00537795"/>
    <w:rsid w:val="0054241B"/>
    <w:rsid w:val="005440DC"/>
    <w:rsid w:val="0054612A"/>
    <w:rsid w:val="00555616"/>
    <w:rsid w:val="00560311"/>
    <w:rsid w:val="00564B71"/>
    <w:rsid w:val="0056648C"/>
    <w:rsid w:val="00567441"/>
    <w:rsid w:val="00567451"/>
    <w:rsid w:val="00575A6E"/>
    <w:rsid w:val="00576534"/>
    <w:rsid w:val="0057777F"/>
    <w:rsid w:val="00577BF9"/>
    <w:rsid w:val="005831B0"/>
    <w:rsid w:val="00584D2C"/>
    <w:rsid w:val="00585244"/>
    <w:rsid w:val="00586534"/>
    <w:rsid w:val="005925A6"/>
    <w:rsid w:val="005927E9"/>
    <w:rsid w:val="00594BB4"/>
    <w:rsid w:val="00594D22"/>
    <w:rsid w:val="00597A57"/>
    <w:rsid w:val="005A0B35"/>
    <w:rsid w:val="005A1192"/>
    <w:rsid w:val="005A63E3"/>
    <w:rsid w:val="005A66BE"/>
    <w:rsid w:val="005B430B"/>
    <w:rsid w:val="005B58CB"/>
    <w:rsid w:val="005B6ABD"/>
    <w:rsid w:val="005B6C1E"/>
    <w:rsid w:val="005B725B"/>
    <w:rsid w:val="005C0750"/>
    <w:rsid w:val="005D3A2A"/>
    <w:rsid w:val="005D4AD2"/>
    <w:rsid w:val="005E1E74"/>
    <w:rsid w:val="005E32C5"/>
    <w:rsid w:val="005E5199"/>
    <w:rsid w:val="005E70F5"/>
    <w:rsid w:val="005E7E80"/>
    <w:rsid w:val="005F03CD"/>
    <w:rsid w:val="005F1674"/>
    <w:rsid w:val="005F18D5"/>
    <w:rsid w:val="005F1E3A"/>
    <w:rsid w:val="005F28DE"/>
    <w:rsid w:val="005F4657"/>
    <w:rsid w:val="00601928"/>
    <w:rsid w:val="00601ED1"/>
    <w:rsid w:val="006020EA"/>
    <w:rsid w:val="006114E4"/>
    <w:rsid w:val="00613F98"/>
    <w:rsid w:val="006158EA"/>
    <w:rsid w:val="00620DC0"/>
    <w:rsid w:val="00622E12"/>
    <w:rsid w:val="006238BC"/>
    <w:rsid w:val="00624E74"/>
    <w:rsid w:val="006324F9"/>
    <w:rsid w:val="00633C58"/>
    <w:rsid w:val="0063785F"/>
    <w:rsid w:val="00640E19"/>
    <w:rsid w:val="00641AA8"/>
    <w:rsid w:val="0064438C"/>
    <w:rsid w:val="006450C5"/>
    <w:rsid w:val="006450CD"/>
    <w:rsid w:val="00652E13"/>
    <w:rsid w:val="006536AE"/>
    <w:rsid w:val="0065578E"/>
    <w:rsid w:val="00657E7E"/>
    <w:rsid w:val="00660E53"/>
    <w:rsid w:val="00665C0A"/>
    <w:rsid w:val="00666C9C"/>
    <w:rsid w:val="00666DC4"/>
    <w:rsid w:val="006727C4"/>
    <w:rsid w:val="00674C16"/>
    <w:rsid w:val="00680A81"/>
    <w:rsid w:val="006875DF"/>
    <w:rsid w:val="00693561"/>
    <w:rsid w:val="00693BEA"/>
    <w:rsid w:val="00693C2D"/>
    <w:rsid w:val="006A18A3"/>
    <w:rsid w:val="006A1E6A"/>
    <w:rsid w:val="006A42BC"/>
    <w:rsid w:val="006A510A"/>
    <w:rsid w:val="006A637E"/>
    <w:rsid w:val="006B62F4"/>
    <w:rsid w:val="006C1939"/>
    <w:rsid w:val="006C1BDA"/>
    <w:rsid w:val="006C1C18"/>
    <w:rsid w:val="006C1E6A"/>
    <w:rsid w:val="006C3D75"/>
    <w:rsid w:val="006C4645"/>
    <w:rsid w:val="006D7DFE"/>
    <w:rsid w:val="006E1C1E"/>
    <w:rsid w:val="006E1E75"/>
    <w:rsid w:val="006E21C6"/>
    <w:rsid w:val="006E33D7"/>
    <w:rsid w:val="006E7DC6"/>
    <w:rsid w:val="006E7F3A"/>
    <w:rsid w:val="006F2A7F"/>
    <w:rsid w:val="006F3B91"/>
    <w:rsid w:val="00701625"/>
    <w:rsid w:val="00701BE1"/>
    <w:rsid w:val="00713437"/>
    <w:rsid w:val="00713838"/>
    <w:rsid w:val="00717CE5"/>
    <w:rsid w:val="007257ED"/>
    <w:rsid w:val="0072585C"/>
    <w:rsid w:val="007304BA"/>
    <w:rsid w:val="007352B0"/>
    <w:rsid w:val="00735D0A"/>
    <w:rsid w:val="00736621"/>
    <w:rsid w:val="0074091F"/>
    <w:rsid w:val="00742441"/>
    <w:rsid w:val="007554CF"/>
    <w:rsid w:val="007554DA"/>
    <w:rsid w:val="00774C32"/>
    <w:rsid w:val="00782453"/>
    <w:rsid w:val="007868A2"/>
    <w:rsid w:val="00787C95"/>
    <w:rsid w:val="007929E2"/>
    <w:rsid w:val="00796AB0"/>
    <w:rsid w:val="00797ACC"/>
    <w:rsid w:val="007A6943"/>
    <w:rsid w:val="007B0A1B"/>
    <w:rsid w:val="007B2648"/>
    <w:rsid w:val="007B50C7"/>
    <w:rsid w:val="007D45A1"/>
    <w:rsid w:val="007D6FE6"/>
    <w:rsid w:val="007E4658"/>
    <w:rsid w:val="007E51E8"/>
    <w:rsid w:val="007E580E"/>
    <w:rsid w:val="007E5CA9"/>
    <w:rsid w:val="007F0CBE"/>
    <w:rsid w:val="007F7E09"/>
    <w:rsid w:val="0080264A"/>
    <w:rsid w:val="0080312D"/>
    <w:rsid w:val="00803797"/>
    <w:rsid w:val="00804F88"/>
    <w:rsid w:val="00810E16"/>
    <w:rsid w:val="00811328"/>
    <w:rsid w:val="00813307"/>
    <w:rsid w:val="00813997"/>
    <w:rsid w:val="008213C2"/>
    <w:rsid w:val="0083389D"/>
    <w:rsid w:val="0083647C"/>
    <w:rsid w:val="00837A71"/>
    <w:rsid w:val="00842361"/>
    <w:rsid w:val="0084257F"/>
    <w:rsid w:val="00844AD0"/>
    <w:rsid w:val="008459C2"/>
    <w:rsid w:val="008461C9"/>
    <w:rsid w:val="00846EFC"/>
    <w:rsid w:val="00847768"/>
    <w:rsid w:val="00847859"/>
    <w:rsid w:val="0085013B"/>
    <w:rsid w:val="008537FA"/>
    <w:rsid w:val="00854213"/>
    <w:rsid w:val="008542AB"/>
    <w:rsid w:val="00854601"/>
    <w:rsid w:val="008551FD"/>
    <w:rsid w:val="0086341A"/>
    <w:rsid w:val="008706AD"/>
    <w:rsid w:val="0087355B"/>
    <w:rsid w:val="008801D3"/>
    <w:rsid w:val="008804E3"/>
    <w:rsid w:val="00880B92"/>
    <w:rsid w:val="00883A49"/>
    <w:rsid w:val="0089373E"/>
    <w:rsid w:val="00896A76"/>
    <w:rsid w:val="008A5646"/>
    <w:rsid w:val="008A57F4"/>
    <w:rsid w:val="008A62C2"/>
    <w:rsid w:val="008B53AD"/>
    <w:rsid w:val="008B54D5"/>
    <w:rsid w:val="008C7AE6"/>
    <w:rsid w:val="008D46DC"/>
    <w:rsid w:val="008D4EA8"/>
    <w:rsid w:val="008D76F3"/>
    <w:rsid w:val="008D7C71"/>
    <w:rsid w:val="008E1559"/>
    <w:rsid w:val="008E1FE8"/>
    <w:rsid w:val="008E66A2"/>
    <w:rsid w:val="008F1135"/>
    <w:rsid w:val="008F6819"/>
    <w:rsid w:val="00903CE3"/>
    <w:rsid w:val="0091138A"/>
    <w:rsid w:val="00912DAB"/>
    <w:rsid w:val="00914848"/>
    <w:rsid w:val="009148E7"/>
    <w:rsid w:val="00916BC7"/>
    <w:rsid w:val="009226A6"/>
    <w:rsid w:val="00923345"/>
    <w:rsid w:val="00924ABE"/>
    <w:rsid w:val="009266F3"/>
    <w:rsid w:val="00931224"/>
    <w:rsid w:val="0093183D"/>
    <w:rsid w:val="00932C14"/>
    <w:rsid w:val="00933636"/>
    <w:rsid w:val="009434DF"/>
    <w:rsid w:val="00944ACE"/>
    <w:rsid w:val="00944D9B"/>
    <w:rsid w:val="009502D3"/>
    <w:rsid w:val="009522AD"/>
    <w:rsid w:val="00973974"/>
    <w:rsid w:val="00976C9E"/>
    <w:rsid w:val="00983752"/>
    <w:rsid w:val="00984901"/>
    <w:rsid w:val="00984BA1"/>
    <w:rsid w:val="00984C96"/>
    <w:rsid w:val="00985DD4"/>
    <w:rsid w:val="00994097"/>
    <w:rsid w:val="00994463"/>
    <w:rsid w:val="009A49B2"/>
    <w:rsid w:val="009A66FE"/>
    <w:rsid w:val="009A6E72"/>
    <w:rsid w:val="009B3384"/>
    <w:rsid w:val="009B504A"/>
    <w:rsid w:val="009C2254"/>
    <w:rsid w:val="009C36F1"/>
    <w:rsid w:val="009C5836"/>
    <w:rsid w:val="009D2C95"/>
    <w:rsid w:val="009D2FE4"/>
    <w:rsid w:val="009D3158"/>
    <w:rsid w:val="009D4151"/>
    <w:rsid w:val="009D74C5"/>
    <w:rsid w:val="009D7A03"/>
    <w:rsid w:val="009E1B22"/>
    <w:rsid w:val="009E3A35"/>
    <w:rsid w:val="009E564C"/>
    <w:rsid w:val="009F17E0"/>
    <w:rsid w:val="009F2BC0"/>
    <w:rsid w:val="00A014BA"/>
    <w:rsid w:val="00A068F7"/>
    <w:rsid w:val="00A07E93"/>
    <w:rsid w:val="00A106F0"/>
    <w:rsid w:val="00A10739"/>
    <w:rsid w:val="00A13E35"/>
    <w:rsid w:val="00A17260"/>
    <w:rsid w:val="00A23408"/>
    <w:rsid w:val="00A23E60"/>
    <w:rsid w:val="00A24D41"/>
    <w:rsid w:val="00A2626A"/>
    <w:rsid w:val="00A276A3"/>
    <w:rsid w:val="00A30DA0"/>
    <w:rsid w:val="00A34295"/>
    <w:rsid w:val="00A40CCF"/>
    <w:rsid w:val="00A41518"/>
    <w:rsid w:val="00A478BF"/>
    <w:rsid w:val="00A51C0E"/>
    <w:rsid w:val="00A51C99"/>
    <w:rsid w:val="00A568D0"/>
    <w:rsid w:val="00A62F00"/>
    <w:rsid w:val="00A6566D"/>
    <w:rsid w:val="00A666CC"/>
    <w:rsid w:val="00A6773F"/>
    <w:rsid w:val="00A75939"/>
    <w:rsid w:val="00A76FBB"/>
    <w:rsid w:val="00A81EBB"/>
    <w:rsid w:val="00A81EBE"/>
    <w:rsid w:val="00A84FF7"/>
    <w:rsid w:val="00A9036F"/>
    <w:rsid w:val="00A90A10"/>
    <w:rsid w:val="00A952E1"/>
    <w:rsid w:val="00A95BF7"/>
    <w:rsid w:val="00AB0A4B"/>
    <w:rsid w:val="00AB3BA3"/>
    <w:rsid w:val="00AB48EA"/>
    <w:rsid w:val="00AC28F8"/>
    <w:rsid w:val="00AC36E3"/>
    <w:rsid w:val="00AC42A3"/>
    <w:rsid w:val="00AC4968"/>
    <w:rsid w:val="00AC4FD4"/>
    <w:rsid w:val="00AD3A95"/>
    <w:rsid w:val="00AE20B4"/>
    <w:rsid w:val="00AE31A7"/>
    <w:rsid w:val="00AE4BF3"/>
    <w:rsid w:val="00AF3E77"/>
    <w:rsid w:val="00AF59F0"/>
    <w:rsid w:val="00AF7806"/>
    <w:rsid w:val="00B02CEE"/>
    <w:rsid w:val="00B059F1"/>
    <w:rsid w:val="00B05F23"/>
    <w:rsid w:val="00B10C1D"/>
    <w:rsid w:val="00B12729"/>
    <w:rsid w:val="00B17D03"/>
    <w:rsid w:val="00B219E1"/>
    <w:rsid w:val="00B22344"/>
    <w:rsid w:val="00B26D25"/>
    <w:rsid w:val="00B33A2D"/>
    <w:rsid w:val="00B35FF0"/>
    <w:rsid w:val="00B365FF"/>
    <w:rsid w:val="00B36A8F"/>
    <w:rsid w:val="00B40BDC"/>
    <w:rsid w:val="00B41ED1"/>
    <w:rsid w:val="00B43234"/>
    <w:rsid w:val="00B43B19"/>
    <w:rsid w:val="00B45395"/>
    <w:rsid w:val="00B50BED"/>
    <w:rsid w:val="00B51F73"/>
    <w:rsid w:val="00B53BDB"/>
    <w:rsid w:val="00B56263"/>
    <w:rsid w:val="00B57621"/>
    <w:rsid w:val="00B62322"/>
    <w:rsid w:val="00B708EE"/>
    <w:rsid w:val="00B70B98"/>
    <w:rsid w:val="00B72385"/>
    <w:rsid w:val="00B765CD"/>
    <w:rsid w:val="00B90919"/>
    <w:rsid w:val="00B90B87"/>
    <w:rsid w:val="00B92B6E"/>
    <w:rsid w:val="00B952B7"/>
    <w:rsid w:val="00B95EB3"/>
    <w:rsid w:val="00B96366"/>
    <w:rsid w:val="00BA24A9"/>
    <w:rsid w:val="00BA7322"/>
    <w:rsid w:val="00BB028B"/>
    <w:rsid w:val="00BB1320"/>
    <w:rsid w:val="00BB489A"/>
    <w:rsid w:val="00BD491E"/>
    <w:rsid w:val="00BE00BE"/>
    <w:rsid w:val="00BE1251"/>
    <w:rsid w:val="00BE4EEF"/>
    <w:rsid w:val="00BF1162"/>
    <w:rsid w:val="00BF1427"/>
    <w:rsid w:val="00BF2033"/>
    <w:rsid w:val="00BF4939"/>
    <w:rsid w:val="00BF4D62"/>
    <w:rsid w:val="00BF5FF4"/>
    <w:rsid w:val="00BF6B59"/>
    <w:rsid w:val="00C01055"/>
    <w:rsid w:val="00C03069"/>
    <w:rsid w:val="00C069BD"/>
    <w:rsid w:val="00C178A0"/>
    <w:rsid w:val="00C224E7"/>
    <w:rsid w:val="00C315AA"/>
    <w:rsid w:val="00C35773"/>
    <w:rsid w:val="00C40A33"/>
    <w:rsid w:val="00C4593C"/>
    <w:rsid w:val="00C474DE"/>
    <w:rsid w:val="00C47A33"/>
    <w:rsid w:val="00C52308"/>
    <w:rsid w:val="00C53FB3"/>
    <w:rsid w:val="00C60483"/>
    <w:rsid w:val="00C60CFA"/>
    <w:rsid w:val="00C63DEB"/>
    <w:rsid w:val="00C67DA0"/>
    <w:rsid w:val="00C75AEA"/>
    <w:rsid w:val="00C76CD0"/>
    <w:rsid w:val="00C87080"/>
    <w:rsid w:val="00C90514"/>
    <w:rsid w:val="00C92E40"/>
    <w:rsid w:val="00C93EDC"/>
    <w:rsid w:val="00C94FD3"/>
    <w:rsid w:val="00C95615"/>
    <w:rsid w:val="00C9589C"/>
    <w:rsid w:val="00CA0A9C"/>
    <w:rsid w:val="00CA4639"/>
    <w:rsid w:val="00CA6A37"/>
    <w:rsid w:val="00CA6B3F"/>
    <w:rsid w:val="00CB038F"/>
    <w:rsid w:val="00CB2FB7"/>
    <w:rsid w:val="00CB6B63"/>
    <w:rsid w:val="00CB727D"/>
    <w:rsid w:val="00CB7445"/>
    <w:rsid w:val="00CC02B2"/>
    <w:rsid w:val="00CD25D7"/>
    <w:rsid w:val="00CD3EE8"/>
    <w:rsid w:val="00CD79DA"/>
    <w:rsid w:val="00CE53D1"/>
    <w:rsid w:val="00CF0256"/>
    <w:rsid w:val="00CF0922"/>
    <w:rsid w:val="00CF393C"/>
    <w:rsid w:val="00CF784D"/>
    <w:rsid w:val="00D029DD"/>
    <w:rsid w:val="00D03083"/>
    <w:rsid w:val="00D03311"/>
    <w:rsid w:val="00D06331"/>
    <w:rsid w:val="00D121C2"/>
    <w:rsid w:val="00D122D1"/>
    <w:rsid w:val="00D13AC6"/>
    <w:rsid w:val="00D1681D"/>
    <w:rsid w:val="00D2233B"/>
    <w:rsid w:val="00D25A04"/>
    <w:rsid w:val="00D27E6F"/>
    <w:rsid w:val="00D3331A"/>
    <w:rsid w:val="00D339B8"/>
    <w:rsid w:val="00D33AC3"/>
    <w:rsid w:val="00D34809"/>
    <w:rsid w:val="00D43D4A"/>
    <w:rsid w:val="00D47559"/>
    <w:rsid w:val="00D507BF"/>
    <w:rsid w:val="00D53594"/>
    <w:rsid w:val="00D564D9"/>
    <w:rsid w:val="00D600A1"/>
    <w:rsid w:val="00D665E8"/>
    <w:rsid w:val="00D66C19"/>
    <w:rsid w:val="00D72D25"/>
    <w:rsid w:val="00D75945"/>
    <w:rsid w:val="00D83B5A"/>
    <w:rsid w:val="00D86908"/>
    <w:rsid w:val="00D86F24"/>
    <w:rsid w:val="00D91126"/>
    <w:rsid w:val="00D91988"/>
    <w:rsid w:val="00D92E41"/>
    <w:rsid w:val="00DA4454"/>
    <w:rsid w:val="00DB5159"/>
    <w:rsid w:val="00DB5AB6"/>
    <w:rsid w:val="00DB7191"/>
    <w:rsid w:val="00DC0318"/>
    <w:rsid w:val="00DC2866"/>
    <w:rsid w:val="00DC4752"/>
    <w:rsid w:val="00DC5269"/>
    <w:rsid w:val="00DC7E3E"/>
    <w:rsid w:val="00DD434E"/>
    <w:rsid w:val="00DD55A2"/>
    <w:rsid w:val="00DD6026"/>
    <w:rsid w:val="00DD62C3"/>
    <w:rsid w:val="00DD667D"/>
    <w:rsid w:val="00DF6257"/>
    <w:rsid w:val="00E00ACF"/>
    <w:rsid w:val="00E02706"/>
    <w:rsid w:val="00E02ECA"/>
    <w:rsid w:val="00E0654A"/>
    <w:rsid w:val="00E15958"/>
    <w:rsid w:val="00E16022"/>
    <w:rsid w:val="00E17FE9"/>
    <w:rsid w:val="00E23E64"/>
    <w:rsid w:val="00E26587"/>
    <w:rsid w:val="00E273F4"/>
    <w:rsid w:val="00E30104"/>
    <w:rsid w:val="00E307A4"/>
    <w:rsid w:val="00E35A40"/>
    <w:rsid w:val="00E3711D"/>
    <w:rsid w:val="00E435FC"/>
    <w:rsid w:val="00E43CBF"/>
    <w:rsid w:val="00E53852"/>
    <w:rsid w:val="00E53CC4"/>
    <w:rsid w:val="00E56754"/>
    <w:rsid w:val="00E569BE"/>
    <w:rsid w:val="00E56EA9"/>
    <w:rsid w:val="00E61683"/>
    <w:rsid w:val="00E61CCA"/>
    <w:rsid w:val="00E66619"/>
    <w:rsid w:val="00E7682F"/>
    <w:rsid w:val="00E82982"/>
    <w:rsid w:val="00E82AAC"/>
    <w:rsid w:val="00E8434C"/>
    <w:rsid w:val="00E84D51"/>
    <w:rsid w:val="00E856FC"/>
    <w:rsid w:val="00E859AE"/>
    <w:rsid w:val="00E8656D"/>
    <w:rsid w:val="00E87A78"/>
    <w:rsid w:val="00E90B7C"/>
    <w:rsid w:val="00E923E8"/>
    <w:rsid w:val="00E94515"/>
    <w:rsid w:val="00EA1005"/>
    <w:rsid w:val="00EA192D"/>
    <w:rsid w:val="00EB50DE"/>
    <w:rsid w:val="00EB75EE"/>
    <w:rsid w:val="00EC24FA"/>
    <w:rsid w:val="00EC2996"/>
    <w:rsid w:val="00EC4E05"/>
    <w:rsid w:val="00ED0468"/>
    <w:rsid w:val="00ED2363"/>
    <w:rsid w:val="00ED708E"/>
    <w:rsid w:val="00ED7CFA"/>
    <w:rsid w:val="00EE22B2"/>
    <w:rsid w:val="00EE2DD2"/>
    <w:rsid w:val="00EE3726"/>
    <w:rsid w:val="00EE4344"/>
    <w:rsid w:val="00EE6C81"/>
    <w:rsid w:val="00EF1076"/>
    <w:rsid w:val="00F019C3"/>
    <w:rsid w:val="00F0237C"/>
    <w:rsid w:val="00F062E3"/>
    <w:rsid w:val="00F121EA"/>
    <w:rsid w:val="00F12D1B"/>
    <w:rsid w:val="00F1446B"/>
    <w:rsid w:val="00F15DD5"/>
    <w:rsid w:val="00F17DD0"/>
    <w:rsid w:val="00F23D9D"/>
    <w:rsid w:val="00F24A17"/>
    <w:rsid w:val="00F33536"/>
    <w:rsid w:val="00F337E9"/>
    <w:rsid w:val="00F3414A"/>
    <w:rsid w:val="00F35573"/>
    <w:rsid w:val="00F36DEE"/>
    <w:rsid w:val="00F377C4"/>
    <w:rsid w:val="00F40B20"/>
    <w:rsid w:val="00F42A41"/>
    <w:rsid w:val="00F432EA"/>
    <w:rsid w:val="00F47EE3"/>
    <w:rsid w:val="00F51FE2"/>
    <w:rsid w:val="00F56BF5"/>
    <w:rsid w:val="00F57681"/>
    <w:rsid w:val="00F62074"/>
    <w:rsid w:val="00F67348"/>
    <w:rsid w:val="00F67E52"/>
    <w:rsid w:val="00F73C24"/>
    <w:rsid w:val="00F7462F"/>
    <w:rsid w:val="00F7667D"/>
    <w:rsid w:val="00F76D06"/>
    <w:rsid w:val="00F921BE"/>
    <w:rsid w:val="00FA41BF"/>
    <w:rsid w:val="00FA4D46"/>
    <w:rsid w:val="00FB0161"/>
    <w:rsid w:val="00FB11A4"/>
    <w:rsid w:val="00FB2227"/>
    <w:rsid w:val="00FB39A7"/>
    <w:rsid w:val="00FC0BB3"/>
    <w:rsid w:val="00FC2A10"/>
    <w:rsid w:val="00FC7412"/>
    <w:rsid w:val="00FC7CC3"/>
    <w:rsid w:val="00FD27CB"/>
    <w:rsid w:val="00FE07FB"/>
    <w:rsid w:val="00FE1957"/>
    <w:rsid w:val="00FE1F69"/>
    <w:rsid w:val="00FE307A"/>
    <w:rsid w:val="00FE43A6"/>
    <w:rsid w:val="00FE6787"/>
    <w:rsid w:val="00FF51C0"/>
    <w:rsid w:val="011371E4"/>
    <w:rsid w:val="03476958"/>
    <w:rsid w:val="0475672C"/>
    <w:rsid w:val="04EA53E9"/>
    <w:rsid w:val="052720FB"/>
    <w:rsid w:val="05E812FA"/>
    <w:rsid w:val="07C244D9"/>
    <w:rsid w:val="07CE5DE1"/>
    <w:rsid w:val="08BE4359"/>
    <w:rsid w:val="0A2A2EA9"/>
    <w:rsid w:val="0A59246F"/>
    <w:rsid w:val="0E1B26F8"/>
    <w:rsid w:val="0F98077D"/>
    <w:rsid w:val="11583A42"/>
    <w:rsid w:val="1200302D"/>
    <w:rsid w:val="132B15C3"/>
    <w:rsid w:val="13DF0180"/>
    <w:rsid w:val="14407DD2"/>
    <w:rsid w:val="14F5077D"/>
    <w:rsid w:val="183F18E0"/>
    <w:rsid w:val="1BA13F86"/>
    <w:rsid w:val="1D4E7699"/>
    <w:rsid w:val="1F69268A"/>
    <w:rsid w:val="2393733F"/>
    <w:rsid w:val="24940D7E"/>
    <w:rsid w:val="25BF66A9"/>
    <w:rsid w:val="273B1099"/>
    <w:rsid w:val="28EB2730"/>
    <w:rsid w:val="2AEF14AC"/>
    <w:rsid w:val="2C6518A8"/>
    <w:rsid w:val="35EE1444"/>
    <w:rsid w:val="367712B4"/>
    <w:rsid w:val="371C0798"/>
    <w:rsid w:val="37C86038"/>
    <w:rsid w:val="39055194"/>
    <w:rsid w:val="3A163CBE"/>
    <w:rsid w:val="3B311762"/>
    <w:rsid w:val="3B721D60"/>
    <w:rsid w:val="3DFF0785"/>
    <w:rsid w:val="3F1707D1"/>
    <w:rsid w:val="3F685BD2"/>
    <w:rsid w:val="406F1F87"/>
    <w:rsid w:val="40B01254"/>
    <w:rsid w:val="41B052DA"/>
    <w:rsid w:val="42443D01"/>
    <w:rsid w:val="45784A61"/>
    <w:rsid w:val="480331FA"/>
    <w:rsid w:val="4C0017EF"/>
    <w:rsid w:val="4C8872C9"/>
    <w:rsid w:val="4DA2333E"/>
    <w:rsid w:val="53131D41"/>
    <w:rsid w:val="53A9344A"/>
    <w:rsid w:val="53C05548"/>
    <w:rsid w:val="57CA1C28"/>
    <w:rsid w:val="586E6F48"/>
    <w:rsid w:val="587D0AD9"/>
    <w:rsid w:val="58877A94"/>
    <w:rsid w:val="5A7C43C9"/>
    <w:rsid w:val="5C687CAC"/>
    <w:rsid w:val="5CAC7599"/>
    <w:rsid w:val="5D62398C"/>
    <w:rsid w:val="5FED5C54"/>
    <w:rsid w:val="62CF0B2B"/>
    <w:rsid w:val="6314634B"/>
    <w:rsid w:val="63515DCC"/>
    <w:rsid w:val="64060462"/>
    <w:rsid w:val="64362A91"/>
    <w:rsid w:val="66CD7E19"/>
    <w:rsid w:val="684D2F68"/>
    <w:rsid w:val="68D55050"/>
    <w:rsid w:val="6CC9630E"/>
    <w:rsid w:val="6EB722F9"/>
    <w:rsid w:val="6EDF72A7"/>
    <w:rsid w:val="70005A31"/>
    <w:rsid w:val="70E94A73"/>
    <w:rsid w:val="759F1EB9"/>
    <w:rsid w:val="7AB135CF"/>
    <w:rsid w:val="7BD86D72"/>
    <w:rsid w:val="7CE4124E"/>
    <w:rsid w:val="7D021AF0"/>
    <w:rsid w:val="7DD97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locked="1" w:semiHidden="0" w:uiPriority="39" w:qFormat="1"/>
    <w:lsdException w:name="toc 2" w:locked="1" w:semiHidden="0" w:uiPriority="39" w:qFormat="1"/>
    <w:lsdException w:name="toc 3" w:locked="1" w:qFormat="1"/>
    <w:lsdException w:name="toc 4" w:semiHidden="0" w:uiPriority="0"/>
    <w:lsdException w:name="toc 5" w:locked="1" w:qFormat="1"/>
    <w:lsdException w:name="toc 6" w:semiHidden="0" w:uiPriority="0"/>
    <w:lsdException w:name="toc 7" w:semiHidden="0" w:uiPriority="0"/>
    <w:lsdException w:name="toc 8" w:semiHidden="0" w:uiPriority="0"/>
    <w:lsdException w:name="toc 9" w:semiHidden="0" w:uiPriority="0"/>
    <w:lsdException w:name="Normal Indent" w:semiHidden="0" w:uiPriority="0" w:qFormat="1"/>
    <w:lsdException w:name="footnote text" w:locked="1" w:unhideWhenUsed="1"/>
    <w:lsdException w:name="annotation text" w:locked="1" w:unhideWhenUsed="1"/>
    <w:lsdException w:name="header" w:qFormat="1"/>
    <w:lsdException w:name="footer" w:qFormat="1"/>
    <w:lsdException w:name="index heading" w:locked="1" w:unhideWhenUsed="1"/>
    <w:lsdException w:name="caption" w:uiPriority="0" w:unhideWhenUsed="1" w:qFormat="1"/>
    <w:lsdException w:name="table of figures" w:locked="1" w:unhideWhenUsed="1"/>
    <w:lsdException w:name="envelope address" w:qFormat="1"/>
    <w:lsdException w:name="envelope return" w:qFormat="1"/>
    <w:lsdException w:name="footnote reference" w:locked="1" w:unhideWhenUsed="1"/>
    <w:lsdException w:name="annotation reference" w:locked="1" w:unhideWhenUsed="1"/>
    <w:lsdException w:name="line number" w:qFormat="1"/>
    <w:lsdException w:name="page number"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locked="1" w:semiHidden="0" w:uiPriority="0" w:qFormat="1"/>
    <w:lsdException w:name="Closing" w:qFormat="1"/>
    <w:lsdException w:name="Signature" w:qFormat="1"/>
    <w:lsdException w:name="Default Paragraph Font" w:uiPriority="1" w:unhideWhenUsed="1" w:qFormat="1"/>
    <w:lsdException w:name="Body Text" w:semiHidden="0"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locked="1" w:semiHidden="0" w:qFormat="1"/>
    <w:lsdException w:name="Salutation" w:qFormat="1"/>
    <w:lsdException w:name="Date" w:qFormat="1"/>
    <w:lsdException w:name="Body Text First Indent" w:qFormat="1"/>
    <w:lsdException w:name="Body Text First Indent 2" w:semiHidden="0"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semiHidden="0" w:qFormat="1"/>
    <w:lsdException w:name="FollowedHyperlink" w:qFormat="1"/>
    <w:lsdException w:name="Strong" w:locked="1" w:semiHidden="0" w:qFormat="1"/>
    <w:lsdException w:name="Emphasis" w:locked="1" w:semiHidden="0" w:qFormat="1"/>
    <w:lsdException w:name="Document Map" w:qFormat="1"/>
    <w:lsdException w:name="Plain Text" w:semiHidden="0" w:uiPriority="0" w:qFormat="1"/>
    <w:lsdException w:name="E-mail Signature" w:qFormat="1"/>
    <w:lsdException w:name="HTML Top of Form" w:unhideWhenUsed="1"/>
    <w:lsdException w:name="HTML Bottom of Form"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unhideWhenUsed="1" w:qFormat="1"/>
    <w:lsdException w:name="annotation subject" w:locked="1" w:unhideWhenUsed="1"/>
    <w:lsdException w:name="No List" w:unhideWhenUsed="1"/>
    <w:lsdException w:name="Outline List 1" w:unhideWhenUsed="1"/>
    <w:lsdException w:name="Outline List 2" w:unhideWhenUsed="1"/>
    <w:lsdException w:name="Outline List 3" w:unhideWhenUsed="1"/>
    <w:lsdException w:name="Table Simple 1" w:qFormat="1"/>
    <w:lsdException w:name="Table Simple 2" w:qFormat="1"/>
    <w:lsdException w:name="Table Simple 3" w:qFormat="1"/>
    <w:lsdException w:name="Table Classic 1" w:qFormat="1"/>
    <w:lsdException w:name="Table Classic 2" w:qFormat="1"/>
    <w:lsdException w:name="Table Classic 3" w:qFormat="1"/>
    <w:lsdException w:name="Table Classic 4" w:qFormat="1"/>
    <w:lsdException w:name="Table Colorful 1" w:qFormat="1"/>
    <w:lsdException w:name="Table Colorful 2" w:qFormat="1"/>
    <w:lsdException w:name="Table Colorful 3" w:qFormat="1"/>
    <w:lsdException w:name="Table Columns 1" w:qFormat="1"/>
    <w:lsdException w:name="Table Columns 2" w:qFormat="1"/>
    <w:lsdException w:name="Table Columns 3" w:qFormat="1"/>
    <w:lsdException w:name="Table Columns 4" w:qFormat="1"/>
    <w:lsdException w:name="Table Columns 5" w:qFormat="1"/>
    <w:lsdException w:name="Table Grid 1" w:semiHidden="0" w:uiPriority="0" w:qFormat="1"/>
    <w:lsdException w:name="Table Grid 2" w:qFormat="1"/>
    <w:lsdException w:name="Table Grid 3" w:qFormat="1"/>
    <w:lsdException w:name="Table Grid 4" w:qFormat="1"/>
    <w:lsdException w:name="Table Grid 5" w:qFormat="1"/>
    <w:lsdException w:name="Table Grid 6" w:qFormat="1"/>
    <w:lsdException w:name="Table Grid 7" w:qFormat="1"/>
    <w:lsdException w:name="Table Grid 8" w:qFormat="1"/>
    <w:lsdException w:name="Table List 1" w:qFormat="1"/>
    <w:lsdException w:name="Table List 2" w:qFormat="1"/>
    <w:lsdException w:name="Table List 3" w:qFormat="1"/>
    <w:lsdException w:name="Table List 4" w:qFormat="1"/>
    <w:lsdException w:name="Table List 5" w:qFormat="1"/>
    <w:lsdException w:name="Table List 6" w:semiHidden="0" w:uiPriority="0" w:qFormat="1"/>
    <w:lsdException w:name="Table List 7" w:qFormat="1"/>
    <w:lsdException w:name="Table List 8" w:qFormat="1"/>
    <w:lsdException w:name="Table 3D effects 1" w:qFormat="1"/>
    <w:lsdException w:name="Table 3D effects 2" w:qFormat="1"/>
    <w:lsdException w:name="Table 3D effects 3" w:qFormat="1"/>
    <w:lsdException w:name="Table Contemporary" w:qFormat="1"/>
    <w:lsdException w:name="Table Elegant" w:qFormat="1"/>
    <w:lsdException w:name="Table Professional" w:qFormat="1"/>
    <w:lsdException w:name="Table Subtle 1" w:qFormat="1"/>
    <w:lsdException w:name="Table Subtle 2" w:qFormat="1"/>
    <w:lsdException w:name="Table Web 1" w:qFormat="1"/>
    <w:lsdException w:name="Table Web 2" w:qFormat="1"/>
    <w:lsdException w:name="Table Web 3" w:qFormat="1"/>
    <w:lsdException w:name="Balloon Text" w:qFormat="1"/>
    <w:lsdException w:name="Table Grid" w:locked="1" w:qFormat="1"/>
    <w:lsdException w:name="Table Theme" w:qFormat="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1">
    <w:name w:val="Normal"/>
    <w:next w:val="BodyText1I"/>
    <w:qFormat/>
    <w:pPr>
      <w:widowControl w:val="0"/>
      <w:spacing w:line="360" w:lineRule="auto"/>
      <w:jc w:val="both"/>
    </w:pPr>
    <w:rPr>
      <w:rFonts w:ascii="宋体" w:hAnsi="Calibri" w:cs="宋体"/>
      <w:sz w:val="21"/>
      <w:szCs w:val="21"/>
      <w:lang w:eastAsia="en-US"/>
    </w:rPr>
  </w:style>
  <w:style w:type="paragraph" w:styleId="1">
    <w:name w:val="heading 1"/>
    <w:basedOn w:val="a1"/>
    <w:next w:val="a1"/>
    <w:link w:val="1Char"/>
    <w:uiPriority w:val="99"/>
    <w:qFormat/>
    <w:locked/>
    <w:pPr>
      <w:jc w:val="center"/>
      <w:outlineLvl w:val="0"/>
    </w:pPr>
    <w:rPr>
      <w:rFonts w:ascii="黑体" w:eastAsia="黑体" w:cs="黑体"/>
      <w:kern w:val="44"/>
      <w:sz w:val="44"/>
      <w:szCs w:val="44"/>
    </w:rPr>
  </w:style>
  <w:style w:type="paragraph" w:styleId="21">
    <w:name w:val="heading 2"/>
    <w:basedOn w:val="a1"/>
    <w:next w:val="a1"/>
    <w:link w:val="2Char"/>
    <w:uiPriority w:val="99"/>
    <w:qFormat/>
    <w:locked/>
    <w:pPr>
      <w:outlineLvl w:val="1"/>
    </w:pPr>
    <w:rPr>
      <w:rFonts w:hAnsi="Cambria"/>
    </w:rPr>
  </w:style>
  <w:style w:type="paragraph" w:styleId="31">
    <w:name w:val="heading 3"/>
    <w:basedOn w:val="a1"/>
    <w:next w:val="a1"/>
    <w:link w:val="3Char"/>
    <w:uiPriority w:val="99"/>
    <w:qFormat/>
    <w:locked/>
    <w:pPr>
      <w:outlineLvl w:val="2"/>
    </w:pPr>
    <w:rPr>
      <w:kern w:val="21"/>
    </w:rPr>
  </w:style>
  <w:style w:type="paragraph" w:styleId="41">
    <w:name w:val="heading 4"/>
    <w:basedOn w:val="a1"/>
    <w:next w:val="a1"/>
    <w:link w:val="4Char"/>
    <w:uiPriority w:val="99"/>
    <w:qFormat/>
    <w:locked/>
    <w:pPr>
      <w:outlineLvl w:val="3"/>
    </w:pPr>
    <w:rPr>
      <w:rFonts w:hAnsi="Cambria"/>
      <w:kern w:val="21"/>
    </w:rPr>
  </w:style>
  <w:style w:type="paragraph" w:styleId="51">
    <w:name w:val="heading 5"/>
    <w:basedOn w:val="a1"/>
    <w:next w:val="a1"/>
    <w:link w:val="5Char"/>
    <w:uiPriority w:val="99"/>
    <w:qFormat/>
    <w:locked/>
    <w:pPr>
      <w:outlineLvl w:val="4"/>
    </w:pPr>
  </w:style>
  <w:style w:type="paragraph" w:styleId="6">
    <w:name w:val="heading 6"/>
    <w:basedOn w:val="a1"/>
    <w:next w:val="a1"/>
    <w:link w:val="6Char"/>
    <w:uiPriority w:val="99"/>
    <w:qFormat/>
    <w:locked/>
    <w:pPr>
      <w:keepNext/>
      <w:keepLines/>
      <w:spacing w:before="240" w:after="64" w:line="320" w:lineRule="auto"/>
      <w:outlineLvl w:val="5"/>
    </w:pPr>
    <w:rPr>
      <w:rFonts w:ascii="Arial" w:eastAsia="黑体" w:hAnsi="Arial" w:cs="Arial"/>
      <w:b/>
      <w:bCs/>
      <w:sz w:val="24"/>
      <w:szCs w:val="24"/>
    </w:rPr>
  </w:style>
  <w:style w:type="paragraph" w:styleId="7">
    <w:name w:val="heading 7"/>
    <w:basedOn w:val="a1"/>
    <w:next w:val="a1"/>
    <w:link w:val="7Char"/>
    <w:uiPriority w:val="99"/>
    <w:qFormat/>
    <w:locked/>
    <w:pPr>
      <w:keepNext/>
      <w:keepLines/>
      <w:spacing w:before="240" w:after="64" w:line="320" w:lineRule="auto"/>
      <w:outlineLvl w:val="6"/>
    </w:pPr>
    <w:rPr>
      <w:b/>
      <w:bCs/>
      <w:sz w:val="24"/>
      <w:szCs w:val="24"/>
    </w:rPr>
  </w:style>
  <w:style w:type="paragraph" w:styleId="8">
    <w:name w:val="heading 8"/>
    <w:basedOn w:val="a1"/>
    <w:next w:val="a1"/>
    <w:link w:val="8Char"/>
    <w:uiPriority w:val="99"/>
    <w:qFormat/>
    <w:locked/>
    <w:pPr>
      <w:keepNext/>
      <w:keepLines/>
      <w:spacing w:before="240" w:after="64" w:line="320" w:lineRule="auto"/>
      <w:outlineLvl w:val="7"/>
    </w:pPr>
    <w:rPr>
      <w:rFonts w:ascii="Arial" w:eastAsia="黑体" w:hAnsi="Arial" w:cs="Arial"/>
      <w:sz w:val="24"/>
      <w:szCs w:val="24"/>
    </w:rPr>
  </w:style>
  <w:style w:type="paragraph" w:styleId="9">
    <w:name w:val="heading 9"/>
    <w:basedOn w:val="a1"/>
    <w:next w:val="a1"/>
    <w:link w:val="9Char"/>
    <w:uiPriority w:val="99"/>
    <w:qFormat/>
    <w:locked/>
    <w:pPr>
      <w:keepNext/>
      <w:keepLines/>
      <w:spacing w:before="240" w:after="64" w:line="320" w:lineRule="auto"/>
      <w:outlineLvl w:val="8"/>
    </w:pPr>
    <w:rPr>
      <w:rFonts w:ascii="Arial" w:eastAsia="黑体" w:hAnsi="Arial" w:cs="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BodyText1I">
    <w:name w:val="BodyText1I"/>
    <w:basedOn w:val="BodyText"/>
    <w:uiPriority w:val="99"/>
    <w:qFormat/>
    <w:pPr>
      <w:spacing w:after="120" w:line="240" w:lineRule="auto"/>
      <w:ind w:firstLineChars="100" w:firstLine="420"/>
      <w:jc w:val="left"/>
    </w:pPr>
    <w:rPr>
      <w:rFonts w:ascii="Times New Roman" w:eastAsia="宋体" w:cs="Times New Roman"/>
      <w:kern w:val="0"/>
      <w:sz w:val="21"/>
      <w:szCs w:val="21"/>
    </w:rPr>
  </w:style>
  <w:style w:type="paragraph" w:customStyle="1" w:styleId="BodyText">
    <w:name w:val="BodyText"/>
    <w:basedOn w:val="a1"/>
    <w:next w:val="BodyText1I"/>
    <w:uiPriority w:val="99"/>
    <w:qFormat/>
    <w:rPr>
      <w:rFonts w:ascii="楷体_GB2312" w:eastAsia="楷体_GB2312" w:cs="楷体_GB2312"/>
      <w:kern w:val="2"/>
      <w:sz w:val="32"/>
      <w:szCs w:val="32"/>
    </w:rPr>
  </w:style>
  <w:style w:type="paragraph" w:styleId="32">
    <w:name w:val="List 3"/>
    <w:basedOn w:val="a1"/>
    <w:uiPriority w:val="99"/>
    <w:semiHidden/>
    <w:qFormat/>
    <w:pPr>
      <w:ind w:leftChars="400" w:left="100" w:hangingChars="200" w:hanging="200"/>
    </w:pPr>
  </w:style>
  <w:style w:type="paragraph" w:styleId="2">
    <w:name w:val="List Number 2"/>
    <w:basedOn w:val="a1"/>
    <w:uiPriority w:val="99"/>
    <w:semiHidden/>
    <w:qFormat/>
    <w:pPr>
      <w:numPr>
        <w:numId w:val="1"/>
      </w:numPr>
      <w:tabs>
        <w:tab w:val="clear" w:pos="780"/>
      </w:tabs>
      <w:ind w:left="1373" w:hanging="361"/>
    </w:pPr>
  </w:style>
  <w:style w:type="paragraph" w:styleId="a5">
    <w:name w:val="Note Heading"/>
    <w:basedOn w:val="a1"/>
    <w:next w:val="a1"/>
    <w:link w:val="Char"/>
    <w:uiPriority w:val="99"/>
    <w:semiHidden/>
    <w:qFormat/>
    <w:pPr>
      <w:jc w:val="center"/>
    </w:pPr>
  </w:style>
  <w:style w:type="paragraph" w:styleId="40">
    <w:name w:val="List Bullet 4"/>
    <w:basedOn w:val="a1"/>
    <w:uiPriority w:val="99"/>
    <w:semiHidden/>
    <w:qFormat/>
    <w:pPr>
      <w:numPr>
        <w:numId w:val="2"/>
      </w:numPr>
    </w:pPr>
  </w:style>
  <w:style w:type="paragraph" w:styleId="a6">
    <w:name w:val="E-mail Signature"/>
    <w:basedOn w:val="a1"/>
    <w:link w:val="Char0"/>
    <w:uiPriority w:val="99"/>
    <w:semiHidden/>
    <w:qFormat/>
  </w:style>
  <w:style w:type="paragraph" w:styleId="a">
    <w:name w:val="List Number"/>
    <w:basedOn w:val="a1"/>
    <w:uiPriority w:val="99"/>
    <w:semiHidden/>
    <w:qFormat/>
    <w:pPr>
      <w:numPr>
        <w:numId w:val="3"/>
      </w:numPr>
      <w:ind w:left="0" w:firstLine="0"/>
    </w:pPr>
  </w:style>
  <w:style w:type="paragraph" w:styleId="a7">
    <w:name w:val="Normal Indent"/>
    <w:basedOn w:val="a1"/>
    <w:qFormat/>
    <w:pPr>
      <w:ind w:firstLineChars="200" w:firstLine="420"/>
    </w:pPr>
  </w:style>
  <w:style w:type="paragraph" w:styleId="a0">
    <w:name w:val="List Bullet"/>
    <w:basedOn w:val="a1"/>
    <w:uiPriority w:val="99"/>
    <w:semiHidden/>
    <w:qFormat/>
    <w:pPr>
      <w:numPr>
        <w:numId w:val="4"/>
      </w:numPr>
    </w:pPr>
  </w:style>
  <w:style w:type="paragraph" w:styleId="a8">
    <w:name w:val="envelope address"/>
    <w:basedOn w:val="a1"/>
    <w:uiPriority w:val="99"/>
    <w:semiHidden/>
    <w:qFormat/>
    <w:pPr>
      <w:framePr w:w="7920" w:h="1980" w:hRule="exact" w:hSpace="180" w:wrap="around" w:hAnchor="page" w:xAlign="center" w:yAlign="bottom"/>
      <w:snapToGrid w:val="0"/>
      <w:ind w:leftChars="1400" w:left="100"/>
    </w:pPr>
    <w:rPr>
      <w:rFonts w:ascii="Arial" w:hAnsi="Arial" w:cs="Arial"/>
      <w:sz w:val="24"/>
      <w:szCs w:val="24"/>
    </w:rPr>
  </w:style>
  <w:style w:type="paragraph" w:styleId="a9">
    <w:name w:val="Document Map"/>
    <w:basedOn w:val="a1"/>
    <w:link w:val="Char1"/>
    <w:uiPriority w:val="99"/>
    <w:semiHidden/>
    <w:qFormat/>
    <w:rPr>
      <w:sz w:val="18"/>
      <w:szCs w:val="18"/>
    </w:rPr>
  </w:style>
  <w:style w:type="paragraph" w:styleId="aa">
    <w:name w:val="Salutation"/>
    <w:basedOn w:val="a1"/>
    <w:next w:val="a1"/>
    <w:link w:val="Char2"/>
    <w:uiPriority w:val="99"/>
    <w:semiHidden/>
    <w:qFormat/>
  </w:style>
  <w:style w:type="paragraph" w:styleId="33">
    <w:name w:val="Body Text 3"/>
    <w:basedOn w:val="a1"/>
    <w:link w:val="3Char0"/>
    <w:uiPriority w:val="99"/>
    <w:semiHidden/>
    <w:qFormat/>
    <w:pPr>
      <w:spacing w:after="120"/>
    </w:pPr>
    <w:rPr>
      <w:sz w:val="16"/>
      <w:szCs w:val="16"/>
    </w:rPr>
  </w:style>
  <w:style w:type="paragraph" w:styleId="ab">
    <w:name w:val="Closing"/>
    <w:basedOn w:val="a1"/>
    <w:link w:val="Char3"/>
    <w:uiPriority w:val="99"/>
    <w:semiHidden/>
    <w:qFormat/>
    <w:pPr>
      <w:ind w:leftChars="2100" w:left="100"/>
    </w:pPr>
  </w:style>
  <w:style w:type="paragraph" w:styleId="30">
    <w:name w:val="List Bullet 3"/>
    <w:basedOn w:val="a1"/>
    <w:uiPriority w:val="99"/>
    <w:semiHidden/>
    <w:qFormat/>
    <w:pPr>
      <w:numPr>
        <w:numId w:val="5"/>
      </w:numPr>
    </w:pPr>
  </w:style>
  <w:style w:type="paragraph" w:styleId="ac">
    <w:name w:val="Body Text"/>
    <w:basedOn w:val="a1"/>
    <w:link w:val="Char4"/>
    <w:uiPriority w:val="99"/>
    <w:qFormat/>
    <w:pPr>
      <w:spacing w:after="120"/>
    </w:pPr>
  </w:style>
  <w:style w:type="paragraph" w:styleId="ad">
    <w:name w:val="Body Text Indent"/>
    <w:basedOn w:val="a1"/>
    <w:next w:val="a1"/>
    <w:link w:val="Char5"/>
    <w:uiPriority w:val="99"/>
    <w:semiHidden/>
    <w:qFormat/>
    <w:pPr>
      <w:spacing w:after="120"/>
      <w:ind w:leftChars="200" w:left="420"/>
    </w:pPr>
  </w:style>
  <w:style w:type="paragraph" w:styleId="3">
    <w:name w:val="List Number 3"/>
    <w:basedOn w:val="a1"/>
    <w:uiPriority w:val="99"/>
    <w:semiHidden/>
    <w:qFormat/>
    <w:pPr>
      <w:numPr>
        <w:numId w:val="6"/>
      </w:numPr>
    </w:pPr>
  </w:style>
  <w:style w:type="paragraph" w:styleId="22">
    <w:name w:val="List 2"/>
    <w:basedOn w:val="a1"/>
    <w:uiPriority w:val="99"/>
    <w:semiHidden/>
    <w:qFormat/>
    <w:pPr>
      <w:ind w:leftChars="200" w:left="100" w:hangingChars="200" w:hanging="200"/>
    </w:pPr>
  </w:style>
  <w:style w:type="paragraph" w:styleId="ae">
    <w:name w:val="List Continue"/>
    <w:basedOn w:val="a1"/>
    <w:uiPriority w:val="99"/>
    <w:semiHidden/>
    <w:qFormat/>
    <w:pPr>
      <w:spacing w:after="120"/>
      <w:ind w:leftChars="200" w:left="420"/>
    </w:pPr>
  </w:style>
  <w:style w:type="paragraph" w:styleId="af">
    <w:name w:val="Block Text"/>
    <w:basedOn w:val="a1"/>
    <w:uiPriority w:val="99"/>
    <w:semiHidden/>
    <w:qFormat/>
    <w:pPr>
      <w:spacing w:after="120"/>
      <w:ind w:leftChars="700" w:left="1440" w:rightChars="700" w:right="1440"/>
    </w:pPr>
  </w:style>
  <w:style w:type="paragraph" w:styleId="20">
    <w:name w:val="List Bullet 2"/>
    <w:basedOn w:val="a1"/>
    <w:uiPriority w:val="99"/>
    <w:semiHidden/>
    <w:qFormat/>
    <w:pPr>
      <w:numPr>
        <w:numId w:val="7"/>
      </w:numPr>
    </w:pPr>
  </w:style>
  <w:style w:type="paragraph" w:styleId="HTML">
    <w:name w:val="HTML Address"/>
    <w:basedOn w:val="a1"/>
    <w:link w:val="HTMLChar"/>
    <w:uiPriority w:val="99"/>
    <w:semiHidden/>
    <w:qFormat/>
    <w:rPr>
      <w:i/>
      <w:iCs/>
    </w:rPr>
  </w:style>
  <w:style w:type="paragraph" w:styleId="52">
    <w:name w:val="toc 5"/>
    <w:basedOn w:val="a1"/>
    <w:next w:val="a1"/>
    <w:uiPriority w:val="99"/>
    <w:semiHidden/>
    <w:qFormat/>
    <w:locked/>
    <w:pPr>
      <w:ind w:leftChars="800" w:left="1680"/>
    </w:pPr>
  </w:style>
  <w:style w:type="paragraph" w:styleId="34">
    <w:name w:val="toc 3"/>
    <w:basedOn w:val="a1"/>
    <w:next w:val="a1"/>
    <w:uiPriority w:val="99"/>
    <w:semiHidden/>
    <w:qFormat/>
    <w:locked/>
    <w:pPr>
      <w:spacing w:line="240" w:lineRule="auto"/>
      <w:ind w:leftChars="200" w:left="200"/>
    </w:pPr>
    <w:rPr>
      <w:kern w:val="2"/>
      <w:lang w:eastAsia="zh-CN"/>
    </w:rPr>
  </w:style>
  <w:style w:type="paragraph" w:styleId="af0">
    <w:name w:val="Plain Text"/>
    <w:basedOn w:val="a1"/>
    <w:link w:val="Char6"/>
    <w:qFormat/>
    <w:rPr>
      <w:rFonts w:hAnsi="Courier New"/>
    </w:rPr>
  </w:style>
  <w:style w:type="paragraph" w:styleId="50">
    <w:name w:val="List Bullet 5"/>
    <w:basedOn w:val="a1"/>
    <w:uiPriority w:val="99"/>
    <w:semiHidden/>
    <w:qFormat/>
    <w:pPr>
      <w:numPr>
        <w:numId w:val="8"/>
      </w:numPr>
    </w:pPr>
  </w:style>
  <w:style w:type="paragraph" w:styleId="4">
    <w:name w:val="List Number 4"/>
    <w:basedOn w:val="a1"/>
    <w:uiPriority w:val="99"/>
    <w:semiHidden/>
    <w:qFormat/>
    <w:pPr>
      <w:numPr>
        <w:numId w:val="9"/>
      </w:numPr>
    </w:pPr>
  </w:style>
  <w:style w:type="paragraph" w:styleId="af1">
    <w:name w:val="Date"/>
    <w:basedOn w:val="a1"/>
    <w:next w:val="a1"/>
    <w:link w:val="Char7"/>
    <w:uiPriority w:val="99"/>
    <w:semiHidden/>
    <w:qFormat/>
    <w:pPr>
      <w:ind w:leftChars="2500" w:left="100"/>
    </w:pPr>
  </w:style>
  <w:style w:type="paragraph" w:styleId="23">
    <w:name w:val="Body Text Indent 2"/>
    <w:basedOn w:val="a1"/>
    <w:link w:val="2Char0"/>
    <w:uiPriority w:val="99"/>
    <w:semiHidden/>
    <w:qFormat/>
    <w:pPr>
      <w:spacing w:after="120" w:line="480" w:lineRule="auto"/>
      <w:ind w:leftChars="200" w:left="420"/>
    </w:pPr>
  </w:style>
  <w:style w:type="paragraph" w:styleId="53">
    <w:name w:val="List Continue 5"/>
    <w:basedOn w:val="a1"/>
    <w:uiPriority w:val="99"/>
    <w:semiHidden/>
    <w:qFormat/>
    <w:pPr>
      <w:spacing w:after="120"/>
      <w:ind w:leftChars="1000" w:left="2100"/>
    </w:pPr>
  </w:style>
  <w:style w:type="paragraph" w:styleId="af2">
    <w:name w:val="Balloon Text"/>
    <w:basedOn w:val="a1"/>
    <w:link w:val="Char8"/>
    <w:uiPriority w:val="99"/>
    <w:semiHidden/>
    <w:qFormat/>
    <w:pPr>
      <w:spacing w:line="240" w:lineRule="auto"/>
    </w:pPr>
    <w:rPr>
      <w:sz w:val="18"/>
      <w:szCs w:val="18"/>
    </w:rPr>
  </w:style>
  <w:style w:type="paragraph" w:styleId="af3">
    <w:name w:val="footer"/>
    <w:basedOn w:val="a1"/>
    <w:link w:val="Char9"/>
    <w:uiPriority w:val="99"/>
    <w:semiHidden/>
    <w:qFormat/>
    <w:pPr>
      <w:tabs>
        <w:tab w:val="center" w:pos="4153"/>
        <w:tab w:val="right" w:pos="8306"/>
      </w:tabs>
      <w:snapToGrid w:val="0"/>
      <w:spacing w:line="240" w:lineRule="auto"/>
      <w:jc w:val="left"/>
    </w:pPr>
    <w:rPr>
      <w:sz w:val="18"/>
      <w:szCs w:val="18"/>
    </w:rPr>
  </w:style>
  <w:style w:type="paragraph" w:styleId="af4">
    <w:name w:val="envelope return"/>
    <w:basedOn w:val="a1"/>
    <w:uiPriority w:val="99"/>
    <w:semiHidden/>
    <w:qFormat/>
    <w:pPr>
      <w:snapToGrid w:val="0"/>
    </w:pPr>
    <w:rPr>
      <w:rFonts w:ascii="Arial" w:hAnsi="Arial" w:cs="Arial"/>
    </w:rPr>
  </w:style>
  <w:style w:type="paragraph" w:styleId="af5">
    <w:name w:val="header"/>
    <w:basedOn w:val="a1"/>
    <w:link w:val="Chara"/>
    <w:uiPriority w:val="99"/>
    <w:semiHidden/>
    <w:qFormat/>
    <w:pPr>
      <w:pBdr>
        <w:bottom w:val="single" w:sz="6" w:space="1" w:color="auto"/>
      </w:pBdr>
      <w:tabs>
        <w:tab w:val="center" w:pos="4153"/>
        <w:tab w:val="right" w:pos="8306"/>
      </w:tabs>
      <w:snapToGrid w:val="0"/>
      <w:spacing w:line="240" w:lineRule="auto"/>
      <w:jc w:val="center"/>
    </w:pPr>
    <w:rPr>
      <w:sz w:val="18"/>
      <w:szCs w:val="18"/>
    </w:rPr>
  </w:style>
  <w:style w:type="paragraph" w:styleId="af6">
    <w:name w:val="Signature"/>
    <w:basedOn w:val="a1"/>
    <w:link w:val="Charb"/>
    <w:uiPriority w:val="99"/>
    <w:semiHidden/>
    <w:qFormat/>
    <w:pPr>
      <w:ind w:leftChars="2100" w:left="100"/>
    </w:pPr>
  </w:style>
  <w:style w:type="paragraph" w:styleId="10">
    <w:name w:val="toc 1"/>
    <w:basedOn w:val="a1"/>
    <w:next w:val="a1"/>
    <w:uiPriority w:val="39"/>
    <w:qFormat/>
    <w:locked/>
    <w:pPr>
      <w:tabs>
        <w:tab w:val="right" w:leader="dot" w:pos="9020"/>
      </w:tabs>
    </w:pPr>
  </w:style>
  <w:style w:type="paragraph" w:styleId="42">
    <w:name w:val="List Continue 4"/>
    <w:basedOn w:val="a1"/>
    <w:uiPriority w:val="99"/>
    <w:semiHidden/>
    <w:qFormat/>
    <w:pPr>
      <w:spacing w:after="120"/>
      <w:ind w:leftChars="800" w:left="1680"/>
    </w:pPr>
  </w:style>
  <w:style w:type="paragraph" w:styleId="af7">
    <w:name w:val="Subtitle"/>
    <w:basedOn w:val="a1"/>
    <w:link w:val="Charc"/>
    <w:uiPriority w:val="99"/>
    <w:qFormat/>
    <w:locked/>
    <w:pPr>
      <w:spacing w:before="240" w:after="60" w:line="312" w:lineRule="auto"/>
      <w:jc w:val="center"/>
      <w:outlineLvl w:val="1"/>
    </w:pPr>
    <w:rPr>
      <w:rFonts w:ascii="Arial" w:hAnsi="Arial" w:cs="Arial"/>
      <w:b/>
      <w:bCs/>
      <w:kern w:val="28"/>
      <w:sz w:val="32"/>
      <w:szCs w:val="32"/>
    </w:rPr>
  </w:style>
  <w:style w:type="paragraph" w:styleId="5">
    <w:name w:val="List Number 5"/>
    <w:basedOn w:val="a1"/>
    <w:uiPriority w:val="99"/>
    <w:semiHidden/>
    <w:qFormat/>
    <w:pPr>
      <w:numPr>
        <w:numId w:val="10"/>
      </w:numPr>
    </w:pPr>
  </w:style>
  <w:style w:type="paragraph" w:styleId="af8">
    <w:name w:val="List"/>
    <w:basedOn w:val="a1"/>
    <w:uiPriority w:val="99"/>
    <w:semiHidden/>
    <w:qFormat/>
    <w:pPr>
      <w:ind w:left="200" w:hangingChars="200" w:hanging="200"/>
    </w:pPr>
  </w:style>
  <w:style w:type="paragraph" w:styleId="54">
    <w:name w:val="List 5"/>
    <w:basedOn w:val="a1"/>
    <w:uiPriority w:val="99"/>
    <w:semiHidden/>
    <w:qFormat/>
    <w:pPr>
      <w:ind w:leftChars="800" w:left="100" w:hangingChars="200" w:hanging="200"/>
    </w:pPr>
  </w:style>
  <w:style w:type="paragraph" w:styleId="35">
    <w:name w:val="Body Text Indent 3"/>
    <w:basedOn w:val="a1"/>
    <w:link w:val="3Char1"/>
    <w:uiPriority w:val="99"/>
    <w:semiHidden/>
    <w:qFormat/>
    <w:pPr>
      <w:spacing w:after="120"/>
      <w:ind w:leftChars="200" w:left="420"/>
    </w:pPr>
    <w:rPr>
      <w:sz w:val="16"/>
      <w:szCs w:val="16"/>
    </w:rPr>
  </w:style>
  <w:style w:type="paragraph" w:styleId="24">
    <w:name w:val="toc 2"/>
    <w:basedOn w:val="a1"/>
    <w:next w:val="a1"/>
    <w:uiPriority w:val="39"/>
    <w:qFormat/>
    <w:locked/>
    <w:pPr>
      <w:ind w:leftChars="100" w:left="100"/>
    </w:pPr>
  </w:style>
  <w:style w:type="paragraph" w:styleId="25">
    <w:name w:val="Body Text 2"/>
    <w:basedOn w:val="a1"/>
    <w:link w:val="2Char1"/>
    <w:uiPriority w:val="99"/>
    <w:semiHidden/>
    <w:qFormat/>
    <w:pPr>
      <w:spacing w:after="120" w:line="480" w:lineRule="auto"/>
    </w:pPr>
  </w:style>
  <w:style w:type="paragraph" w:styleId="43">
    <w:name w:val="List 4"/>
    <w:basedOn w:val="a1"/>
    <w:uiPriority w:val="99"/>
    <w:semiHidden/>
    <w:qFormat/>
    <w:pPr>
      <w:ind w:leftChars="600" w:left="100" w:hangingChars="200" w:hanging="200"/>
    </w:pPr>
  </w:style>
  <w:style w:type="paragraph" w:styleId="26">
    <w:name w:val="List Continue 2"/>
    <w:basedOn w:val="a1"/>
    <w:uiPriority w:val="99"/>
    <w:semiHidden/>
    <w:qFormat/>
    <w:pPr>
      <w:spacing w:after="120"/>
      <w:ind w:leftChars="400" w:left="840"/>
    </w:pPr>
  </w:style>
  <w:style w:type="paragraph" w:styleId="af9">
    <w:name w:val="Message Header"/>
    <w:basedOn w:val="a1"/>
    <w:link w:val="Chard"/>
    <w:uiPriority w:val="99"/>
    <w:semiHidden/>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HTML0">
    <w:name w:val="HTML Preformatted"/>
    <w:basedOn w:val="a1"/>
    <w:link w:val="HTMLChar0"/>
    <w:uiPriority w:val="99"/>
    <w:semiHidden/>
    <w:qFormat/>
    <w:rPr>
      <w:rFonts w:ascii="Courier New" w:hAnsi="Courier New" w:cs="Courier New"/>
      <w:sz w:val="20"/>
      <w:szCs w:val="20"/>
    </w:rPr>
  </w:style>
  <w:style w:type="paragraph" w:styleId="afa">
    <w:name w:val="Normal (Web)"/>
    <w:basedOn w:val="a1"/>
    <w:uiPriority w:val="99"/>
    <w:semiHidden/>
    <w:qFormat/>
    <w:rPr>
      <w:rFonts w:ascii="Times New Roman" w:hAnsi="Times New Roman" w:cs="Times New Roman"/>
      <w:sz w:val="24"/>
      <w:szCs w:val="24"/>
    </w:rPr>
  </w:style>
  <w:style w:type="paragraph" w:styleId="36">
    <w:name w:val="List Continue 3"/>
    <w:basedOn w:val="a1"/>
    <w:uiPriority w:val="99"/>
    <w:semiHidden/>
    <w:qFormat/>
    <w:pPr>
      <w:spacing w:after="120"/>
      <w:ind w:leftChars="600" w:left="1260"/>
    </w:pPr>
  </w:style>
  <w:style w:type="paragraph" w:styleId="afb">
    <w:name w:val="Title"/>
    <w:basedOn w:val="a1"/>
    <w:next w:val="a1"/>
    <w:link w:val="Chare"/>
    <w:qFormat/>
    <w:locked/>
    <w:pPr>
      <w:jc w:val="center"/>
      <w:outlineLvl w:val="0"/>
    </w:pPr>
    <w:rPr>
      <w:rFonts w:ascii="Cambria" w:hAnsi="Cambria" w:cs="Cambria"/>
      <w:sz w:val="32"/>
      <w:szCs w:val="32"/>
    </w:rPr>
  </w:style>
  <w:style w:type="paragraph" w:styleId="afc">
    <w:name w:val="Body Text First Indent"/>
    <w:basedOn w:val="ac"/>
    <w:link w:val="Charf"/>
    <w:uiPriority w:val="99"/>
    <w:semiHidden/>
    <w:qFormat/>
    <w:pPr>
      <w:ind w:firstLineChars="100" w:firstLine="420"/>
    </w:pPr>
  </w:style>
  <w:style w:type="paragraph" w:styleId="27">
    <w:name w:val="Body Text First Indent 2"/>
    <w:basedOn w:val="ad"/>
    <w:link w:val="2Char2"/>
    <w:uiPriority w:val="99"/>
    <w:qFormat/>
    <w:pPr>
      <w:spacing w:after="0"/>
      <w:ind w:leftChars="0" w:left="0" w:firstLineChars="200" w:firstLine="200"/>
    </w:pPr>
  </w:style>
  <w:style w:type="table" w:styleId="afd">
    <w:name w:val="Table Grid"/>
    <w:basedOn w:val="a3"/>
    <w:uiPriority w:val="99"/>
    <w:semiHidden/>
    <w:qFormat/>
    <w:locked/>
    <w:pPr>
      <w:widowControl w:val="0"/>
      <w:spacing w:line="360" w:lineRule="auto"/>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e">
    <w:name w:val="Table Theme"/>
    <w:basedOn w:val="a3"/>
    <w:uiPriority w:val="99"/>
    <w:semiHidden/>
    <w:qFormat/>
    <w:pPr>
      <w:widowControl w:val="0"/>
      <w:spacing w:line="360" w:lineRule="auto"/>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Colorful 1"/>
    <w:basedOn w:val="a3"/>
    <w:uiPriority w:val="99"/>
    <w:semiHidden/>
    <w:qFormat/>
    <w:pPr>
      <w:widowControl w:val="0"/>
      <w:spacing w:line="360" w:lineRule="auto"/>
      <w:jc w:val="both"/>
    </w:pPr>
    <w:rPr>
      <w:rFonts w:cs="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Calibri"/>
      </w:rPr>
      <w:tblPr/>
      <w:tcPr>
        <w:tcBorders>
          <w:tl2br w:val="nil"/>
          <w:tr2bl w:val="nil"/>
        </w:tcBorders>
        <w:shd w:val="solid" w:color="000000" w:fill="FFFFFF"/>
      </w:tcPr>
    </w:tblStylePr>
    <w:tblStylePr w:type="firstCol">
      <w:rPr>
        <w:rFonts w:cs="Calibri"/>
      </w:rPr>
      <w:tblPr/>
      <w:tcPr>
        <w:tcBorders>
          <w:tl2br w:val="nil"/>
          <w:tr2bl w:val="nil"/>
        </w:tcBorders>
        <w:shd w:val="solid" w:color="000080" w:fill="FFFFFF"/>
      </w:tcPr>
    </w:tblStylePr>
    <w:tblStylePr w:type="nwCell">
      <w:rPr>
        <w:rFonts w:cs="Calibri"/>
      </w:rPr>
      <w:tblPr/>
      <w:tcPr>
        <w:tcBorders>
          <w:tl2br w:val="nil"/>
          <w:tr2bl w:val="nil"/>
        </w:tcBorders>
        <w:shd w:val="solid" w:color="000000" w:fill="FFFFFF"/>
      </w:tcPr>
    </w:tblStylePr>
    <w:tblStylePr w:type="swCell">
      <w:rPr>
        <w:rFonts w:cs="Calibri"/>
      </w:rPr>
      <w:tblPr/>
      <w:tcPr>
        <w:tcBorders>
          <w:tl2br w:val="nil"/>
          <w:tr2bl w:val="nil"/>
        </w:tcBorders>
      </w:tcPr>
    </w:tblStylePr>
  </w:style>
  <w:style w:type="table" w:styleId="28">
    <w:name w:val="Table Colorful 2"/>
    <w:basedOn w:val="a3"/>
    <w:uiPriority w:val="99"/>
    <w:semiHidden/>
    <w:qFormat/>
    <w:pPr>
      <w:widowControl w:val="0"/>
      <w:spacing w:line="360" w:lineRule="auto"/>
      <w:jc w:val="both"/>
    </w:pPr>
    <w:rPr>
      <w:rFonts w:cs="Calibri"/>
    </w:rPr>
    <w:tblPr>
      <w:tblBorders>
        <w:bottom w:val="single" w:sz="12" w:space="0" w:color="000000"/>
      </w:tblBorders>
    </w:tblPr>
    <w:tcPr>
      <w:shd w:val="pct20" w:color="FFFF00" w:fill="FFFFFF"/>
    </w:tcPr>
    <w:tblStylePr w:type="firstRow">
      <w:rPr>
        <w:rFonts w:cs="Calibri"/>
      </w:rPr>
      <w:tblPr/>
      <w:tcPr>
        <w:tcBorders>
          <w:bottom w:val="single" w:sz="12" w:space="0" w:color="000000"/>
          <w:tl2br w:val="nil"/>
          <w:tr2bl w:val="nil"/>
        </w:tcBorders>
        <w:shd w:val="solid" w:color="800000" w:fill="FFFFFF"/>
      </w:tcPr>
    </w:tblStylePr>
    <w:tblStylePr w:type="firstCol">
      <w:rPr>
        <w:rFonts w:cs="Calibri"/>
      </w:rPr>
      <w:tblPr/>
      <w:tcPr>
        <w:tcBorders>
          <w:tl2br w:val="nil"/>
          <w:tr2bl w:val="nil"/>
        </w:tcBorders>
      </w:tcPr>
    </w:tblStylePr>
    <w:tblStylePr w:type="lastCol">
      <w:rPr>
        <w:rFonts w:cs="Calibri"/>
      </w:rPr>
      <w:tblPr/>
      <w:tcPr>
        <w:tcBorders>
          <w:tl2br w:val="nil"/>
          <w:tr2bl w:val="nil"/>
        </w:tcBorders>
        <w:shd w:val="solid" w:color="C0C0C0" w:fill="FFFFFF"/>
      </w:tcPr>
    </w:tblStylePr>
    <w:tblStylePr w:type="swCell">
      <w:rPr>
        <w:rFonts w:cs="Calibri"/>
      </w:rPr>
      <w:tblPr/>
      <w:tcPr>
        <w:tcBorders>
          <w:tl2br w:val="nil"/>
          <w:tr2bl w:val="nil"/>
        </w:tcBorders>
      </w:tcPr>
    </w:tblStylePr>
  </w:style>
  <w:style w:type="table" w:styleId="37">
    <w:name w:val="Table Colorful 3"/>
    <w:basedOn w:val="a3"/>
    <w:uiPriority w:val="99"/>
    <w:semiHidden/>
    <w:qFormat/>
    <w:pPr>
      <w:widowControl w:val="0"/>
      <w:spacing w:line="360" w:lineRule="auto"/>
      <w:jc w:val="both"/>
    </w:pPr>
    <w:rPr>
      <w:rFonts w:cs="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Calibri"/>
      </w:rPr>
      <w:tblPr/>
      <w:tcPr>
        <w:tcBorders>
          <w:bottom w:val="single" w:sz="6" w:space="0" w:color="000000"/>
          <w:tl2br w:val="nil"/>
          <w:tr2bl w:val="nil"/>
        </w:tcBorders>
        <w:shd w:val="solid" w:color="008080" w:fill="FFFFFF"/>
      </w:tcPr>
    </w:tblStylePr>
    <w:tblStylePr w:type="firstCol">
      <w:rPr>
        <w:rFonts w:cs="Calibri"/>
      </w:rPr>
      <w:tblPr/>
      <w:tcPr>
        <w:tcBorders>
          <w:left w:val="single" w:sz="36" w:space="0" w:color="000000"/>
          <w:right w:val="single" w:sz="6" w:space="0" w:color="000000"/>
          <w:tl2br w:val="nil"/>
          <w:tr2bl w:val="nil"/>
        </w:tcBorders>
        <w:shd w:val="solid" w:color="008080" w:fill="FFFFFF"/>
      </w:tcPr>
    </w:tblStylePr>
    <w:tblStylePr w:type="nwCell">
      <w:rPr>
        <w:rFonts w:cs="Calibri"/>
      </w:rPr>
      <w:tblPr/>
      <w:tcPr>
        <w:tcBorders>
          <w:tl2br w:val="nil"/>
          <w:tr2bl w:val="nil"/>
        </w:tcBorders>
        <w:shd w:val="solid" w:color="000000" w:fill="FFFFFF"/>
      </w:tcPr>
    </w:tblStylePr>
  </w:style>
  <w:style w:type="table" w:styleId="aff">
    <w:name w:val="Table Elegant"/>
    <w:basedOn w:val="a3"/>
    <w:uiPriority w:val="99"/>
    <w:semiHidden/>
    <w:qFormat/>
    <w:pPr>
      <w:widowControl w:val="0"/>
      <w:spacing w:line="360" w:lineRule="auto"/>
      <w:jc w:val="both"/>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Calibri"/>
      </w:rPr>
      <w:tblPr/>
      <w:tcPr>
        <w:tcBorders>
          <w:tl2br w:val="nil"/>
          <w:tr2bl w:val="nil"/>
        </w:tcBorders>
      </w:tcPr>
    </w:tblStylePr>
  </w:style>
  <w:style w:type="table" w:styleId="12">
    <w:name w:val="Table Classic 1"/>
    <w:basedOn w:val="a3"/>
    <w:uiPriority w:val="99"/>
    <w:semiHidden/>
    <w:qFormat/>
    <w:pPr>
      <w:widowControl w:val="0"/>
      <w:spacing w:line="360" w:lineRule="auto"/>
      <w:jc w:val="both"/>
    </w:pPr>
    <w:rPr>
      <w:rFonts w:cs="Calibri"/>
    </w:rPr>
    <w:tblPr>
      <w:tblBorders>
        <w:top w:val="single" w:sz="12" w:space="0" w:color="000000"/>
        <w:bottom w:val="single" w:sz="12" w:space="0" w:color="000000"/>
      </w:tblBorders>
    </w:tblPr>
    <w:tblStylePr w:type="firstRow">
      <w:rPr>
        <w:rFonts w:cs="Calibri"/>
      </w:rPr>
      <w:tblPr/>
      <w:tcPr>
        <w:tcBorders>
          <w:bottom w:val="single" w:sz="6" w:space="0" w:color="000000"/>
          <w:tl2br w:val="nil"/>
          <w:tr2bl w:val="nil"/>
        </w:tcBorders>
      </w:tcPr>
    </w:tblStylePr>
    <w:tblStylePr w:type="lastRow">
      <w:rPr>
        <w:rFonts w:cs="Calibri"/>
      </w:rPr>
      <w:tblPr/>
      <w:tcPr>
        <w:tcBorders>
          <w:top w:val="single" w:sz="6" w:space="0" w:color="000000"/>
          <w:tl2br w:val="nil"/>
          <w:tr2bl w:val="nil"/>
        </w:tcBorders>
      </w:tcPr>
    </w:tblStylePr>
    <w:tblStylePr w:type="firstCol">
      <w:rPr>
        <w:rFonts w:cs="Calibri"/>
      </w:rPr>
      <w:tblPr/>
      <w:tcPr>
        <w:tcBorders>
          <w:right w:val="single" w:sz="6" w:space="0" w:color="000000"/>
          <w:tl2br w:val="nil"/>
          <w:tr2bl w:val="nil"/>
        </w:tcBorders>
      </w:tcPr>
    </w:tblStylePr>
    <w:tblStylePr w:type="neCell">
      <w:rPr>
        <w:rFonts w:cs="Calibri"/>
      </w:rPr>
      <w:tblPr/>
      <w:tcPr>
        <w:tcBorders>
          <w:tl2br w:val="nil"/>
          <w:tr2bl w:val="nil"/>
        </w:tcBorders>
      </w:tcPr>
    </w:tblStylePr>
    <w:tblStylePr w:type="swCell">
      <w:rPr>
        <w:rFonts w:cs="Calibri"/>
      </w:rPr>
      <w:tblPr/>
      <w:tcPr>
        <w:tcBorders>
          <w:tl2br w:val="nil"/>
          <w:tr2bl w:val="nil"/>
        </w:tcBorders>
      </w:tcPr>
    </w:tblStylePr>
  </w:style>
  <w:style w:type="table" w:styleId="29">
    <w:name w:val="Table Classic 2"/>
    <w:basedOn w:val="a3"/>
    <w:uiPriority w:val="99"/>
    <w:semiHidden/>
    <w:qFormat/>
    <w:pPr>
      <w:widowControl w:val="0"/>
      <w:spacing w:line="360" w:lineRule="auto"/>
      <w:jc w:val="both"/>
    </w:pPr>
    <w:rPr>
      <w:rFonts w:cs="Calibri"/>
    </w:rPr>
    <w:tblPr>
      <w:tblBorders>
        <w:top w:val="single" w:sz="12" w:space="0" w:color="000000"/>
        <w:bottom w:val="single" w:sz="12" w:space="0" w:color="000000"/>
      </w:tblBorders>
    </w:tblPr>
    <w:tblStylePr w:type="firstRow">
      <w:rPr>
        <w:rFonts w:cs="Calibri"/>
      </w:rPr>
      <w:tblPr/>
      <w:tcPr>
        <w:tcBorders>
          <w:bottom w:val="single" w:sz="6" w:space="0" w:color="000000"/>
          <w:tl2br w:val="nil"/>
          <w:tr2bl w:val="nil"/>
        </w:tcBorders>
        <w:shd w:val="solid" w:color="800080" w:fill="FFFFFF"/>
      </w:tcPr>
    </w:tblStylePr>
    <w:tblStylePr w:type="lastRow">
      <w:rPr>
        <w:rFonts w:cs="Calibri"/>
      </w:rPr>
      <w:tblPr/>
      <w:tcPr>
        <w:tcBorders>
          <w:top w:val="single" w:sz="6" w:space="0" w:color="000000"/>
          <w:tl2br w:val="nil"/>
          <w:tr2bl w:val="nil"/>
        </w:tcBorders>
      </w:tcPr>
    </w:tblStylePr>
    <w:tblStylePr w:type="firstCol">
      <w:rPr>
        <w:rFonts w:cs="Calibri"/>
      </w:rPr>
      <w:tblPr/>
      <w:tcPr>
        <w:tcBorders>
          <w:tl2br w:val="nil"/>
          <w:tr2bl w:val="nil"/>
        </w:tcBorders>
        <w:shd w:val="solid" w:color="C0C0C0" w:fill="FFFFFF"/>
      </w:tcPr>
    </w:tblStylePr>
    <w:tblStylePr w:type="neCell">
      <w:rPr>
        <w:rFonts w:cs="Calibri"/>
      </w:rPr>
      <w:tblPr/>
      <w:tcPr>
        <w:tcBorders>
          <w:tl2br w:val="nil"/>
          <w:tr2bl w:val="nil"/>
        </w:tcBorders>
      </w:tcPr>
    </w:tblStylePr>
    <w:tblStylePr w:type="nwCell">
      <w:rPr>
        <w:rFonts w:cs="Calibri"/>
      </w:rPr>
      <w:tblPr/>
      <w:tcPr>
        <w:tcBorders>
          <w:tl2br w:val="nil"/>
          <w:tr2bl w:val="nil"/>
        </w:tcBorders>
        <w:shd w:val="solid" w:color="800080" w:fill="FFFFFF"/>
      </w:tcPr>
    </w:tblStylePr>
    <w:tblStylePr w:type="swCell">
      <w:rPr>
        <w:rFonts w:cs="Calibri"/>
      </w:rPr>
      <w:tblPr/>
      <w:tcPr>
        <w:tcBorders>
          <w:tl2br w:val="nil"/>
          <w:tr2bl w:val="nil"/>
        </w:tcBorders>
      </w:tcPr>
    </w:tblStylePr>
  </w:style>
  <w:style w:type="table" w:styleId="38">
    <w:name w:val="Table Classic 3"/>
    <w:basedOn w:val="a3"/>
    <w:uiPriority w:val="99"/>
    <w:semiHidden/>
    <w:qFormat/>
    <w:pPr>
      <w:widowControl w:val="0"/>
      <w:spacing w:line="360" w:lineRule="auto"/>
      <w:jc w:val="both"/>
    </w:pPr>
    <w:rPr>
      <w:rFonts w:cs="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Calibri"/>
      </w:rPr>
      <w:tblPr/>
      <w:tcPr>
        <w:tcBorders>
          <w:bottom w:val="single" w:sz="6" w:space="0" w:color="000000"/>
          <w:tl2br w:val="nil"/>
          <w:tr2bl w:val="nil"/>
        </w:tcBorders>
        <w:shd w:val="solid" w:color="000080" w:fill="FFFFFF"/>
      </w:tcPr>
    </w:tblStylePr>
    <w:tblStylePr w:type="lastRow">
      <w:rPr>
        <w:rFonts w:cs="Calibri"/>
      </w:rPr>
      <w:tblPr/>
      <w:tcPr>
        <w:tcBorders>
          <w:top w:val="single" w:sz="12" w:space="0" w:color="000000"/>
          <w:tl2br w:val="nil"/>
          <w:tr2bl w:val="nil"/>
        </w:tcBorders>
        <w:shd w:val="solid" w:color="FFFFFF" w:fill="FFFFFF"/>
      </w:tcPr>
    </w:tblStylePr>
    <w:tblStylePr w:type="firstCol">
      <w:rPr>
        <w:rFonts w:cs="Calibri"/>
      </w:rPr>
      <w:tblPr/>
      <w:tcPr>
        <w:tcBorders>
          <w:tl2br w:val="nil"/>
          <w:tr2bl w:val="nil"/>
        </w:tcBorders>
      </w:tcPr>
    </w:tblStylePr>
  </w:style>
  <w:style w:type="table" w:styleId="44">
    <w:name w:val="Table Classic 4"/>
    <w:basedOn w:val="a3"/>
    <w:uiPriority w:val="99"/>
    <w:semiHidden/>
    <w:qFormat/>
    <w:pPr>
      <w:widowControl w:val="0"/>
      <w:spacing w:line="360" w:lineRule="auto"/>
      <w:jc w:val="both"/>
    </w:pPr>
    <w:rPr>
      <w:rFonts w:cs="Calibri"/>
    </w:rPr>
    <w:tblPr>
      <w:tblBorders>
        <w:top w:val="single" w:sz="12" w:space="0" w:color="000000"/>
        <w:left w:val="single" w:sz="6" w:space="0" w:color="000000"/>
        <w:bottom w:val="single" w:sz="12" w:space="0" w:color="000000"/>
        <w:right w:val="single" w:sz="6" w:space="0" w:color="000000"/>
      </w:tblBorders>
    </w:tblPr>
    <w:tblStylePr w:type="firstRow">
      <w:rPr>
        <w:rFonts w:cs="Calibri"/>
      </w:rPr>
      <w:tblPr/>
      <w:tcPr>
        <w:tcBorders>
          <w:bottom w:val="single" w:sz="6" w:space="0" w:color="000000"/>
          <w:tl2br w:val="nil"/>
          <w:tr2bl w:val="nil"/>
        </w:tcBorders>
        <w:shd w:val="pct50" w:color="000080" w:fill="FFFFFF"/>
      </w:tcPr>
    </w:tblStylePr>
    <w:tblStylePr w:type="lastRow">
      <w:rPr>
        <w:rFonts w:cs="Calibri"/>
      </w:rPr>
      <w:tblPr/>
      <w:tcPr>
        <w:tcBorders>
          <w:bottom w:val="single" w:sz="6" w:space="0" w:color="000000"/>
          <w:tl2br w:val="nil"/>
          <w:tr2bl w:val="nil"/>
        </w:tcBorders>
        <w:shd w:val="pct50" w:color="000000" w:fill="FFFFFF"/>
      </w:tcPr>
    </w:tblStylePr>
    <w:tblStylePr w:type="firstCol">
      <w:rPr>
        <w:rFonts w:cs="Calibri"/>
      </w:rPr>
      <w:tblPr/>
      <w:tcPr>
        <w:tcBorders>
          <w:tl2br w:val="nil"/>
          <w:tr2bl w:val="nil"/>
        </w:tcBorders>
      </w:tcPr>
    </w:tblStylePr>
    <w:tblStylePr w:type="nwCell">
      <w:rPr>
        <w:rFonts w:cs="Calibri"/>
      </w:rPr>
      <w:tblPr/>
      <w:tcPr>
        <w:tcBorders>
          <w:tl2br w:val="nil"/>
          <w:tr2bl w:val="nil"/>
        </w:tcBorders>
      </w:tcPr>
    </w:tblStylePr>
    <w:tblStylePr w:type="swCell">
      <w:rPr>
        <w:rFonts w:cs="Calibri"/>
      </w:rPr>
      <w:tblPr/>
      <w:tcPr>
        <w:tcBorders>
          <w:tl2br w:val="nil"/>
          <w:tr2bl w:val="nil"/>
        </w:tcBorders>
      </w:tcPr>
    </w:tblStylePr>
  </w:style>
  <w:style w:type="table" w:styleId="13">
    <w:name w:val="Table Simple 1"/>
    <w:basedOn w:val="a3"/>
    <w:uiPriority w:val="99"/>
    <w:semiHidden/>
    <w:qFormat/>
    <w:pPr>
      <w:widowControl w:val="0"/>
      <w:spacing w:line="360" w:lineRule="auto"/>
      <w:jc w:val="both"/>
    </w:pPr>
    <w:rPr>
      <w:rFonts w:cs="Calibri"/>
    </w:rPr>
    <w:tblPr>
      <w:tblBorders>
        <w:top w:val="single" w:sz="12" w:space="0" w:color="008000"/>
        <w:bottom w:val="single" w:sz="12" w:space="0" w:color="008000"/>
      </w:tblBorders>
    </w:tblPr>
    <w:tblStylePr w:type="firstRow">
      <w:rPr>
        <w:rFonts w:cs="Calibri"/>
      </w:rPr>
      <w:tblPr/>
      <w:tcPr>
        <w:tcBorders>
          <w:bottom w:val="single" w:sz="6" w:space="0" w:color="008000"/>
          <w:tl2br w:val="nil"/>
          <w:tr2bl w:val="nil"/>
        </w:tcBorders>
      </w:tcPr>
    </w:tblStylePr>
    <w:tblStylePr w:type="lastRow">
      <w:rPr>
        <w:rFonts w:cs="Calibri"/>
      </w:rPr>
      <w:tblPr/>
      <w:tcPr>
        <w:tcBorders>
          <w:top w:val="single" w:sz="6" w:space="0" w:color="008000"/>
          <w:tl2br w:val="nil"/>
          <w:tr2bl w:val="nil"/>
        </w:tcBorders>
      </w:tcPr>
    </w:tblStylePr>
  </w:style>
  <w:style w:type="table" w:styleId="2a">
    <w:name w:val="Table Simple 2"/>
    <w:basedOn w:val="a3"/>
    <w:uiPriority w:val="99"/>
    <w:semiHidden/>
    <w:qFormat/>
    <w:pPr>
      <w:widowControl w:val="0"/>
      <w:spacing w:line="360" w:lineRule="auto"/>
      <w:jc w:val="both"/>
    </w:pPr>
    <w:rPr>
      <w:rFonts w:cs="Calibri"/>
    </w:rPr>
    <w:tblPr/>
    <w:tblStylePr w:type="firstRow">
      <w:rPr>
        <w:rFonts w:cs="Calibri"/>
      </w:rPr>
      <w:tblPr/>
      <w:tcPr>
        <w:tcBorders>
          <w:bottom w:val="single" w:sz="12" w:space="0" w:color="000000"/>
          <w:tl2br w:val="nil"/>
          <w:tr2bl w:val="nil"/>
        </w:tcBorders>
      </w:tcPr>
    </w:tblStylePr>
    <w:tblStylePr w:type="lastRow">
      <w:rPr>
        <w:rFonts w:cs="Calibri"/>
      </w:rPr>
      <w:tblPr/>
      <w:tcPr>
        <w:tcBorders>
          <w:top w:val="single" w:sz="6" w:space="0" w:color="000000"/>
          <w:tl2br w:val="nil"/>
          <w:tr2bl w:val="nil"/>
        </w:tcBorders>
      </w:tcPr>
    </w:tblStylePr>
    <w:tblStylePr w:type="firstCol">
      <w:rPr>
        <w:rFonts w:cs="Calibri"/>
      </w:rPr>
      <w:tblPr/>
      <w:tcPr>
        <w:tcBorders>
          <w:right w:val="single" w:sz="12" w:space="0" w:color="000000"/>
          <w:tl2br w:val="nil"/>
          <w:tr2bl w:val="nil"/>
        </w:tcBorders>
      </w:tcPr>
    </w:tblStylePr>
    <w:tblStylePr w:type="lastCol">
      <w:rPr>
        <w:rFonts w:cs="Calibri"/>
      </w:rPr>
      <w:tblPr/>
      <w:tcPr>
        <w:tcBorders>
          <w:left w:val="single" w:sz="6" w:space="0" w:color="000000"/>
          <w:tl2br w:val="nil"/>
          <w:tr2bl w:val="nil"/>
        </w:tcBorders>
      </w:tcPr>
    </w:tblStylePr>
    <w:tblStylePr w:type="neCell">
      <w:rPr>
        <w:rFonts w:cs="Calibri"/>
      </w:rPr>
      <w:tblPr/>
      <w:tcPr>
        <w:tcBorders>
          <w:left w:val="nil"/>
          <w:tl2br w:val="nil"/>
          <w:tr2bl w:val="nil"/>
        </w:tcBorders>
      </w:tcPr>
    </w:tblStylePr>
    <w:tblStylePr w:type="swCell">
      <w:rPr>
        <w:rFonts w:cs="Calibri"/>
      </w:rPr>
      <w:tblPr/>
      <w:tcPr>
        <w:tcBorders>
          <w:top w:val="nil"/>
          <w:tl2br w:val="nil"/>
          <w:tr2bl w:val="nil"/>
        </w:tcBorders>
      </w:tcPr>
    </w:tblStylePr>
  </w:style>
  <w:style w:type="table" w:styleId="39">
    <w:name w:val="Table Simple 3"/>
    <w:basedOn w:val="a3"/>
    <w:uiPriority w:val="99"/>
    <w:semiHidden/>
    <w:qFormat/>
    <w:pPr>
      <w:widowControl w:val="0"/>
      <w:spacing w:line="360" w:lineRule="auto"/>
      <w:jc w:val="both"/>
    </w:pPr>
    <w:rPr>
      <w:rFonts w:cs="Calibri"/>
    </w:rPr>
    <w:tblPr>
      <w:tblBorders>
        <w:top w:val="single" w:sz="12" w:space="0" w:color="000000"/>
        <w:left w:val="single" w:sz="12" w:space="0" w:color="000000"/>
        <w:bottom w:val="single" w:sz="12" w:space="0" w:color="000000"/>
        <w:right w:val="single" w:sz="12" w:space="0" w:color="000000"/>
      </w:tblBorders>
    </w:tblPr>
    <w:tblStylePr w:type="firstRow">
      <w:rPr>
        <w:rFonts w:cs="Calibri"/>
      </w:rPr>
      <w:tblPr/>
      <w:tcPr>
        <w:tcBorders>
          <w:tl2br w:val="nil"/>
          <w:tr2bl w:val="nil"/>
        </w:tcBorders>
        <w:shd w:val="solid" w:color="000000" w:fill="FFFFFF"/>
      </w:tcPr>
    </w:tblStylePr>
  </w:style>
  <w:style w:type="table" w:styleId="14">
    <w:name w:val="Table Subtle 1"/>
    <w:basedOn w:val="a3"/>
    <w:uiPriority w:val="99"/>
    <w:semiHidden/>
    <w:qFormat/>
    <w:pPr>
      <w:widowControl w:val="0"/>
      <w:spacing w:line="360" w:lineRule="auto"/>
      <w:jc w:val="both"/>
    </w:pPr>
    <w:rPr>
      <w:rFonts w:cs="Calibri"/>
    </w:rPr>
    <w:tblPr>
      <w:tblStyleRowBandSize w:val="1"/>
    </w:tblPr>
    <w:tblStylePr w:type="firstRow">
      <w:rPr>
        <w:rFonts w:cs="Calibri"/>
      </w:rPr>
      <w:tblPr/>
      <w:tcPr>
        <w:tcBorders>
          <w:top w:val="single" w:sz="6" w:space="0" w:color="000000"/>
          <w:bottom w:val="single" w:sz="12" w:space="0" w:color="000000"/>
          <w:tl2br w:val="nil"/>
          <w:tr2bl w:val="nil"/>
        </w:tcBorders>
      </w:tcPr>
    </w:tblStylePr>
    <w:tblStylePr w:type="lastRow">
      <w:rPr>
        <w:rFonts w:cs="Calibri"/>
      </w:rPr>
      <w:tblPr/>
      <w:tcPr>
        <w:tcBorders>
          <w:top w:val="single" w:sz="12" w:space="0" w:color="000000"/>
          <w:tl2br w:val="nil"/>
          <w:tr2bl w:val="nil"/>
        </w:tcBorders>
        <w:shd w:val="pct25" w:color="800080" w:fill="FFFFFF"/>
      </w:tcPr>
    </w:tblStylePr>
    <w:tblStylePr w:type="firstCol">
      <w:rPr>
        <w:rFonts w:cs="Calibri"/>
      </w:rPr>
      <w:tblPr/>
      <w:tcPr>
        <w:tcBorders>
          <w:right w:val="single" w:sz="12" w:space="0" w:color="000000"/>
          <w:tl2br w:val="nil"/>
          <w:tr2bl w:val="nil"/>
        </w:tcBorders>
      </w:tcPr>
    </w:tblStylePr>
    <w:tblStylePr w:type="lastCol">
      <w:rPr>
        <w:rFonts w:cs="Calibri"/>
      </w:rPr>
      <w:tblPr/>
      <w:tcPr>
        <w:tcBorders>
          <w:left w:val="single" w:sz="12" w:space="0" w:color="000000"/>
          <w:tl2br w:val="nil"/>
          <w:tr2bl w:val="nil"/>
        </w:tcBorders>
      </w:tcPr>
    </w:tblStylePr>
    <w:tblStylePr w:type="band1Horz">
      <w:rPr>
        <w:rFonts w:cs="Calibri"/>
      </w:rPr>
      <w:tblPr/>
      <w:tcPr>
        <w:tcBorders>
          <w:bottom w:val="single" w:sz="6" w:space="0" w:color="000000"/>
          <w:tl2br w:val="nil"/>
          <w:tr2bl w:val="nil"/>
        </w:tcBorders>
        <w:shd w:val="pct25" w:color="808000" w:fill="FFFFFF"/>
      </w:tcPr>
    </w:tblStylePr>
    <w:tblStylePr w:type="neCell">
      <w:rPr>
        <w:rFonts w:cs="Calibri"/>
      </w:rPr>
      <w:tblPr/>
      <w:tcPr>
        <w:tcBorders>
          <w:tl2br w:val="nil"/>
          <w:tr2bl w:val="nil"/>
        </w:tcBorders>
      </w:tcPr>
    </w:tblStylePr>
    <w:tblStylePr w:type="swCell">
      <w:rPr>
        <w:rFonts w:cs="Calibri"/>
      </w:rPr>
      <w:tblPr/>
      <w:tcPr>
        <w:tcBorders>
          <w:tl2br w:val="nil"/>
          <w:tr2bl w:val="nil"/>
        </w:tcBorders>
      </w:tcPr>
    </w:tblStylePr>
  </w:style>
  <w:style w:type="table" w:styleId="2b">
    <w:name w:val="Table Subtle 2"/>
    <w:basedOn w:val="a3"/>
    <w:uiPriority w:val="99"/>
    <w:semiHidden/>
    <w:qFormat/>
    <w:pPr>
      <w:widowControl w:val="0"/>
      <w:spacing w:line="360" w:lineRule="auto"/>
      <w:jc w:val="both"/>
    </w:pPr>
    <w:rPr>
      <w:rFonts w:cs="Calibri"/>
    </w:rPr>
    <w:tblPr>
      <w:tblBorders>
        <w:left w:val="single" w:sz="6" w:space="0" w:color="000000"/>
        <w:right w:val="single" w:sz="6" w:space="0" w:color="000000"/>
      </w:tblBorders>
    </w:tblPr>
    <w:tblStylePr w:type="firstRow">
      <w:rPr>
        <w:rFonts w:cs="Calibri"/>
      </w:rPr>
      <w:tblPr/>
      <w:tcPr>
        <w:tcBorders>
          <w:bottom w:val="single" w:sz="12" w:space="0" w:color="000000"/>
          <w:tl2br w:val="nil"/>
          <w:tr2bl w:val="nil"/>
        </w:tcBorders>
      </w:tcPr>
    </w:tblStylePr>
    <w:tblStylePr w:type="lastRow">
      <w:rPr>
        <w:rFonts w:cs="Calibri"/>
      </w:rPr>
      <w:tblPr/>
      <w:tcPr>
        <w:tcBorders>
          <w:top w:val="single" w:sz="12" w:space="0" w:color="000000"/>
          <w:tl2br w:val="nil"/>
          <w:tr2bl w:val="nil"/>
        </w:tcBorders>
      </w:tcPr>
    </w:tblStylePr>
    <w:tblStylePr w:type="firstCol">
      <w:rPr>
        <w:rFonts w:cs="Calibri"/>
      </w:rPr>
      <w:tblPr/>
      <w:tcPr>
        <w:tcBorders>
          <w:right w:val="single" w:sz="12" w:space="0" w:color="000000"/>
          <w:tl2br w:val="nil"/>
          <w:tr2bl w:val="nil"/>
        </w:tcBorders>
        <w:shd w:val="pct25" w:color="008000" w:fill="FFFFFF"/>
      </w:tcPr>
    </w:tblStylePr>
    <w:tblStylePr w:type="lastCol">
      <w:rPr>
        <w:rFonts w:cs="Calibri"/>
      </w:rPr>
      <w:tblPr/>
      <w:tcPr>
        <w:tcBorders>
          <w:left w:val="single" w:sz="12" w:space="0" w:color="000000"/>
          <w:tl2br w:val="nil"/>
          <w:tr2bl w:val="nil"/>
        </w:tcBorders>
        <w:shd w:val="pct25" w:color="808000" w:fill="FFFFFF"/>
      </w:tcPr>
    </w:tblStylePr>
    <w:tblStylePr w:type="neCell">
      <w:rPr>
        <w:rFonts w:cs="Calibri"/>
      </w:rPr>
      <w:tblPr/>
      <w:tcPr>
        <w:tcBorders>
          <w:tl2br w:val="nil"/>
          <w:tr2bl w:val="nil"/>
        </w:tcBorders>
      </w:tcPr>
    </w:tblStylePr>
    <w:tblStylePr w:type="swCell">
      <w:rPr>
        <w:rFonts w:cs="Calibri"/>
      </w:rPr>
      <w:tblPr/>
      <w:tcPr>
        <w:tcBorders>
          <w:tl2br w:val="nil"/>
          <w:tr2bl w:val="nil"/>
        </w:tcBorders>
      </w:tcPr>
    </w:tblStylePr>
  </w:style>
  <w:style w:type="table" w:styleId="15">
    <w:name w:val="Table 3D effects 1"/>
    <w:basedOn w:val="a3"/>
    <w:uiPriority w:val="99"/>
    <w:semiHidden/>
    <w:qFormat/>
    <w:pPr>
      <w:widowControl w:val="0"/>
      <w:spacing w:line="360" w:lineRule="auto"/>
      <w:jc w:val="both"/>
    </w:pPr>
    <w:rPr>
      <w:rFonts w:cs="Calibri"/>
    </w:rPr>
    <w:tblPr/>
    <w:tcPr>
      <w:shd w:val="solid" w:color="C0C0C0" w:fill="FFFFFF"/>
    </w:tcPr>
    <w:tblStylePr w:type="firstRow">
      <w:rPr>
        <w:rFonts w:cs="Calibri"/>
      </w:rPr>
      <w:tblPr/>
      <w:tcPr>
        <w:tcBorders>
          <w:bottom w:val="single" w:sz="6" w:space="0" w:color="808080"/>
          <w:tl2br w:val="nil"/>
          <w:tr2bl w:val="nil"/>
        </w:tcBorders>
      </w:tcPr>
    </w:tblStylePr>
    <w:tblStylePr w:type="lastRow">
      <w:rPr>
        <w:rFonts w:cs="Calibri"/>
      </w:rPr>
      <w:tblPr/>
      <w:tcPr>
        <w:tcBorders>
          <w:top w:val="single" w:sz="6" w:space="0" w:color="FFFFFF"/>
          <w:tl2br w:val="nil"/>
          <w:tr2bl w:val="nil"/>
        </w:tcBorders>
      </w:tcPr>
    </w:tblStylePr>
    <w:tblStylePr w:type="firstCol">
      <w:rPr>
        <w:rFonts w:cs="Calibri"/>
      </w:rPr>
      <w:tblPr/>
      <w:tcPr>
        <w:tcBorders>
          <w:right w:val="single" w:sz="6" w:space="0" w:color="808080"/>
          <w:tl2br w:val="nil"/>
          <w:tr2bl w:val="nil"/>
        </w:tcBorders>
      </w:tcPr>
    </w:tblStylePr>
    <w:tblStylePr w:type="lastCol">
      <w:rPr>
        <w:rFonts w:cs="Calibri"/>
      </w:rPr>
      <w:tblPr/>
      <w:tcPr>
        <w:tcBorders>
          <w:left w:val="single" w:sz="6" w:space="0" w:color="FFFFFF"/>
          <w:tl2br w:val="nil"/>
          <w:tr2bl w:val="nil"/>
        </w:tcBorders>
      </w:tcPr>
    </w:tblStylePr>
    <w:tblStylePr w:type="neCell">
      <w:rPr>
        <w:rFonts w:cs="Calibri"/>
      </w:rPr>
      <w:tblPr/>
      <w:tcPr>
        <w:tcBorders>
          <w:left w:val="nil"/>
          <w:bottom w:val="nil"/>
          <w:tl2br w:val="nil"/>
          <w:tr2bl w:val="nil"/>
        </w:tcBorders>
      </w:tcPr>
    </w:tblStylePr>
    <w:tblStylePr w:type="nwCell">
      <w:rPr>
        <w:rFonts w:cs="Calibri"/>
      </w:rPr>
      <w:tblPr/>
      <w:tcPr>
        <w:tcBorders>
          <w:bottom w:val="nil"/>
          <w:right w:val="nil"/>
          <w:tl2br w:val="nil"/>
          <w:tr2bl w:val="nil"/>
        </w:tcBorders>
      </w:tcPr>
    </w:tblStylePr>
    <w:tblStylePr w:type="seCell">
      <w:rPr>
        <w:rFonts w:cs="Calibri"/>
      </w:rPr>
      <w:tblPr/>
      <w:tcPr>
        <w:tcBorders>
          <w:top w:val="nil"/>
          <w:left w:val="nil"/>
          <w:tl2br w:val="nil"/>
          <w:tr2bl w:val="nil"/>
        </w:tcBorders>
      </w:tcPr>
    </w:tblStylePr>
    <w:tblStylePr w:type="swCell">
      <w:rPr>
        <w:rFonts w:cs="Calibri"/>
      </w:rPr>
      <w:tblPr/>
      <w:tcPr>
        <w:tcBorders>
          <w:top w:val="nil"/>
          <w:right w:val="nil"/>
          <w:tl2br w:val="nil"/>
          <w:tr2bl w:val="nil"/>
        </w:tcBorders>
      </w:tcPr>
    </w:tblStylePr>
  </w:style>
  <w:style w:type="table" w:styleId="2c">
    <w:name w:val="Table 3D effects 2"/>
    <w:basedOn w:val="a3"/>
    <w:uiPriority w:val="99"/>
    <w:semiHidden/>
    <w:qFormat/>
    <w:pPr>
      <w:widowControl w:val="0"/>
      <w:spacing w:line="360" w:lineRule="auto"/>
      <w:jc w:val="both"/>
    </w:pPr>
    <w:rPr>
      <w:rFonts w:cs="Calibri"/>
    </w:rPr>
    <w:tblPr>
      <w:tblStyleRowBandSize w:val="1"/>
    </w:tblPr>
    <w:tcPr>
      <w:shd w:val="solid" w:color="C0C0C0" w:fill="FFFFFF"/>
    </w:tcPr>
    <w:tblStylePr w:type="firstRow">
      <w:rPr>
        <w:rFonts w:cs="Calibri"/>
      </w:rPr>
      <w:tblPr/>
      <w:tcPr>
        <w:tcBorders>
          <w:tl2br w:val="nil"/>
          <w:tr2bl w:val="nil"/>
        </w:tcBorders>
      </w:tcPr>
    </w:tblStylePr>
    <w:tblStylePr w:type="firstCol">
      <w:rPr>
        <w:rFonts w:cs="Calibri"/>
      </w:rPr>
      <w:tblPr/>
      <w:tcPr>
        <w:tcBorders>
          <w:top w:val="nil"/>
          <w:bottom w:val="nil"/>
          <w:right w:val="single" w:sz="6" w:space="0" w:color="808080"/>
          <w:tl2br w:val="nil"/>
          <w:tr2bl w:val="nil"/>
        </w:tcBorders>
      </w:tcPr>
    </w:tblStylePr>
    <w:tblStylePr w:type="lastCol">
      <w:rPr>
        <w:rFonts w:cs="Calibri"/>
      </w:rPr>
      <w:tblPr/>
      <w:tcPr>
        <w:tcBorders>
          <w:right w:val="single" w:sz="6" w:space="0" w:color="FFFFFF"/>
          <w:tl2br w:val="nil"/>
          <w:tr2bl w:val="nil"/>
        </w:tcBorders>
      </w:tcPr>
    </w:tblStylePr>
    <w:tblStylePr w:type="band1Horz">
      <w:rPr>
        <w:rFonts w:cs="Calibri"/>
      </w:rPr>
      <w:tblPr/>
      <w:tcPr>
        <w:tcBorders>
          <w:top w:val="single" w:sz="6" w:space="0" w:color="808080"/>
          <w:bottom w:val="single" w:sz="6" w:space="0" w:color="FFFFFF"/>
          <w:tl2br w:val="nil"/>
          <w:tr2bl w:val="nil"/>
        </w:tcBorders>
      </w:tcPr>
    </w:tblStylePr>
    <w:tblStylePr w:type="swCell">
      <w:rPr>
        <w:rFonts w:cs="Calibri"/>
      </w:rPr>
      <w:tblPr/>
      <w:tcPr>
        <w:tcBorders>
          <w:tl2br w:val="nil"/>
          <w:tr2bl w:val="nil"/>
        </w:tcBorders>
      </w:tcPr>
    </w:tblStylePr>
  </w:style>
  <w:style w:type="table" w:styleId="3a">
    <w:name w:val="Table 3D effects 3"/>
    <w:basedOn w:val="a3"/>
    <w:uiPriority w:val="99"/>
    <w:semiHidden/>
    <w:qFormat/>
    <w:pPr>
      <w:widowControl w:val="0"/>
      <w:spacing w:line="360" w:lineRule="auto"/>
      <w:jc w:val="both"/>
    </w:pPr>
    <w:rPr>
      <w:rFonts w:cs="Calibri"/>
    </w:rPr>
    <w:tblPr>
      <w:tblStyleRowBandSize w:val="1"/>
      <w:tblStyleColBandSize w:val="1"/>
    </w:tblPr>
    <w:tblStylePr w:type="firstRow">
      <w:rPr>
        <w:rFonts w:cs="Calibri"/>
      </w:rPr>
      <w:tblPr/>
      <w:tcPr>
        <w:tcBorders>
          <w:tl2br w:val="nil"/>
          <w:tr2bl w:val="nil"/>
        </w:tcBorders>
      </w:tcPr>
    </w:tblStylePr>
    <w:tblStylePr w:type="firstCol">
      <w:rPr>
        <w:rFonts w:cs="Calibri"/>
      </w:rPr>
      <w:tblPr/>
      <w:tcPr>
        <w:tcBorders>
          <w:top w:val="nil"/>
          <w:bottom w:val="nil"/>
          <w:right w:val="single" w:sz="6" w:space="0" w:color="808080"/>
          <w:tl2br w:val="nil"/>
          <w:tr2bl w:val="nil"/>
        </w:tcBorders>
      </w:tcPr>
    </w:tblStylePr>
    <w:tblStylePr w:type="lastCol">
      <w:rPr>
        <w:rFonts w:cs="Calibri"/>
      </w:rPr>
      <w:tblPr/>
      <w:tcPr>
        <w:tcBorders>
          <w:right w:val="single" w:sz="6" w:space="0" w:color="FFFFFF"/>
          <w:tl2br w:val="nil"/>
          <w:tr2bl w:val="nil"/>
        </w:tcBorders>
      </w:tcPr>
    </w:tblStylePr>
    <w:tblStylePr w:type="band1Vert">
      <w:rPr>
        <w:rFonts w:cs="Calibri"/>
      </w:rPr>
      <w:tblPr/>
      <w:tcPr>
        <w:shd w:val="solid" w:color="C0C0C0" w:fill="FFFFFF"/>
      </w:tcPr>
    </w:tblStylePr>
    <w:tblStylePr w:type="band2Vert">
      <w:rPr>
        <w:rFonts w:cs="Calibri"/>
      </w:rPr>
      <w:tblPr/>
      <w:tcPr>
        <w:shd w:val="pct50" w:color="C0C0C0" w:fill="FFFFFF"/>
      </w:tcPr>
    </w:tblStylePr>
    <w:tblStylePr w:type="band1Horz">
      <w:rPr>
        <w:rFonts w:cs="Calibri"/>
      </w:rPr>
      <w:tblPr/>
      <w:tcPr>
        <w:tcBorders>
          <w:top w:val="single" w:sz="6" w:space="0" w:color="808080"/>
          <w:bottom w:val="single" w:sz="6" w:space="0" w:color="FFFFFF"/>
          <w:tl2br w:val="nil"/>
          <w:tr2bl w:val="nil"/>
        </w:tcBorders>
      </w:tcPr>
    </w:tblStylePr>
    <w:tblStylePr w:type="swCell">
      <w:rPr>
        <w:rFonts w:cs="Calibri"/>
      </w:rPr>
      <w:tblPr/>
      <w:tcPr>
        <w:tcBorders>
          <w:tl2br w:val="nil"/>
          <w:tr2bl w:val="nil"/>
        </w:tcBorders>
      </w:tcPr>
    </w:tblStylePr>
  </w:style>
  <w:style w:type="table" w:styleId="16">
    <w:name w:val="Table List 1"/>
    <w:basedOn w:val="a3"/>
    <w:uiPriority w:val="99"/>
    <w:semiHidden/>
    <w:qFormat/>
    <w:pPr>
      <w:widowControl w:val="0"/>
      <w:spacing w:line="360" w:lineRule="auto"/>
      <w:jc w:val="both"/>
    </w:pPr>
    <w:rPr>
      <w:rFonts w:cs="Calibri"/>
    </w:rPr>
    <w:tblPr>
      <w:tblBorders>
        <w:top w:val="single" w:sz="12" w:space="0" w:color="008080"/>
        <w:left w:val="single" w:sz="6" w:space="0" w:color="008080"/>
        <w:bottom w:val="single" w:sz="12" w:space="0" w:color="008080"/>
        <w:right w:val="single" w:sz="6" w:space="0" w:color="008080"/>
      </w:tblBorders>
    </w:tblPr>
    <w:tblStylePr w:type="firstRow">
      <w:rPr>
        <w:rFonts w:cs="Calibri"/>
      </w:rPr>
      <w:tblPr/>
      <w:tcPr>
        <w:tcBorders>
          <w:bottom w:val="single" w:sz="6" w:space="0" w:color="000000"/>
          <w:tl2br w:val="nil"/>
          <w:tr2bl w:val="nil"/>
        </w:tcBorders>
        <w:shd w:val="solid" w:color="C0C0C0" w:fill="FFFFFF"/>
      </w:tcPr>
    </w:tblStylePr>
    <w:tblStylePr w:type="lastRow">
      <w:rPr>
        <w:rFonts w:cs="Calibri"/>
      </w:rPr>
      <w:tblPr/>
      <w:tcPr>
        <w:tcBorders>
          <w:top w:val="single" w:sz="6" w:space="0" w:color="000000"/>
          <w:tl2br w:val="nil"/>
          <w:tr2bl w:val="nil"/>
        </w:tcBorders>
      </w:tcPr>
    </w:tblStylePr>
    <w:tblStylePr w:type="band1Horz">
      <w:rPr>
        <w:rFonts w:cs="Calibri"/>
      </w:rPr>
      <w:tblPr/>
      <w:tcPr>
        <w:tcBorders>
          <w:tl2br w:val="nil"/>
          <w:tr2bl w:val="nil"/>
        </w:tcBorders>
        <w:shd w:val="solid" w:color="C0C0C0" w:fill="FFFFFF"/>
      </w:tcPr>
    </w:tblStylePr>
    <w:tblStylePr w:type="band2Horz">
      <w:rPr>
        <w:rFonts w:cs="Calibri"/>
      </w:rPr>
      <w:tblPr/>
      <w:tcPr>
        <w:tcBorders>
          <w:tl2br w:val="nil"/>
          <w:tr2bl w:val="nil"/>
        </w:tcBorders>
      </w:tcPr>
    </w:tblStylePr>
    <w:tblStylePr w:type="swCell">
      <w:rPr>
        <w:rFonts w:cs="Calibri"/>
      </w:rPr>
      <w:tblPr/>
      <w:tcPr>
        <w:tcBorders>
          <w:tl2br w:val="nil"/>
          <w:tr2bl w:val="nil"/>
        </w:tcBorders>
      </w:tcPr>
    </w:tblStylePr>
  </w:style>
  <w:style w:type="table" w:styleId="2d">
    <w:name w:val="Table List 2"/>
    <w:basedOn w:val="a3"/>
    <w:uiPriority w:val="99"/>
    <w:semiHidden/>
    <w:qFormat/>
    <w:pPr>
      <w:widowControl w:val="0"/>
      <w:spacing w:line="360" w:lineRule="auto"/>
      <w:jc w:val="both"/>
    </w:pPr>
    <w:rPr>
      <w:rFonts w:cs="Calibri"/>
    </w:rPr>
    <w:tblPr>
      <w:tblBorders>
        <w:bottom w:val="single" w:sz="12" w:space="0" w:color="808080"/>
      </w:tblBorders>
    </w:tblPr>
    <w:tblStylePr w:type="firstRow">
      <w:rPr>
        <w:rFonts w:cs="Calibri"/>
      </w:rPr>
      <w:tblPr/>
      <w:tcPr>
        <w:tcBorders>
          <w:bottom w:val="single" w:sz="6" w:space="0" w:color="000000"/>
          <w:tl2br w:val="nil"/>
          <w:tr2bl w:val="nil"/>
        </w:tcBorders>
        <w:shd w:val="pct75" w:color="008080" w:fill="008000"/>
      </w:tcPr>
    </w:tblStylePr>
    <w:tblStylePr w:type="lastRow">
      <w:rPr>
        <w:rFonts w:cs="Calibri"/>
      </w:rPr>
      <w:tblPr/>
      <w:tcPr>
        <w:tcBorders>
          <w:top w:val="single" w:sz="6" w:space="0" w:color="000000"/>
          <w:tl2br w:val="nil"/>
          <w:tr2bl w:val="nil"/>
        </w:tcBorders>
      </w:tcPr>
    </w:tblStylePr>
    <w:tblStylePr w:type="band1Horz">
      <w:rPr>
        <w:rFonts w:cs="Calibri"/>
      </w:rPr>
      <w:tblPr/>
      <w:tcPr>
        <w:tcBorders>
          <w:tl2br w:val="nil"/>
          <w:tr2bl w:val="nil"/>
        </w:tcBorders>
        <w:shd w:val="pct20" w:color="00FF00" w:fill="FFFFFF"/>
      </w:tcPr>
    </w:tblStylePr>
    <w:tblStylePr w:type="band2Horz">
      <w:rPr>
        <w:rFonts w:cs="Calibri"/>
      </w:rPr>
      <w:tblPr/>
      <w:tcPr>
        <w:tcBorders>
          <w:tl2br w:val="nil"/>
          <w:tr2bl w:val="nil"/>
        </w:tcBorders>
      </w:tcPr>
    </w:tblStylePr>
    <w:tblStylePr w:type="swCell">
      <w:rPr>
        <w:rFonts w:cs="Calibri"/>
      </w:rPr>
      <w:tblPr/>
      <w:tcPr>
        <w:tcBorders>
          <w:tl2br w:val="nil"/>
          <w:tr2bl w:val="nil"/>
        </w:tcBorders>
      </w:tcPr>
    </w:tblStylePr>
  </w:style>
  <w:style w:type="table" w:styleId="3b">
    <w:name w:val="Table List 3"/>
    <w:basedOn w:val="a3"/>
    <w:uiPriority w:val="99"/>
    <w:semiHidden/>
    <w:qFormat/>
    <w:pPr>
      <w:widowControl w:val="0"/>
      <w:spacing w:line="360" w:lineRule="auto"/>
      <w:jc w:val="both"/>
    </w:pPr>
    <w:rPr>
      <w:rFonts w:cs="Calibri"/>
    </w:rPr>
    <w:tblPr>
      <w:tblBorders>
        <w:top w:val="single" w:sz="12" w:space="0" w:color="000000"/>
        <w:bottom w:val="single" w:sz="12" w:space="0" w:color="000000"/>
        <w:insideH w:val="single" w:sz="6" w:space="0" w:color="000000"/>
      </w:tblBorders>
    </w:tblPr>
    <w:tblStylePr w:type="firstRow">
      <w:rPr>
        <w:rFonts w:cs="Calibri"/>
      </w:rPr>
      <w:tblPr/>
      <w:tcPr>
        <w:tcBorders>
          <w:bottom w:val="single" w:sz="12" w:space="0" w:color="000000"/>
          <w:tl2br w:val="nil"/>
          <w:tr2bl w:val="nil"/>
        </w:tcBorders>
      </w:tcPr>
    </w:tblStylePr>
    <w:tblStylePr w:type="lastRow">
      <w:rPr>
        <w:rFonts w:cs="Calibri"/>
      </w:rPr>
      <w:tblPr/>
      <w:tcPr>
        <w:tcBorders>
          <w:top w:val="single" w:sz="12" w:space="0" w:color="000000"/>
          <w:tl2br w:val="nil"/>
          <w:tr2bl w:val="nil"/>
        </w:tcBorders>
      </w:tcPr>
    </w:tblStylePr>
    <w:tblStylePr w:type="swCell">
      <w:rPr>
        <w:rFonts w:cs="Calibri"/>
      </w:rPr>
      <w:tblPr/>
      <w:tcPr>
        <w:tcBorders>
          <w:tl2br w:val="nil"/>
          <w:tr2bl w:val="nil"/>
        </w:tcBorders>
      </w:tcPr>
    </w:tblStylePr>
  </w:style>
  <w:style w:type="table" w:styleId="45">
    <w:name w:val="Table List 4"/>
    <w:basedOn w:val="a3"/>
    <w:uiPriority w:val="99"/>
    <w:semiHidden/>
    <w:qFormat/>
    <w:pPr>
      <w:widowControl w:val="0"/>
      <w:spacing w:line="360" w:lineRule="auto"/>
      <w:jc w:val="both"/>
    </w:pPr>
    <w:rPr>
      <w:rFonts w:cs="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Calibri"/>
      </w:rPr>
      <w:tblPr/>
      <w:tcPr>
        <w:tcBorders>
          <w:bottom w:val="single" w:sz="12" w:space="0" w:color="000000"/>
          <w:tl2br w:val="nil"/>
          <w:tr2bl w:val="nil"/>
        </w:tcBorders>
        <w:shd w:val="solid" w:color="808080" w:fill="FFFFFF"/>
      </w:tcPr>
    </w:tblStylePr>
  </w:style>
  <w:style w:type="table" w:styleId="55">
    <w:name w:val="Table List 5"/>
    <w:basedOn w:val="a3"/>
    <w:uiPriority w:val="99"/>
    <w:semiHidden/>
    <w:qFormat/>
    <w:pPr>
      <w:widowControl w:val="0"/>
      <w:spacing w:line="360" w:lineRule="auto"/>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Calibri"/>
      </w:rPr>
      <w:tblPr/>
      <w:tcPr>
        <w:tcBorders>
          <w:bottom w:val="single" w:sz="12" w:space="0" w:color="000000"/>
          <w:tl2br w:val="nil"/>
          <w:tr2bl w:val="nil"/>
        </w:tcBorders>
      </w:tcPr>
    </w:tblStylePr>
    <w:tblStylePr w:type="firstCol">
      <w:rPr>
        <w:rFonts w:cs="Calibri"/>
      </w:rPr>
      <w:tblPr/>
      <w:tcPr>
        <w:tcBorders>
          <w:tl2br w:val="nil"/>
          <w:tr2bl w:val="nil"/>
        </w:tcBorders>
      </w:tcPr>
    </w:tblStylePr>
  </w:style>
  <w:style w:type="table" w:styleId="60">
    <w:name w:val="Table List 6"/>
    <w:basedOn w:val="a3"/>
    <w:qFormat/>
    <w:pPr>
      <w:widowControl w:val="0"/>
      <w:spacing w:line="360" w:lineRule="auto"/>
      <w:jc w:val="both"/>
    </w:pPr>
    <w:rPr>
      <w:rFonts w:cs="Calibri"/>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Calibri"/>
      </w:rPr>
      <w:tblPr/>
      <w:tcPr>
        <w:tcBorders>
          <w:bottom w:val="single" w:sz="12" w:space="0" w:color="000000"/>
          <w:tl2br w:val="nil"/>
          <w:tr2bl w:val="nil"/>
        </w:tcBorders>
      </w:tcPr>
    </w:tblStylePr>
    <w:tblStylePr w:type="firstCol">
      <w:rPr>
        <w:rFonts w:cs="Calibri"/>
      </w:rPr>
      <w:tblPr/>
      <w:tcPr>
        <w:tcBorders>
          <w:right w:val="single" w:sz="12" w:space="0" w:color="000000"/>
          <w:tl2br w:val="nil"/>
          <w:tr2bl w:val="nil"/>
        </w:tcBorders>
      </w:tcPr>
    </w:tblStylePr>
    <w:tblStylePr w:type="band1Horz">
      <w:rPr>
        <w:rFonts w:cs="Calibri"/>
      </w:rPr>
      <w:tblPr/>
      <w:tcPr>
        <w:tcBorders>
          <w:tl2br w:val="nil"/>
          <w:tr2bl w:val="nil"/>
        </w:tcBorders>
        <w:shd w:val="pct25" w:color="000000" w:fill="FFFFFF"/>
      </w:tcPr>
    </w:tblStylePr>
    <w:tblStylePr w:type="nwCell">
      <w:rPr>
        <w:rFonts w:cs="Calibri"/>
      </w:rPr>
      <w:tblPr/>
      <w:tcPr>
        <w:tcBorders>
          <w:tl2br w:val="single" w:sz="6" w:space="0" w:color="000000"/>
          <w:tr2bl w:val="nil"/>
        </w:tcBorders>
      </w:tcPr>
    </w:tblStylePr>
  </w:style>
  <w:style w:type="table" w:styleId="70">
    <w:name w:val="Table List 7"/>
    <w:basedOn w:val="a3"/>
    <w:uiPriority w:val="99"/>
    <w:semiHidden/>
    <w:qFormat/>
    <w:pPr>
      <w:widowControl w:val="0"/>
      <w:spacing w:line="360" w:lineRule="auto"/>
      <w:jc w:val="both"/>
    </w:pPr>
    <w:rPr>
      <w:rFonts w:cs="Calibri"/>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Calibri"/>
      </w:rPr>
      <w:tblPr/>
      <w:tcPr>
        <w:tcBorders>
          <w:bottom w:val="single" w:sz="12" w:space="0" w:color="008000"/>
          <w:tl2br w:val="nil"/>
          <w:tr2bl w:val="nil"/>
        </w:tcBorders>
        <w:shd w:val="solid" w:color="C0C0C0" w:fill="FFFFFF"/>
      </w:tcPr>
    </w:tblStylePr>
    <w:tblStylePr w:type="lastRow">
      <w:rPr>
        <w:rFonts w:cs="Calibri"/>
      </w:rPr>
      <w:tblPr/>
      <w:tcPr>
        <w:tcBorders>
          <w:top w:val="single" w:sz="12" w:space="0" w:color="008000"/>
          <w:tl2br w:val="nil"/>
          <w:tr2bl w:val="nil"/>
        </w:tcBorders>
      </w:tcPr>
    </w:tblStylePr>
    <w:tblStylePr w:type="firstCol">
      <w:rPr>
        <w:rFonts w:cs="Calibri"/>
      </w:rPr>
      <w:tblPr/>
      <w:tcPr>
        <w:tcBorders>
          <w:tl2br w:val="nil"/>
          <w:tr2bl w:val="nil"/>
        </w:tcBorders>
      </w:tcPr>
    </w:tblStylePr>
    <w:tblStylePr w:type="lastCol">
      <w:rPr>
        <w:rFonts w:cs="Calibri"/>
      </w:rPr>
      <w:tblPr/>
      <w:tcPr>
        <w:tcBorders>
          <w:tl2br w:val="nil"/>
          <w:tr2bl w:val="nil"/>
        </w:tcBorders>
      </w:tcPr>
    </w:tblStylePr>
    <w:tblStylePr w:type="band1Horz">
      <w:rPr>
        <w:rFonts w:cs="Calibri"/>
      </w:rPr>
      <w:tblPr/>
      <w:tcPr>
        <w:tcBorders>
          <w:tl2br w:val="nil"/>
          <w:tr2bl w:val="nil"/>
        </w:tcBorders>
        <w:shd w:val="pct20" w:color="000000" w:fill="FFFFFF"/>
      </w:tcPr>
    </w:tblStylePr>
    <w:tblStylePr w:type="band2Horz">
      <w:rPr>
        <w:rFonts w:cs="Calibri"/>
      </w:rPr>
      <w:tblPr/>
      <w:tcPr>
        <w:tcBorders>
          <w:tl2br w:val="nil"/>
          <w:tr2bl w:val="nil"/>
        </w:tcBorders>
        <w:shd w:val="pct25" w:color="FFFF00" w:fill="FFFFFF"/>
      </w:tcPr>
    </w:tblStylePr>
  </w:style>
  <w:style w:type="table" w:styleId="80">
    <w:name w:val="Table List 8"/>
    <w:basedOn w:val="a3"/>
    <w:uiPriority w:val="99"/>
    <w:semiHidden/>
    <w:qFormat/>
    <w:pPr>
      <w:widowControl w:val="0"/>
      <w:spacing w:line="360" w:lineRule="auto"/>
      <w:jc w:val="both"/>
    </w:pPr>
    <w:rPr>
      <w:rFonts w:cs="Calibri"/>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Calibri"/>
      </w:rPr>
      <w:tblPr/>
      <w:tcPr>
        <w:tcBorders>
          <w:bottom w:val="single" w:sz="6" w:space="0" w:color="000000"/>
          <w:tl2br w:val="nil"/>
          <w:tr2bl w:val="nil"/>
        </w:tcBorders>
        <w:shd w:val="solid" w:color="FFFF00" w:fill="FFFFFF"/>
      </w:tcPr>
    </w:tblStylePr>
    <w:tblStylePr w:type="lastRow">
      <w:rPr>
        <w:rFonts w:cs="Calibri"/>
      </w:rPr>
      <w:tblPr/>
      <w:tcPr>
        <w:tcBorders>
          <w:top w:val="single" w:sz="6" w:space="0" w:color="000000"/>
          <w:tl2br w:val="nil"/>
          <w:tr2bl w:val="nil"/>
        </w:tcBorders>
      </w:tcPr>
    </w:tblStylePr>
    <w:tblStylePr w:type="firstCol">
      <w:rPr>
        <w:rFonts w:cs="Calibri"/>
      </w:rPr>
      <w:tblPr/>
      <w:tcPr>
        <w:tcBorders>
          <w:tl2br w:val="nil"/>
          <w:tr2bl w:val="nil"/>
        </w:tcBorders>
      </w:tcPr>
    </w:tblStylePr>
    <w:tblStylePr w:type="lastCol">
      <w:rPr>
        <w:rFonts w:cs="Calibri"/>
      </w:rPr>
      <w:tblPr/>
      <w:tcPr>
        <w:tcBorders>
          <w:tl2br w:val="nil"/>
          <w:tr2bl w:val="nil"/>
        </w:tcBorders>
      </w:tcPr>
    </w:tblStylePr>
    <w:tblStylePr w:type="band1Horz">
      <w:rPr>
        <w:rFonts w:cs="Calibri"/>
      </w:rPr>
      <w:tblPr/>
      <w:tcPr>
        <w:tcBorders>
          <w:tl2br w:val="nil"/>
          <w:tr2bl w:val="nil"/>
        </w:tcBorders>
        <w:shd w:val="pct25" w:color="FFFF00" w:fill="FFFFFF"/>
      </w:tcPr>
    </w:tblStylePr>
    <w:tblStylePr w:type="band2Horz">
      <w:rPr>
        <w:rFonts w:cs="Calibri"/>
      </w:rPr>
      <w:tblPr/>
      <w:tcPr>
        <w:tcBorders>
          <w:tl2br w:val="nil"/>
          <w:tr2bl w:val="nil"/>
        </w:tcBorders>
        <w:shd w:val="pct50" w:color="FF0000" w:fill="FFFFFF"/>
      </w:tcPr>
    </w:tblStylePr>
    <w:tblStylePr w:type="nwCell">
      <w:rPr>
        <w:rFonts w:cs="Calibri"/>
      </w:rPr>
      <w:tblPr/>
      <w:tcPr>
        <w:tcBorders>
          <w:tl2br w:val="single" w:sz="6" w:space="0" w:color="auto"/>
          <w:tr2bl w:val="nil"/>
        </w:tcBorders>
      </w:tcPr>
    </w:tblStylePr>
  </w:style>
  <w:style w:type="table" w:styleId="aff0">
    <w:name w:val="Table Contemporary"/>
    <w:basedOn w:val="a3"/>
    <w:uiPriority w:val="99"/>
    <w:semiHidden/>
    <w:qFormat/>
    <w:pPr>
      <w:widowControl w:val="0"/>
      <w:spacing w:line="360" w:lineRule="auto"/>
      <w:jc w:val="both"/>
    </w:pPr>
    <w:rPr>
      <w:rFonts w:cs="Calibri"/>
    </w:rPr>
    <w:tblPr>
      <w:tblBorders>
        <w:insideH w:val="single" w:sz="18" w:space="0" w:color="FFFFFF"/>
        <w:insideV w:val="single" w:sz="18" w:space="0" w:color="FFFFFF"/>
      </w:tblBorders>
    </w:tblPr>
    <w:tblStylePr w:type="firstRow">
      <w:rPr>
        <w:rFonts w:cs="Calibri"/>
      </w:rPr>
      <w:tblPr/>
      <w:tcPr>
        <w:tcBorders>
          <w:tl2br w:val="nil"/>
          <w:tr2bl w:val="nil"/>
        </w:tcBorders>
        <w:shd w:val="pct20" w:color="000000" w:fill="FFFFFF"/>
      </w:tcPr>
    </w:tblStylePr>
    <w:tblStylePr w:type="band1Horz">
      <w:rPr>
        <w:rFonts w:cs="Calibri"/>
      </w:rPr>
      <w:tblPr/>
      <w:tcPr>
        <w:tcBorders>
          <w:tl2br w:val="nil"/>
          <w:tr2bl w:val="nil"/>
        </w:tcBorders>
        <w:shd w:val="pct5" w:color="000000" w:fill="FFFFFF"/>
      </w:tcPr>
    </w:tblStylePr>
    <w:tblStylePr w:type="band2Horz">
      <w:rPr>
        <w:rFonts w:cs="Calibri"/>
      </w:rPr>
      <w:tblPr/>
      <w:tcPr>
        <w:tcBorders>
          <w:tl2br w:val="nil"/>
          <w:tr2bl w:val="nil"/>
        </w:tcBorders>
        <w:shd w:val="pct20" w:color="000000" w:fill="FFFFFF"/>
      </w:tcPr>
    </w:tblStylePr>
  </w:style>
  <w:style w:type="table" w:styleId="17">
    <w:name w:val="Table Columns 1"/>
    <w:basedOn w:val="a3"/>
    <w:uiPriority w:val="99"/>
    <w:semiHidden/>
    <w:qFormat/>
    <w:pPr>
      <w:widowControl w:val="0"/>
      <w:spacing w:line="360" w:lineRule="auto"/>
      <w:jc w:val="both"/>
    </w:pPr>
    <w:rPr>
      <w:rFonts w:cs="Calibri"/>
      <w:b/>
      <w:bCs/>
    </w:rPr>
    <w:tblPr>
      <w:tblBorders>
        <w:top w:val="single" w:sz="12" w:space="0" w:color="000000"/>
        <w:left w:val="single" w:sz="12" w:space="0" w:color="000000"/>
        <w:bottom w:val="single" w:sz="12" w:space="0" w:color="000000"/>
        <w:right w:val="single" w:sz="12" w:space="0" w:color="000000"/>
      </w:tblBorders>
    </w:tblPr>
    <w:tblStylePr w:type="firstRow">
      <w:rPr>
        <w:rFonts w:cs="Calibri"/>
      </w:rPr>
      <w:tblPr/>
      <w:tcPr>
        <w:tcBorders>
          <w:bottom w:val="double" w:sz="6" w:space="0" w:color="000000"/>
          <w:tl2br w:val="nil"/>
          <w:tr2bl w:val="nil"/>
        </w:tcBorders>
      </w:tcPr>
    </w:tblStylePr>
    <w:tblStylePr w:type="lastRow">
      <w:rPr>
        <w:rFonts w:cs="Calibri"/>
      </w:rPr>
      <w:tblPr/>
      <w:tcPr>
        <w:tcBorders>
          <w:tl2br w:val="nil"/>
          <w:tr2bl w:val="nil"/>
        </w:tcBorders>
      </w:tcPr>
    </w:tblStylePr>
    <w:tblStylePr w:type="firstCol">
      <w:rPr>
        <w:rFonts w:cs="Calibri"/>
      </w:rPr>
      <w:tblPr/>
      <w:tcPr>
        <w:tcBorders>
          <w:tl2br w:val="nil"/>
          <w:tr2bl w:val="nil"/>
        </w:tcBorders>
      </w:tcPr>
    </w:tblStylePr>
    <w:tblStylePr w:type="lastCol">
      <w:rPr>
        <w:rFonts w:cs="Calibri"/>
      </w:rPr>
      <w:tblPr/>
      <w:tcPr>
        <w:tcBorders>
          <w:tl2br w:val="nil"/>
          <w:tr2bl w:val="nil"/>
        </w:tcBorders>
      </w:tcPr>
    </w:tblStylePr>
    <w:tblStylePr w:type="band1Vert">
      <w:rPr>
        <w:rFonts w:cs="Calibri"/>
      </w:rPr>
      <w:tblPr/>
      <w:tcPr>
        <w:shd w:val="pct25" w:color="000000" w:fill="FFFFFF"/>
      </w:tcPr>
    </w:tblStylePr>
    <w:tblStylePr w:type="band2Vert">
      <w:rPr>
        <w:rFonts w:cs="Calibri"/>
      </w:rPr>
      <w:tblPr/>
      <w:tcPr>
        <w:shd w:val="pct25" w:color="FFFF00" w:fill="FFFFFF"/>
      </w:tcPr>
    </w:tblStylePr>
    <w:tblStylePr w:type="neCell">
      <w:rPr>
        <w:rFonts w:cs="Calibri"/>
      </w:rPr>
      <w:tblPr/>
      <w:tcPr>
        <w:tcBorders>
          <w:tl2br w:val="nil"/>
          <w:tr2bl w:val="nil"/>
        </w:tcBorders>
      </w:tcPr>
    </w:tblStylePr>
    <w:tblStylePr w:type="swCell">
      <w:rPr>
        <w:rFonts w:cs="Calibri"/>
      </w:rPr>
      <w:tblPr/>
      <w:tcPr>
        <w:tcBorders>
          <w:tl2br w:val="nil"/>
          <w:tr2bl w:val="nil"/>
        </w:tcBorders>
      </w:tcPr>
    </w:tblStylePr>
  </w:style>
  <w:style w:type="table" w:styleId="2e">
    <w:name w:val="Table Columns 2"/>
    <w:basedOn w:val="a3"/>
    <w:uiPriority w:val="99"/>
    <w:semiHidden/>
    <w:qFormat/>
    <w:pPr>
      <w:widowControl w:val="0"/>
      <w:spacing w:line="360" w:lineRule="auto"/>
      <w:jc w:val="both"/>
    </w:pPr>
    <w:rPr>
      <w:rFonts w:cs="Calibri"/>
      <w:b/>
      <w:bCs/>
    </w:rPr>
    <w:tblPr>
      <w:tblStyleColBandSize w:val="1"/>
    </w:tblPr>
    <w:tblStylePr w:type="firstRow">
      <w:rPr>
        <w:rFonts w:cs="Calibri"/>
      </w:rPr>
      <w:tblPr/>
      <w:tcPr>
        <w:tcBorders>
          <w:tl2br w:val="nil"/>
          <w:tr2bl w:val="nil"/>
        </w:tcBorders>
        <w:shd w:val="solid" w:color="000080" w:fill="FFFFFF"/>
      </w:tcPr>
    </w:tblStylePr>
    <w:tblStylePr w:type="lastRow">
      <w:rPr>
        <w:rFonts w:cs="Calibri"/>
      </w:rPr>
      <w:tblPr/>
      <w:tcPr>
        <w:tcBorders>
          <w:tl2br w:val="nil"/>
          <w:tr2bl w:val="nil"/>
        </w:tcBorders>
      </w:tcPr>
    </w:tblStylePr>
    <w:tblStylePr w:type="firstCol">
      <w:rPr>
        <w:rFonts w:cs="Calibri"/>
      </w:rPr>
      <w:tblPr/>
      <w:tcPr>
        <w:tcBorders>
          <w:tl2br w:val="nil"/>
          <w:tr2bl w:val="nil"/>
        </w:tcBorders>
      </w:tcPr>
    </w:tblStylePr>
    <w:tblStylePr w:type="lastCol">
      <w:rPr>
        <w:rFonts w:cs="Calibri"/>
      </w:rPr>
      <w:tblPr/>
      <w:tcPr>
        <w:tcBorders>
          <w:tl2br w:val="nil"/>
          <w:tr2bl w:val="nil"/>
        </w:tcBorders>
      </w:tcPr>
    </w:tblStylePr>
    <w:tblStylePr w:type="band1Vert">
      <w:rPr>
        <w:rFonts w:cs="Calibri"/>
      </w:rPr>
      <w:tblPr/>
      <w:tcPr>
        <w:shd w:val="pct30" w:color="000000" w:fill="FFFFFF"/>
      </w:tcPr>
    </w:tblStylePr>
    <w:tblStylePr w:type="band2Vert">
      <w:rPr>
        <w:rFonts w:cs="Calibri"/>
      </w:rPr>
      <w:tblPr/>
      <w:tcPr>
        <w:shd w:val="pct25" w:color="00FF00" w:fill="FFFFFF"/>
      </w:tcPr>
    </w:tblStylePr>
    <w:tblStylePr w:type="neCell">
      <w:rPr>
        <w:rFonts w:cs="Calibri"/>
      </w:rPr>
      <w:tblPr/>
      <w:tcPr>
        <w:tcBorders>
          <w:tl2br w:val="nil"/>
          <w:tr2bl w:val="nil"/>
        </w:tcBorders>
      </w:tcPr>
    </w:tblStylePr>
    <w:tblStylePr w:type="swCell">
      <w:rPr>
        <w:rFonts w:cs="Calibri"/>
      </w:rPr>
      <w:tblPr/>
      <w:tcPr>
        <w:tcBorders>
          <w:tl2br w:val="nil"/>
          <w:tr2bl w:val="nil"/>
        </w:tcBorders>
      </w:tcPr>
    </w:tblStylePr>
  </w:style>
  <w:style w:type="table" w:styleId="3c">
    <w:name w:val="Table Columns 3"/>
    <w:basedOn w:val="a3"/>
    <w:uiPriority w:val="99"/>
    <w:semiHidden/>
    <w:qFormat/>
    <w:pPr>
      <w:widowControl w:val="0"/>
      <w:spacing w:line="360" w:lineRule="auto"/>
      <w:jc w:val="both"/>
    </w:pPr>
    <w:rPr>
      <w:rFonts w:cs="Calibri"/>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Calibri"/>
      </w:rPr>
      <w:tblPr/>
      <w:tcPr>
        <w:tcBorders>
          <w:tl2br w:val="nil"/>
          <w:tr2bl w:val="nil"/>
        </w:tcBorders>
        <w:shd w:val="solid" w:color="000080" w:fill="FFFFFF"/>
      </w:tcPr>
    </w:tblStylePr>
    <w:tblStylePr w:type="lastRow">
      <w:rPr>
        <w:rFonts w:cs="Calibri"/>
      </w:rPr>
      <w:tblPr/>
      <w:tcPr>
        <w:tcBorders>
          <w:top w:val="single" w:sz="6" w:space="0" w:color="000080"/>
          <w:tl2br w:val="nil"/>
          <w:tr2bl w:val="nil"/>
        </w:tcBorders>
      </w:tcPr>
    </w:tblStylePr>
    <w:tblStylePr w:type="firstCol">
      <w:rPr>
        <w:rFonts w:cs="Calibri"/>
      </w:rPr>
      <w:tblPr/>
      <w:tcPr>
        <w:tcBorders>
          <w:tl2br w:val="nil"/>
          <w:tr2bl w:val="nil"/>
        </w:tcBorders>
      </w:tcPr>
    </w:tblStylePr>
    <w:tblStylePr w:type="lastCol">
      <w:rPr>
        <w:rFonts w:cs="Calibri"/>
      </w:rPr>
      <w:tblPr/>
      <w:tcPr>
        <w:tcBorders>
          <w:tl2br w:val="nil"/>
          <w:tr2bl w:val="nil"/>
        </w:tcBorders>
      </w:tcPr>
    </w:tblStylePr>
    <w:tblStylePr w:type="band1Vert">
      <w:rPr>
        <w:rFonts w:cs="Calibri"/>
      </w:rPr>
      <w:tblPr/>
      <w:tcPr>
        <w:shd w:val="solid" w:color="C0C0C0" w:fill="FFFFFF"/>
      </w:tcPr>
    </w:tblStylePr>
    <w:tblStylePr w:type="band2Vert">
      <w:rPr>
        <w:rFonts w:cs="Calibri"/>
      </w:rPr>
      <w:tblPr/>
      <w:tcPr>
        <w:shd w:val="pct10" w:color="000000" w:fill="FFFFFF"/>
      </w:tcPr>
    </w:tblStylePr>
    <w:tblStylePr w:type="neCell">
      <w:rPr>
        <w:rFonts w:cs="Calibri"/>
      </w:rPr>
      <w:tblPr/>
      <w:tcPr>
        <w:tcBorders>
          <w:tl2br w:val="nil"/>
          <w:tr2bl w:val="nil"/>
        </w:tcBorders>
      </w:tcPr>
    </w:tblStylePr>
  </w:style>
  <w:style w:type="table" w:styleId="46">
    <w:name w:val="Table Columns 4"/>
    <w:basedOn w:val="a3"/>
    <w:uiPriority w:val="99"/>
    <w:semiHidden/>
    <w:qFormat/>
    <w:pPr>
      <w:widowControl w:val="0"/>
      <w:spacing w:line="360" w:lineRule="auto"/>
      <w:jc w:val="both"/>
    </w:pPr>
    <w:rPr>
      <w:rFonts w:cs="Calibri"/>
    </w:rPr>
    <w:tblPr>
      <w:tblStyleColBandSize w:val="1"/>
    </w:tblPr>
    <w:tblStylePr w:type="firstRow">
      <w:rPr>
        <w:rFonts w:cs="Calibri"/>
      </w:rPr>
      <w:tblPr/>
      <w:tcPr>
        <w:tcBorders>
          <w:tl2br w:val="nil"/>
          <w:tr2bl w:val="nil"/>
        </w:tcBorders>
        <w:shd w:val="solid" w:color="000000" w:fill="FFFFFF"/>
      </w:tcPr>
    </w:tblStylePr>
    <w:tblStylePr w:type="lastRow">
      <w:rPr>
        <w:rFonts w:cs="Calibri"/>
      </w:rPr>
      <w:tblPr/>
      <w:tcPr>
        <w:tcBorders>
          <w:tl2br w:val="nil"/>
          <w:tr2bl w:val="nil"/>
        </w:tcBorders>
      </w:tcPr>
    </w:tblStylePr>
    <w:tblStylePr w:type="lastCol">
      <w:rPr>
        <w:rFonts w:cs="Calibri"/>
      </w:rPr>
      <w:tblPr/>
      <w:tcPr>
        <w:tcBorders>
          <w:tl2br w:val="nil"/>
          <w:tr2bl w:val="nil"/>
        </w:tcBorders>
      </w:tcPr>
    </w:tblStylePr>
    <w:tblStylePr w:type="band1Vert">
      <w:rPr>
        <w:rFonts w:cs="Calibri"/>
      </w:rPr>
      <w:tblPr/>
      <w:tcPr>
        <w:shd w:val="pct50" w:color="008080" w:fill="FFFFFF"/>
      </w:tcPr>
    </w:tblStylePr>
    <w:tblStylePr w:type="band2Vert">
      <w:rPr>
        <w:rFonts w:cs="Calibri"/>
      </w:rPr>
      <w:tblPr/>
      <w:tcPr>
        <w:shd w:val="pct10" w:color="000000" w:fill="FFFFFF"/>
      </w:tcPr>
    </w:tblStylePr>
  </w:style>
  <w:style w:type="table" w:styleId="56">
    <w:name w:val="Table Columns 5"/>
    <w:basedOn w:val="a3"/>
    <w:uiPriority w:val="99"/>
    <w:semiHidden/>
    <w:qFormat/>
    <w:pPr>
      <w:widowControl w:val="0"/>
      <w:spacing w:line="360" w:lineRule="auto"/>
      <w:jc w:val="both"/>
    </w:pPr>
    <w:rPr>
      <w:rFonts w:cs="Calibri"/>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Calibri"/>
      </w:rPr>
      <w:tblPr/>
      <w:tcPr>
        <w:tcBorders>
          <w:bottom w:val="single" w:sz="6" w:space="0" w:color="808080"/>
          <w:tl2br w:val="nil"/>
          <w:tr2bl w:val="nil"/>
        </w:tcBorders>
      </w:tcPr>
    </w:tblStylePr>
    <w:tblStylePr w:type="lastRow">
      <w:rPr>
        <w:rFonts w:cs="Calibri"/>
      </w:rPr>
      <w:tblPr/>
      <w:tcPr>
        <w:tcBorders>
          <w:top w:val="single" w:sz="6" w:space="0" w:color="808080"/>
          <w:tl2br w:val="nil"/>
          <w:tr2bl w:val="nil"/>
        </w:tcBorders>
      </w:tcPr>
    </w:tblStylePr>
    <w:tblStylePr w:type="firstCol">
      <w:rPr>
        <w:rFonts w:cs="Calibri"/>
      </w:rPr>
      <w:tblPr/>
      <w:tcPr>
        <w:tcBorders>
          <w:tl2br w:val="nil"/>
          <w:tr2bl w:val="nil"/>
        </w:tcBorders>
      </w:tcPr>
    </w:tblStylePr>
    <w:tblStylePr w:type="lastCol">
      <w:rPr>
        <w:rFonts w:cs="Calibri"/>
      </w:rPr>
      <w:tblPr/>
      <w:tcPr>
        <w:tcBorders>
          <w:tl2br w:val="nil"/>
          <w:tr2bl w:val="nil"/>
        </w:tcBorders>
      </w:tcPr>
    </w:tblStylePr>
    <w:tblStylePr w:type="band1Vert">
      <w:rPr>
        <w:rFonts w:cs="Calibri"/>
      </w:rPr>
      <w:tblPr/>
      <w:tcPr>
        <w:shd w:val="solid" w:color="C0C0C0" w:fill="FFFFFF"/>
      </w:tcPr>
    </w:tblStylePr>
    <w:tblStylePr w:type="band2Vert">
      <w:rPr>
        <w:rFonts w:cs="Calibri"/>
        <w:color w:val="auto"/>
      </w:rPr>
    </w:tblStylePr>
  </w:style>
  <w:style w:type="table" w:styleId="18">
    <w:name w:val="Table Grid 1"/>
    <w:basedOn w:val="a3"/>
    <w:qFormat/>
    <w:pPr>
      <w:widowControl w:val="0"/>
      <w:spacing w:line="360" w:lineRule="auto"/>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Calibri"/>
      </w:rPr>
      <w:tblPr/>
      <w:tcPr>
        <w:tcBorders>
          <w:tl2br w:val="nil"/>
          <w:tr2bl w:val="nil"/>
        </w:tcBorders>
      </w:tcPr>
    </w:tblStylePr>
    <w:tblStylePr w:type="lastCol">
      <w:rPr>
        <w:rFonts w:cs="Calibri"/>
      </w:rPr>
      <w:tblPr/>
      <w:tcPr>
        <w:tcBorders>
          <w:tl2br w:val="nil"/>
          <w:tr2bl w:val="nil"/>
        </w:tcBorders>
      </w:tcPr>
    </w:tblStylePr>
    <w:tblStylePr w:type="nwCell">
      <w:rPr>
        <w:rFonts w:cs="Calibri"/>
      </w:rPr>
      <w:tblPr/>
      <w:tcPr>
        <w:tcBorders>
          <w:tl2br w:val="single" w:sz="6" w:space="0" w:color="000000"/>
          <w:tr2bl w:val="nil"/>
        </w:tcBorders>
      </w:tcPr>
    </w:tblStylePr>
  </w:style>
  <w:style w:type="table" w:styleId="2f">
    <w:name w:val="Table Grid 2"/>
    <w:basedOn w:val="a3"/>
    <w:uiPriority w:val="99"/>
    <w:semiHidden/>
    <w:qFormat/>
    <w:pPr>
      <w:widowControl w:val="0"/>
      <w:spacing w:line="360" w:lineRule="auto"/>
      <w:jc w:val="both"/>
    </w:pPr>
    <w:rPr>
      <w:rFonts w:cs="Calibri"/>
    </w:rPr>
    <w:tblPr>
      <w:tblBorders>
        <w:insideH w:val="single" w:sz="6" w:space="0" w:color="000000"/>
        <w:insideV w:val="single" w:sz="6" w:space="0" w:color="000000"/>
      </w:tblBorders>
    </w:tblPr>
    <w:tblStylePr w:type="firstRow">
      <w:rPr>
        <w:rFonts w:cs="Calibri"/>
      </w:rPr>
      <w:tblPr/>
      <w:tcPr>
        <w:tcBorders>
          <w:tl2br w:val="nil"/>
          <w:tr2bl w:val="nil"/>
        </w:tcBorders>
      </w:tcPr>
    </w:tblStylePr>
    <w:tblStylePr w:type="lastRow">
      <w:rPr>
        <w:rFonts w:cs="Calibri"/>
      </w:rPr>
      <w:tblPr/>
      <w:tcPr>
        <w:tcBorders>
          <w:top w:val="single" w:sz="6" w:space="0" w:color="000000"/>
          <w:tl2br w:val="nil"/>
          <w:tr2bl w:val="nil"/>
        </w:tcBorders>
      </w:tcPr>
    </w:tblStylePr>
    <w:tblStylePr w:type="firstCol">
      <w:rPr>
        <w:rFonts w:cs="Calibri"/>
      </w:rPr>
      <w:tblPr/>
      <w:tcPr>
        <w:tcBorders>
          <w:tl2br w:val="nil"/>
          <w:tr2bl w:val="nil"/>
        </w:tcBorders>
      </w:tcPr>
    </w:tblStylePr>
    <w:tblStylePr w:type="lastCol">
      <w:rPr>
        <w:rFonts w:cs="Calibri"/>
      </w:rPr>
      <w:tblPr/>
      <w:tcPr>
        <w:tcBorders>
          <w:tl2br w:val="nil"/>
          <w:tr2bl w:val="nil"/>
        </w:tcBorders>
      </w:tcPr>
    </w:tblStylePr>
  </w:style>
  <w:style w:type="table" w:styleId="3d">
    <w:name w:val="Table Grid 3"/>
    <w:basedOn w:val="a3"/>
    <w:uiPriority w:val="99"/>
    <w:semiHidden/>
    <w:qFormat/>
    <w:pPr>
      <w:widowControl w:val="0"/>
      <w:spacing w:line="360" w:lineRule="auto"/>
      <w:jc w:val="both"/>
    </w:pPr>
    <w:rPr>
      <w:rFonts w:cs="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Calibri"/>
      </w:rPr>
      <w:tblPr/>
      <w:tcPr>
        <w:tcBorders>
          <w:bottom w:val="single" w:sz="6" w:space="0" w:color="000000"/>
          <w:tl2br w:val="nil"/>
          <w:tr2bl w:val="nil"/>
        </w:tcBorders>
        <w:shd w:val="pct30" w:color="FFFF00" w:fill="FFFFFF"/>
      </w:tcPr>
    </w:tblStylePr>
    <w:tblStylePr w:type="lastRow">
      <w:rPr>
        <w:rFonts w:cs="Calibri"/>
      </w:rPr>
      <w:tblPr/>
      <w:tcPr>
        <w:tcBorders>
          <w:tl2br w:val="nil"/>
          <w:tr2bl w:val="nil"/>
        </w:tcBorders>
      </w:tcPr>
    </w:tblStylePr>
    <w:tblStylePr w:type="lastCol">
      <w:rPr>
        <w:rFonts w:cs="Calibri"/>
      </w:rPr>
      <w:tblPr/>
      <w:tcPr>
        <w:tcBorders>
          <w:tl2br w:val="nil"/>
          <w:tr2bl w:val="nil"/>
        </w:tcBorders>
      </w:tcPr>
    </w:tblStylePr>
    <w:tblStylePr w:type="nwCell">
      <w:rPr>
        <w:rFonts w:cs="Calibri"/>
      </w:rPr>
      <w:tblPr/>
      <w:tcPr>
        <w:tcBorders>
          <w:tl2br w:val="single" w:sz="6" w:space="0" w:color="000000"/>
          <w:tr2bl w:val="nil"/>
        </w:tcBorders>
      </w:tcPr>
    </w:tblStylePr>
  </w:style>
  <w:style w:type="table" w:styleId="47">
    <w:name w:val="Table Grid 4"/>
    <w:basedOn w:val="a3"/>
    <w:uiPriority w:val="99"/>
    <w:semiHidden/>
    <w:qFormat/>
    <w:pPr>
      <w:widowControl w:val="0"/>
      <w:spacing w:line="360" w:lineRule="auto"/>
      <w:jc w:val="both"/>
    </w:pPr>
    <w:rPr>
      <w:rFonts w:cs="Calibri"/>
    </w:rPr>
    <w:tblPr>
      <w:tblBorders>
        <w:left w:val="single" w:sz="12" w:space="0" w:color="000000"/>
        <w:right w:val="single" w:sz="12" w:space="0" w:color="000000"/>
        <w:insideH w:val="single" w:sz="6" w:space="0" w:color="000000"/>
        <w:insideV w:val="single" w:sz="6" w:space="0" w:color="000000"/>
      </w:tblBorders>
    </w:tblPr>
    <w:tblStylePr w:type="firstRow">
      <w:rPr>
        <w:rFonts w:cs="Calibri"/>
      </w:rPr>
      <w:tblPr/>
      <w:tcPr>
        <w:tcBorders>
          <w:bottom w:val="single" w:sz="6" w:space="0" w:color="000000"/>
          <w:tl2br w:val="nil"/>
          <w:tr2bl w:val="nil"/>
        </w:tcBorders>
        <w:shd w:val="pct30" w:color="FFFF00" w:fill="FFFFFF"/>
      </w:tcPr>
    </w:tblStylePr>
    <w:tblStylePr w:type="lastRow">
      <w:rPr>
        <w:rFonts w:cs="Calibri"/>
      </w:rPr>
      <w:tblPr/>
      <w:tcPr>
        <w:tcBorders>
          <w:top w:val="single" w:sz="6" w:space="0" w:color="000000"/>
          <w:tl2br w:val="nil"/>
          <w:tr2bl w:val="nil"/>
        </w:tcBorders>
        <w:shd w:val="pct30" w:color="FFFF00" w:fill="FFFFFF"/>
      </w:tcPr>
    </w:tblStylePr>
    <w:tblStylePr w:type="lastCol">
      <w:rPr>
        <w:rFonts w:cs="Calibri"/>
      </w:rPr>
      <w:tblPr/>
      <w:tcPr>
        <w:tcBorders>
          <w:tl2br w:val="nil"/>
          <w:tr2bl w:val="nil"/>
        </w:tcBorders>
      </w:tcPr>
    </w:tblStylePr>
  </w:style>
  <w:style w:type="table" w:styleId="57">
    <w:name w:val="Table Grid 5"/>
    <w:basedOn w:val="a3"/>
    <w:uiPriority w:val="99"/>
    <w:semiHidden/>
    <w:qFormat/>
    <w:pPr>
      <w:widowControl w:val="0"/>
      <w:spacing w:line="360" w:lineRule="auto"/>
      <w:jc w:val="both"/>
    </w:pPr>
    <w:rPr>
      <w:rFonts w:cs="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Calibri"/>
      </w:rPr>
      <w:tblPr/>
      <w:tcPr>
        <w:tcBorders>
          <w:bottom w:val="single" w:sz="12" w:space="0" w:color="000000"/>
          <w:tl2br w:val="nil"/>
          <w:tr2bl w:val="nil"/>
        </w:tcBorders>
      </w:tcPr>
    </w:tblStylePr>
    <w:tblStylePr w:type="lastRow">
      <w:rPr>
        <w:rFonts w:cs="Calibri"/>
      </w:rPr>
      <w:tblPr/>
      <w:tcPr>
        <w:tcBorders>
          <w:tl2br w:val="nil"/>
          <w:tr2bl w:val="nil"/>
        </w:tcBorders>
      </w:tcPr>
    </w:tblStylePr>
    <w:tblStylePr w:type="lastCol">
      <w:rPr>
        <w:rFonts w:cs="Calibri"/>
      </w:rPr>
      <w:tblPr/>
      <w:tcPr>
        <w:tcBorders>
          <w:tl2br w:val="nil"/>
          <w:tr2bl w:val="nil"/>
        </w:tcBorders>
      </w:tcPr>
    </w:tblStylePr>
    <w:tblStylePr w:type="nwCell">
      <w:rPr>
        <w:rFonts w:cs="Calibri"/>
      </w:rPr>
      <w:tblPr/>
      <w:tcPr>
        <w:tcBorders>
          <w:tl2br w:val="single" w:sz="6" w:space="0" w:color="000000"/>
          <w:tr2bl w:val="nil"/>
        </w:tcBorders>
      </w:tcPr>
    </w:tblStylePr>
  </w:style>
  <w:style w:type="table" w:styleId="61">
    <w:name w:val="Table Grid 6"/>
    <w:basedOn w:val="a3"/>
    <w:uiPriority w:val="99"/>
    <w:semiHidden/>
    <w:qFormat/>
    <w:pPr>
      <w:widowControl w:val="0"/>
      <w:spacing w:line="360" w:lineRule="auto"/>
      <w:jc w:val="both"/>
    </w:pPr>
    <w:rPr>
      <w:rFonts w:cs="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Calibri"/>
      </w:rPr>
      <w:tblPr/>
      <w:tcPr>
        <w:tcBorders>
          <w:bottom w:val="single" w:sz="6" w:space="0" w:color="000000"/>
          <w:tl2br w:val="nil"/>
          <w:tr2bl w:val="nil"/>
        </w:tcBorders>
      </w:tcPr>
    </w:tblStylePr>
    <w:tblStylePr w:type="lastRow">
      <w:rPr>
        <w:rFonts w:cs="Calibri"/>
      </w:rPr>
      <w:tblPr/>
      <w:tcPr>
        <w:tcBorders>
          <w:top w:val="single" w:sz="6" w:space="0" w:color="000000"/>
          <w:tl2br w:val="nil"/>
          <w:tr2bl w:val="nil"/>
        </w:tcBorders>
      </w:tcPr>
    </w:tblStylePr>
    <w:tblStylePr w:type="firstCol">
      <w:rPr>
        <w:rFonts w:cs="Calibri"/>
      </w:rPr>
      <w:tblPr/>
      <w:tcPr>
        <w:tcBorders>
          <w:tl2br w:val="nil"/>
          <w:tr2bl w:val="nil"/>
        </w:tcBorders>
      </w:tcPr>
    </w:tblStylePr>
    <w:tblStylePr w:type="nwCell">
      <w:rPr>
        <w:rFonts w:cs="Calibri"/>
      </w:rPr>
      <w:tblPr/>
      <w:tcPr>
        <w:tcBorders>
          <w:tl2br w:val="single" w:sz="6" w:space="0" w:color="000000"/>
          <w:tr2bl w:val="nil"/>
        </w:tcBorders>
      </w:tcPr>
    </w:tblStylePr>
  </w:style>
  <w:style w:type="table" w:styleId="71">
    <w:name w:val="Table Grid 7"/>
    <w:basedOn w:val="a3"/>
    <w:uiPriority w:val="99"/>
    <w:semiHidden/>
    <w:qFormat/>
    <w:pPr>
      <w:widowControl w:val="0"/>
      <w:spacing w:line="360" w:lineRule="auto"/>
      <w:jc w:val="both"/>
    </w:pPr>
    <w:rPr>
      <w:rFonts w:cs="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Calibri"/>
      </w:rPr>
      <w:tblPr/>
      <w:tcPr>
        <w:tcBorders>
          <w:bottom w:val="single" w:sz="12" w:space="0" w:color="000000"/>
          <w:tl2br w:val="nil"/>
          <w:tr2bl w:val="nil"/>
        </w:tcBorders>
      </w:tcPr>
    </w:tblStylePr>
    <w:tblStylePr w:type="lastRow">
      <w:rPr>
        <w:rFonts w:cs="Calibri"/>
      </w:rPr>
      <w:tblPr/>
      <w:tcPr>
        <w:tcBorders>
          <w:top w:val="single" w:sz="6" w:space="0" w:color="000000"/>
          <w:tl2br w:val="nil"/>
          <w:tr2bl w:val="nil"/>
        </w:tcBorders>
      </w:tcPr>
    </w:tblStylePr>
    <w:tblStylePr w:type="firstCol">
      <w:rPr>
        <w:rFonts w:cs="Calibri"/>
      </w:rPr>
      <w:tblPr/>
      <w:tcPr>
        <w:tcBorders>
          <w:tl2br w:val="nil"/>
          <w:tr2bl w:val="nil"/>
        </w:tcBorders>
      </w:tcPr>
    </w:tblStylePr>
    <w:tblStylePr w:type="lastCol">
      <w:rPr>
        <w:rFonts w:cs="Calibri"/>
      </w:rPr>
      <w:tblPr/>
      <w:tcPr>
        <w:tcBorders>
          <w:tl2br w:val="nil"/>
          <w:tr2bl w:val="nil"/>
        </w:tcBorders>
      </w:tcPr>
    </w:tblStylePr>
    <w:tblStylePr w:type="nwCell">
      <w:rPr>
        <w:rFonts w:cs="Calibri"/>
      </w:rPr>
      <w:tblPr/>
      <w:tcPr>
        <w:tcBorders>
          <w:tl2br w:val="single" w:sz="6" w:space="0" w:color="000000"/>
          <w:tr2bl w:val="nil"/>
        </w:tcBorders>
      </w:tcPr>
    </w:tblStylePr>
  </w:style>
  <w:style w:type="table" w:styleId="81">
    <w:name w:val="Table Grid 8"/>
    <w:basedOn w:val="a3"/>
    <w:uiPriority w:val="99"/>
    <w:semiHidden/>
    <w:qFormat/>
    <w:pPr>
      <w:widowControl w:val="0"/>
      <w:spacing w:line="360" w:lineRule="auto"/>
      <w:jc w:val="both"/>
    </w:pPr>
    <w:rPr>
      <w:rFonts w:cs="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Calibri"/>
      </w:rPr>
      <w:tblPr/>
      <w:tcPr>
        <w:tcBorders>
          <w:tl2br w:val="nil"/>
          <w:tr2bl w:val="nil"/>
        </w:tcBorders>
        <w:shd w:val="solid" w:color="000080" w:fill="FFFFFF"/>
      </w:tcPr>
    </w:tblStylePr>
    <w:tblStylePr w:type="lastRow">
      <w:rPr>
        <w:rFonts w:cs="Calibri"/>
      </w:rPr>
      <w:tblPr/>
      <w:tcPr>
        <w:tcBorders>
          <w:tl2br w:val="nil"/>
          <w:tr2bl w:val="nil"/>
        </w:tcBorders>
      </w:tcPr>
    </w:tblStylePr>
    <w:tblStylePr w:type="lastCol">
      <w:rPr>
        <w:rFonts w:cs="Calibri"/>
      </w:rPr>
      <w:tblPr/>
      <w:tcPr>
        <w:tcBorders>
          <w:tl2br w:val="nil"/>
          <w:tr2bl w:val="nil"/>
        </w:tcBorders>
      </w:tcPr>
    </w:tblStylePr>
  </w:style>
  <w:style w:type="table" w:styleId="19">
    <w:name w:val="Table Web 1"/>
    <w:basedOn w:val="a3"/>
    <w:uiPriority w:val="99"/>
    <w:semiHidden/>
    <w:qFormat/>
    <w:pPr>
      <w:widowControl w:val="0"/>
      <w:spacing w:line="360" w:lineRule="auto"/>
      <w:jc w:val="both"/>
    </w:pPr>
    <w:rPr>
      <w:rFonts w:cs="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Calibri"/>
      </w:rPr>
      <w:tblPr/>
      <w:tcPr>
        <w:tcBorders>
          <w:tl2br w:val="nil"/>
          <w:tr2bl w:val="nil"/>
        </w:tcBorders>
      </w:tcPr>
    </w:tblStylePr>
  </w:style>
  <w:style w:type="table" w:styleId="2f0">
    <w:name w:val="Table Web 2"/>
    <w:basedOn w:val="a3"/>
    <w:uiPriority w:val="99"/>
    <w:semiHidden/>
    <w:qFormat/>
    <w:pPr>
      <w:widowControl w:val="0"/>
      <w:spacing w:line="360" w:lineRule="auto"/>
      <w:jc w:val="both"/>
    </w:pPr>
    <w:rPr>
      <w:rFonts w:cs="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Calibri"/>
      </w:rPr>
      <w:tblPr/>
      <w:tcPr>
        <w:tcBorders>
          <w:tl2br w:val="nil"/>
          <w:tr2bl w:val="nil"/>
        </w:tcBorders>
      </w:tcPr>
    </w:tblStylePr>
  </w:style>
  <w:style w:type="table" w:styleId="3e">
    <w:name w:val="Table Web 3"/>
    <w:basedOn w:val="a3"/>
    <w:uiPriority w:val="99"/>
    <w:semiHidden/>
    <w:qFormat/>
    <w:pPr>
      <w:widowControl w:val="0"/>
      <w:spacing w:line="360" w:lineRule="auto"/>
      <w:jc w:val="both"/>
    </w:pPr>
    <w:rPr>
      <w:rFonts w:cs="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Calibri"/>
      </w:rPr>
      <w:tblPr/>
      <w:tcPr>
        <w:tcBorders>
          <w:tl2br w:val="nil"/>
          <w:tr2bl w:val="nil"/>
        </w:tcBorders>
      </w:tcPr>
    </w:tblStylePr>
  </w:style>
  <w:style w:type="table" w:styleId="aff1">
    <w:name w:val="Table Professional"/>
    <w:basedOn w:val="a3"/>
    <w:uiPriority w:val="99"/>
    <w:semiHidden/>
    <w:qFormat/>
    <w:pPr>
      <w:widowControl w:val="0"/>
      <w:spacing w:line="360" w:lineRule="auto"/>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Calibri"/>
      </w:rPr>
      <w:tblPr/>
      <w:tcPr>
        <w:tcBorders>
          <w:tl2br w:val="nil"/>
          <w:tr2bl w:val="nil"/>
        </w:tcBorders>
        <w:shd w:val="solid" w:color="000000" w:fill="FFFFFF"/>
      </w:tcPr>
    </w:tblStylePr>
  </w:style>
  <w:style w:type="character" w:styleId="aff2">
    <w:name w:val="Strong"/>
    <w:basedOn w:val="a2"/>
    <w:uiPriority w:val="99"/>
    <w:qFormat/>
    <w:locked/>
    <w:rPr>
      <w:rFonts w:cs="Times New Roman"/>
      <w:b/>
      <w:bCs/>
    </w:rPr>
  </w:style>
  <w:style w:type="character" w:styleId="aff3">
    <w:name w:val="page number"/>
    <w:basedOn w:val="a2"/>
    <w:uiPriority w:val="99"/>
    <w:semiHidden/>
    <w:qFormat/>
    <w:rPr>
      <w:rFonts w:cs="Times New Roman"/>
    </w:rPr>
  </w:style>
  <w:style w:type="character" w:styleId="aff4">
    <w:name w:val="FollowedHyperlink"/>
    <w:basedOn w:val="a2"/>
    <w:uiPriority w:val="99"/>
    <w:semiHidden/>
    <w:qFormat/>
    <w:rPr>
      <w:rFonts w:cs="Times New Roman"/>
      <w:color w:val="800080"/>
      <w:u w:val="single"/>
    </w:rPr>
  </w:style>
  <w:style w:type="character" w:styleId="aff5">
    <w:name w:val="Emphasis"/>
    <w:basedOn w:val="a2"/>
    <w:uiPriority w:val="99"/>
    <w:qFormat/>
    <w:locked/>
    <w:rPr>
      <w:rFonts w:cs="Times New Roman"/>
      <w:i/>
      <w:iCs/>
    </w:rPr>
  </w:style>
  <w:style w:type="character" w:styleId="aff6">
    <w:name w:val="line number"/>
    <w:basedOn w:val="a2"/>
    <w:uiPriority w:val="99"/>
    <w:semiHidden/>
    <w:qFormat/>
    <w:rPr>
      <w:rFonts w:cs="Times New Roman"/>
    </w:rPr>
  </w:style>
  <w:style w:type="character" w:styleId="HTML1">
    <w:name w:val="HTML Definition"/>
    <w:basedOn w:val="a2"/>
    <w:uiPriority w:val="99"/>
    <w:semiHidden/>
    <w:qFormat/>
    <w:rPr>
      <w:rFonts w:cs="Times New Roman"/>
      <w:i/>
      <w:iCs/>
    </w:rPr>
  </w:style>
  <w:style w:type="character" w:styleId="HTML2">
    <w:name w:val="HTML Typewriter"/>
    <w:basedOn w:val="a2"/>
    <w:uiPriority w:val="99"/>
    <w:semiHidden/>
    <w:qFormat/>
    <w:rPr>
      <w:rFonts w:ascii="Courier New" w:hAnsi="Courier New" w:cs="Courier New"/>
      <w:sz w:val="20"/>
      <w:szCs w:val="20"/>
    </w:rPr>
  </w:style>
  <w:style w:type="character" w:styleId="HTML3">
    <w:name w:val="HTML Acronym"/>
    <w:basedOn w:val="a2"/>
    <w:uiPriority w:val="99"/>
    <w:semiHidden/>
    <w:qFormat/>
    <w:rPr>
      <w:rFonts w:cs="Times New Roman"/>
    </w:rPr>
  </w:style>
  <w:style w:type="character" w:styleId="HTML4">
    <w:name w:val="HTML Variable"/>
    <w:basedOn w:val="a2"/>
    <w:uiPriority w:val="99"/>
    <w:semiHidden/>
    <w:qFormat/>
    <w:rPr>
      <w:rFonts w:cs="Times New Roman"/>
      <w:i/>
      <w:iCs/>
    </w:rPr>
  </w:style>
  <w:style w:type="character" w:styleId="aff7">
    <w:name w:val="Hyperlink"/>
    <w:basedOn w:val="a2"/>
    <w:uiPriority w:val="99"/>
    <w:qFormat/>
    <w:rPr>
      <w:rFonts w:cs="Times New Roman"/>
      <w:color w:val="0000FF"/>
      <w:u w:val="single"/>
    </w:rPr>
  </w:style>
  <w:style w:type="character" w:styleId="HTML5">
    <w:name w:val="HTML Code"/>
    <w:basedOn w:val="a2"/>
    <w:uiPriority w:val="99"/>
    <w:semiHidden/>
    <w:qFormat/>
    <w:rPr>
      <w:rFonts w:ascii="Courier New" w:hAnsi="Courier New" w:cs="Courier New"/>
      <w:sz w:val="20"/>
      <w:szCs w:val="20"/>
    </w:rPr>
  </w:style>
  <w:style w:type="character" w:styleId="HTML6">
    <w:name w:val="HTML Cite"/>
    <w:basedOn w:val="a2"/>
    <w:uiPriority w:val="99"/>
    <w:semiHidden/>
    <w:qFormat/>
    <w:rPr>
      <w:rFonts w:cs="Times New Roman"/>
      <w:i/>
      <w:iCs/>
    </w:rPr>
  </w:style>
  <w:style w:type="character" w:styleId="HTML7">
    <w:name w:val="HTML Keyboard"/>
    <w:basedOn w:val="a2"/>
    <w:uiPriority w:val="99"/>
    <w:semiHidden/>
    <w:qFormat/>
    <w:rPr>
      <w:rFonts w:ascii="Courier New" w:hAnsi="Courier New" w:cs="Courier New"/>
      <w:sz w:val="20"/>
      <w:szCs w:val="20"/>
    </w:rPr>
  </w:style>
  <w:style w:type="character" w:styleId="HTML8">
    <w:name w:val="HTML Sample"/>
    <w:basedOn w:val="a2"/>
    <w:uiPriority w:val="99"/>
    <w:semiHidden/>
    <w:qFormat/>
    <w:rPr>
      <w:rFonts w:ascii="Courier New" w:hAnsi="Courier New" w:cs="Courier New"/>
    </w:rPr>
  </w:style>
  <w:style w:type="character" w:customStyle="1" w:styleId="1Char">
    <w:name w:val="标题 1 Char"/>
    <w:basedOn w:val="a2"/>
    <w:link w:val="1"/>
    <w:uiPriority w:val="99"/>
    <w:qFormat/>
    <w:locked/>
    <w:rPr>
      <w:rFonts w:ascii="黑体" w:eastAsia="黑体" w:hAnsi="Calibri" w:cs="黑体"/>
      <w:kern w:val="44"/>
      <w:sz w:val="44"/>
      <w:szCs w:val="44"/>
      <w:lang w:val="en-US" w:eastAsia="en-US"/>
    </w:rPr>
  </w:style>
  <w:style w:type="character" w:customStyle="1" w:styleId="2Char">
    <w:name w:val="标题 2 Char"/>
    <w:basedOn w:val="a2"/>
    <w:link w:val="21"/>
    <w:uiPriority w:val="99"/>
    <w:qFormat/>
    <w:locked/>
    <w:rPr>
      <w:rFonts w:ascii="宋体" w:eastAsia="宋体" w:hAnsi="Cambria" w:cs="宋体"/>
      <w:sz w:val="22"/>
      <w:szCs w:val="22"/>
      <w:lang w:val="en-US" w:eastAsia="en-US"/>
    </w:rPr>
  </w:style>
  <w:style w:type="character" w:customStyle="1" w:styleId="3Char">
    <w:name w:val="标题 3 Char"/>
    <w:basedOn w:val="a2"/>
    <w:link w:val="31"/>
    <w:uiPriority w:val="99"/>
    <w:qFormat/>
    <w:locked/>
    <w:rPr>
      <w:rFonts w:ascii="宋体" w:eastAsia="宋体" w:hAnsi="Calibri" w:cs="宋体"/>
      <w:kern w:val="21"/>
      <w:sz w:val="21"/>
      <w:szCs w:val="21"/>
      <w:lang w:val="en-US" w:eastAsia="en-US"/>
    </w:rPr>
  </w:style>
  <w:style w:type="character" w:customStyle="1" w:styleId="4Char">
    <w:name w:val="标题 4 Char"/>
    <w:basedOn w:val="a2"/>
    <w:link w:val="41"/>
    <w:uiPriority w:val="99"/>
    <w:qFormat/>
    <w:locked/>
    <w:rPr>
      <w:rFonts w:ascii="宋体" w:eastAsia="宋体" w:hAnsi="Cambria" w:cs="宋体"/>
      <w:kern w:val="21"/>
      <w:sz w:val="21"/>
      <w:szCs w:val="21"/>
      <w:lang w:val="en-US" w:eastAsia="en-US"/>
    </w:rPr>
  </w:style>
  <w:style w:type="character" w:customStyle="1" w:styleId="5Char">
    <w:name w:val="标题 5 Char"/>
    <w:basedOn w:val="a2"/>
    <w:link w:val="51"/>
    <w:uiPriority w:val="99"/>
    <w:qFormat/>
    <w:locked/>
    <w:rPr>
      <w:rFonts w:cs="Times New Roman"/>
      <w:kern w:val="0"/>
      <w:sz w:val="28"/>
      <w:szCs w:val="28"/>
      <w:lang w:eastAsia="en-US"/>
    </w:rPr>
  </w:style>
  <w:style w:type="character" w:customStyle="1" w:styleId="6Char">
    <w:name w:val="标题 6 Char"/>
    <w:basedOn w:val="a2"/>
    <w:link w:val="6"/>
    <w:uiPriority w:val="99"/>
    <w:semiHidden/>
    <w:qFormat/>
    <w:locked/>
    <w:rPr>
      <w:rFonts w:ascii="Cambria" w:eastAsia="宋体" w:hAnsi="Cambria" w:cs="Cambria"/>
      <w:b/>
      <w:bCs/>
      <w:kern w:val="0"/>
      <w:sz w:val="24"/>
      <w:szCs w:val="24"/>
      <w:lang w:eastAsia="en-US"/>
    </w:rPr>
  </w:style>
  <w:style w:type="character" w:customStyle="1" w:styleId="7Char">
    <w:name w:val="标题 7 Char"/>
    <w:basedOn w:val="a2"/>
    <w:link w:val="7"/>
    <w:uiPriority w:val="99"/>
    <w:semiHidden/>
    <w:qFormat/>
    <w:locked/>
    <w:rPr>
      <w:rFonts w:cs="Times New Roman"/>
      <w:b/>
      <w:bCs/>
      <w:kern w:val="0"/>
      <w:sz w:val="24"/>
      <w:szCs w:val="24"/>
      <w:lang w:eastAsia="en-US"/>
    </w:rPr>
  </w:style>
  <w:style w:type="character" w:customStyle="1" w:styleId="8Char">
    <w:name w:val="标题 8 Char"/>
    <w:basedOn w:val="a2"/>
    <w:link w:val="8"/>
    <w:uiPriority w:val="99"/>
    <w:semiHidden/>
    <w:qFormat/>
    <w:locked/>
    <w:rPr>
      <w:rFonts w:ascii="Cambria" w:eastAsia="宋体" w:hAnsi="Cambria" w:cs="Cambria"/>
      <w:kern w:val="0"/>
      <w:sz w:val="24"/>
      <w:szCs w:val="24"/>
      <w:lang w:eastAsia="en-US"/>
    </w:rPr>
  </w:style>
  <w:style w:type="character" w:customStyle="1" w:styleId="9Char">
    <w:name w:val="标题 9 Char"/>
    <w:basedOn w:val="a2"/>
    <w:link w:val="9"/>
    <w:uiPriority w:val="99"/>
    <w:semiHidden/>
    <w:qFormat/>
    <w:locked/>
    <w:rPr>
      <w:rFonts w:ascii="Cambria" w:eastAsia="宋体" w:hAnsi="Cambria" w:cs="Cambria"/>
      <w:kern w:val="0"/>
      <w:sz w:val="21"/>
      <w:szCs w:val="21"/>
      <w:lang w:eastAsia="en-US"/>
    </w:rPr>
  </w:style>
  <w:style w:type="character" w:customStyle="1" w:styleId="Char4">
    <w:name w:val="正文文本 Char"/>
    <w:basedOn w:val="a2"/>
    <w:link w:val="ac"/>
    <w:uiPriority w:val="99"/>
    <w:semiHidden/>
    <w:qFormat/>
    <w:locked/>
    <w:rPr>
      <w:rFonts w:cs="Times New Roman"/>
      <w:kern w:val="0"/>
      <w:sz w:val="22"/>
      <w:szCs w:val="22"/>
      <w:lang w:eastAsia="en-US"/>
    </w:rPr>
  </w:style>
  <w:style w:type="character" w:customStyle="1" w:styleId="Charf">
    <w:name w:val="正文首行缩进 Char"/>
    <w:basedOn w:val="Char4"/>
    <w:link w:val="afc"/>
    <w:uiPriority w:val="99"/>
    <w:semiHidden/>
    <w:qFormat/>
    <w:locked/>
    <w:rPr>
      <w:rFonts w:cs="Times New Roman"/>
      <w:kern w:val="0"/>
      <w:sz w:val="22"/>
      <w:szCs w:val="22"/>
      <w:lang w:eastAsia="en-US"/>
    </w:rPr>
  </w:style>
  <w:style w:type="character" w:customStyle="1" w:styleId="Char">
    <w:name w:val="注释标题 Char"/>
    <w:basedOn w:val="a2"/>
    <w:link w:val="a5"/>
    <w:uiPriority w:val="99"/>
    <w:semiHidden/>
    <w:qFormat/>
    <w:locked/>
    <w:rPr>
      <w:rFonts w:cs="Times New Roman"/>
      <w:kern w:val="0"/>
      <w:sz w:val="22"/>
      <w:szCs w:val="22"/>
      <w:lang w:eastAsia="en-US"/>
    </w:rPr>
  </w:style>
  <w:style w:type="character" w:customStyle="1" w:styleId="Char0">
    <w:name w:val="电子邮件签名 Char"/>
    <w:basedOn w:val="a2"/>
    <w:link w:val="a6"/>
    <w:uiPriority w:val="99"/>
    <w:semiHidden/>
    <w:qFormat/>
    <w:locked/>
    <w:rPr>
      <w:rFonts w:cs="Times New Roman"/>
      <w:kern w:val="0"/>
      <w:sz w:val="22"/>
      <w:szCs w:val="22"/>
      <w:lang w:eastAsia="en-US"/>
    </w:rPr>
  </w:style>
  <w:style w:type="character" w:customStyle="1" w:styleId="Char1">
    <w:name w:val="文档结构图 Char"/>
    <w:basedOn w:val="a2"/>
    <w:link w:val="a9"/>
    <w:uiPriority w:val="99"/>
    <w:semiHidden/>
    <w:qFormat/>
    <w:locked/>
    <w:rPr>
      <w:rFonts w:ascii="宋体" w:cs="宋体"/>
      <w:kern w:val="0"/>
      <w:sz w:val="18"/>
      <w:szCs w:val="18"/>
      <w:lang w:eastAsia="en-US"/>
    </w:rPr>
  </w:style>
  <w:style w:type="character" w:customStyle="1" w:styleId="Char2">
    <w:name w:val="称呼 Char"/>
    <w:basedOn w:val="a2"/>
    <w:link w:val="aa"/>
    <w:uiPriority w:val="99"/>
    <w:semiHidden/>
    <w:qFormat/>
    <w:locked/>
    <w:rPr>
      <w:rFonts w:cs="Times New Roman"/>
      <w:kern w:val="0"/>
      <w:sz w:val="22"/>
      <w:szCs w:val="22"/>
      <w:lang w:eastAsia="en-US"/>
    </w:rPr>
  </w:style>
  <w:style w:type="character" w:customStyle="1" w:styleId="3Char0">
    <w:name w:val="正文文本 3 Char"/>
    <w:basedOn w:val="a2"/>
    <w:link w:val="33"/>
    <w:uiPriority w:val="99"/>
    <w:semiHidden/>
    <w:qFormat/>
    <w:locked/>
    <w:rPr>
      <w:rFonts w:cs="Times New Roman"/>
      <w:kern w:val="0"/>
      <w:sz w:val="16"/>
      <w:szCs w:val="16"/>
      <w:lang w:eastAsia="en-US"/>
    </w:rPr>
  </w:style>
  <w:style w:type="character" w:customStyle="1" w:styleId="Char3">
    <w:name w:val="结束语 Char"/>
    <w:basedOn w:val="a2"/>
    <w:link w:val="ab"/>
    <w:uiPriority w:val="99"/>
    <w:semiHidden/>
    <w:qFormat/>
    <w:locked/>
    <w:rPr>
      <w:rFonts w:cs="Times New Roman"/>
      <w:kern w:val="0"/>
      <w:sz w:val="22"/>
      <w:szCs w:val="22"/>
      <w:lang w:eastAsia="en-US"/>
    </w:rPr>
  </w:style>
  <w:style w:type="character" w:customStyle="1" w:styleId="Char5">
    <w:name w:val="正文文本缩进 Char"/>
    <w:basedOn w:val="a2"/>
    <w:link w:val="ad"/>
    <w:uiPriority w:val="99"/>
    <w:semiHidden/>
    <w:qFormat/>
    <w:locked/>
    <w:rPr>
      <w:rFonts w:cs="Times New Roman"/>
      <w:kern w:val="0"/>
      <w:sz w:val="22"/>
      <w:szCs w:val="22"/>
      <w:lang w:eastAsia="en-US"/>
    </w:rPr>
  </w:style>
  <w:style w:type="character" w:customStyle="1" w:styleId="HTMLChar">
    <w:name w:val="HTML 地址 Char"/>
    <w:basedOn w:val="a2"/>
    <w:link w:val="HTML"/>
    <w:uiPriority w:val="99"/>
    <w:semiHidden/>
    <w:qFormat/>
    <w:locked/>
    <w:rPr>
      <w:rFonts w:cs="Times New Roman"/>
      <w:i/>
      <w:iCs/>
      <w:kern w:val="0"/>
      <w:sz w:val="22"/>
      <w:szCs w:val="22"/>
      <w:lang w:eastAsia="en-US"/>
    </w:rPr>
  </w:style>
  <w:style w:type="character" w:customStyle="1" w:styleId="Char6">
    <w:name w:val="纯文本 Char"/>
    <w:basedOn w:val="a2"/>
    <w:link w:val="af0"/>
    <w:qFormat/>
    <w:locked/>
    <w:rPr>
      <w:rFonts w:ascii="宋体" w:hAnsi="Courier New" w:cs="宋体"/>
      <w:kern w:val="0"/>
      <w:sz w:val="21"/>
      <w:szCs w:val="21"/>
      <w:lang w:eastAsia="en-US"/>
    </w:rPr>
  </w:style>
  <w:style w:type="character" w:customStyle="1" w:styleId="Char7">
    <w:name w:val="日期 Char"/>
    <w:basedOn w:val="a2"/>
    <w:link w:val="af1"/>
    <w:uiPriority w:val="99"/>
    <w:semiHidden/>
    <w:qFormat/>
    <w:locked/>
    <w:rPr>
      <w:rFonts w:cs="Times New Roman"/>
      <w:kern w:val="0"/>
      <w:sz w:val="22"/>
      <w:szCs w:val="22"/>
      <w:lang w:eastAsia="en-US"/>
    </w:rPr>
  </w:style>
  <w:style w:type="character" w:customStyle="1" w:styleId="2Char0">
    <w:name w:val="正文文本缩进 2 Char"/>
    <w:basedOn w:val="a2"/>
    <w:link w:val="23"/>
    <w:uiPriority w:val="99"/>
    <w:semiHidden/>
    <w:qFormat/>
    <w:locked/>
    <w:rPr>
      <w:rFonts w:cs="Times New Roman"/>
      <w:kern w:val="0"/>
      <w:sz w:val="22"/>
      <w:szCs w:val="22"/>
      <w:lang w:eastAsia="en-US"/>
    </w:rPr>
  </w:style>
  <w:style w:type="character" w:customStyle="1" w:styleId="Char8">
    <w:name w:val="批注框文本 Char"/>
    <w:basedOn w:val="a2"/>
    <w:link w:val="af2"/>
    <w:uiPriority w:val="99"/>
    <w:semiHidden/>
    <w:qFormat/>
    <w:locked/>
    <w:rPr>
      <w:rFonts w:cs="Times New Roman"/>
      <w:kern w:val="0"/>
      <w:sz w:val="18"/>
      <w:szCs w:val="18"/>
      <w:lang w:eastAsia="en-US"/>
    </w:rPr>
  </w:style>
  <w:style w:type="character" w:customStyle="1" w:styleId="Char9">
    <w:name w:val="页脚 Char"/>
    <w:basedOn w:val="a2"/>
    <w:link w:val="af3"/>
    <w:uiPriority w:val="99"/>
    <w:semiHidden/>
    <w:qFormat/>
    <w:locked/>
    <w:rPr>
      <w:rFonts w:cs="Times New Roman"/>
      <w:kern w:val="0"/>
      <w:sz w:val="18"/>
      <w:szCs w:val="18"/>
      <w:lang w:eastAsia="en-US"/>
    </w:rPr>
  </w:style>
  <w:style w:type="character" w:customStyle="1" w:styleId="2Char2">
    <w:name w:val="正文首行缩进 2 Char"/>
    <w:basedOn w:val="Char5"/>
    <w:link w:val="27"/>
    <w:uiPriority w:val="99"/>
    <w:semiHidden/>
    <w:qFormat/>
    <w:locked/>
    <w:rPr>
      <w:rFonts w:ascii="宋体" w:eastAsia="宋体" w:hAnsi="Calibri" w:cs="宋体"/>
      <w:kern w:val="0"/>
      <w:sz w:val="21"/>
      <w:szCs w:val="21"/>
      <w:lang w:val="en-US" w:eastAsia="en-US"/>
    </w:rPr>
  </w:style>
  <w:style w:type="character" w:customStyle="1" w:styleId="Chara">
    <w:name w:val="页眉 Char"/>
    <w:basedOn w:val="a2"/>
    <w:link w:val="af5"/>
    <w:uiPriority w:val="99"/>
    <w:semiHidden/>
    <w:qFormat/>
    <w:locked/>
    <w:rPr>
      <w:rFonts w:cs="Times New Roman"/>
      <w:kern w:val="0"/>
      <w:sz w:val="18"/>
      <w:szCs w:val="18"/>
      <w:lang w:eastAsia="en-US"/>
    </w:rPr>
  </w:style>
  <w:style w:type="character" w:customStyle="1" w:styleId="Charb">
    <w:name w:val="签名 Char"/>
    <w:basedOn w:val="a2"/>
    <w:link w:val="af6"/>
    <w:uiPriority w:val="99"/>
    <w:semiHidden/>
    <w:qFormat/>
    <w:locked/>
    <w:rPr>
      <w:rFonts w:cs="Times New Roman"/>
      <w:kern w:val="0"/>
      <w:sz w:val="22"/>
      <w:szCs w:val="22"/>
      <w:lang w:eastAsia="en-US"/>
    </w:rPr>
  </w:style>
  <w:style w:type="character" w:customStyle="1" w:styleId="Charc">
    <w:name w:val="副标题 Char"/>
    <w:basedOn w:val="a2"/>
    <w:link w:val="af7"/>
    <w:uiPriority w:val="99"/>
    <w:qFormat/>
    <w:locked/>
    <w:rPr>
      <w:rFonts w:ascii="Cambria" w:hAnsi="Cambria" w:cs="Cambria"/>
      <w:b/>
      <w:bCs/>
      <w:kern w:val="28"/>
      <w:sz w:val="32"/>
      <w:szCs w:val="32"/>
      <w:lang w:eastAsia="en-US"/>
    </w:rPr>
  </w:style>
  <w:style w:type="character" w:customStyle="1" w:styleId="3Char1">
    <w:name w:val="正文文本缩进 3 Char"/>
    <w:basedOn w:val="a2"/>
    <w:link w:val="35"/>
    <w:uiPriority w:val="99"/>
    <w:semiHidden/>
    <w:qFormat/>
    <w:locked/>
    <w:rPr>
      <w:rFonts w:cs="Times New Roman"/>
      <w:kern w:val="0"/>
      <w:sz w:val="16"/>
      <w:szCs w:val="16"/>
      <w:lang w:eastAsia="en-US"/>
    </w:rPr>
  </w:style>
  <w:style w:type="character" w:customStyle="1" w:styleId="2Char1">
    <w:name w:val="正文文本 2 Char"/>
    <w:basedOn w:val="a2"/>
    <w:link w:val="25"/>
    <w:uiPriority w:val="99"/>
    <w:semiHidden/>
    <w:qFormat/>
    <w:locked/>
    <w:rPr>
      <w:rFonts w:cs="Times New Roman"/>
      <w:kern w:val="0"/>
      <w:sz w:val="22"/>
      <w:szCs w:val="22"/>
      <w:lang w:eastAsia="en-US"/>
    </w:rPr>
  </w:style>
  <w:style w:type="character" w:customStyle="1" w:styleId="Chard">
    <w:name w:val="信息标题 Char"/>
    <w:basedOn w:val="a2"/>
    <w:link w:val="af9"/>
    <w:uiPriority w:val="99"/>
    <w:semiHidden/>
    <w:qFormat/>
    <w:locked/>
    <w:rPr>
      <w:rFonts w:ascii="Cambria" w:eastAsia="宋体" w:hAnsi="Cambria" w:cs="Cambria"/>
      <w:kern w:val="0"/>
      <w:sz w:val="24"/>
      <w:szCs w:val="24"/>
      <w:shd w:val="pct20" w:color="auto" w:fill="auto"/>
      <w:lang w:eastAsia="en-US"/>
    </w:rPr>
  </w:style>
  <w:style w:type="character" w:customStyle="1" w:styleId="HTMLChar0">
    <w:name w:val="HTML 预设格式 Char"/>
    <w:basedOn w:val="a2"/>
    <w:link w:val="HTML0"/>
    <w:uiPriority w:val="99"/>
    <w:semiHidden/>
    <w:qFormat/>
    <w:locked/>
    <w:rPr>
      <w:rFonts w:ascii="Courier New" w:hAnsi="Courier New" w:cs="Courier New"/>
      <w:kern w:val="0"/>
      <w:sz w:val="20"/>
      <w:szCs w:val="20"/>
      <w:lang w:eastAsia="en-US"/>
    </w:rPr>
  </w:style>
  <w:style w:type="character" w:customStyle="1" w:styleId="Chare">
    <w:name w:val="标题 Char"/>
    <w:basedOn w:val="a2"/>
    <w:link w:val="afb"/>
    <w:qFormat/>
    <w:locked/>
    <w:rPr>
      <w:rFonts w:ascii="Cambria" w:eastAsia="宋体" w:hAnsi="Cambria" w:cs="Cambria"/>
      <w:sz w:val="32"/>
      <w:szCs w:val="32"/>
      <w:lang w:val="en-US" w:eastAsia="en-US"/>
    </w:rPr>
  </w:style>
  <w:style w:type="paragraph" w:customStyle="1" w:styleId="Default">
    <w:name w:val="Default"/>
    <w:uiPriority w:val="99"/>
    <w:semiHidden/>
    <w:qFormat/>
    <w:pPr>
      <w:widowControl w:val="0"/>
      <w:autoSpaceDE w:val="0"/>
      <w:autoSpaceDN w:val="0"/>
      <w:adjustRightInd w:val="0"/>
    </w:pPr>
    <w:rPr>
      <w:rFonts w:ascii="宋体" w:hAnsi="宋体" w:cs="宋体"/>
      <w:color w:val="000000"/>
      <w:sz w:val="24"/>
      <w:szCs w:val="24"/>
    </w:rPr>
  </w:style>
  <w:style w:type="paragraph" w:customStyle="1" w:styleId="aff8">
    <w:name w:val="正文居中"/>
    <w:basedOn w:val="a1"/>
    <w:uiPriority w:val="99"/>
    <w:qFormat/>
    <w:pPr>
      <w:jc w:val="center"/>
    </w:pPr>
    <w:rPr>
      <w:u w:val="single"/>
      <w:lang w:eastAsia="zh-CN"/>
    </w:rPr>
  </w:style>
  <w:style w:type="paragraph" w:customStyle="1" w:styleId="aff9">
    <w:name w:val="正文空两格"/>
    <w:basedOn w:val="a1"/>
    <w:uiPriority w:val="99"/>
    <w:semiHidden/>
    <w:qFormat/>
    <w:pPr>
      <w:ind w:firstLineChars="200" w:firstLine="200"/>
    </w:pPr>
    <w:rPr>
      <w:rFonts w:ascii="Cambria" w:hAnsi="Cambria" w:cs="Cambria"/>
      <w:u w:color="000000"/>
    </w:rPr>
  </w:style>
  <w:style w:type="paragraph" w:customStyle="1" w:styleId="TOCHeading1">
    <w:name w:val="TOC Heading1"/>
    <w:basedOn w:val="1"/>
    <w:next w:val="a1"/>
    <w:uiPriority w:val="99"/>
    <w:qFormat/>
    <w:pPr>
      <w:keepNext/>
      <w:keepLines/>
      <w:widowControl/>
      <w:spacing w:before="480" w:line="276" w:lineRule="auto"/>
      <w:jc w:val="left"/>
      <w:outlineLvl w:val="9"/>
    </w:pPr>
    <w:rPr>
      <w:rFonts w:ascii="Cambria" w:eastAsia="宋体" w:hAnsi="Cambria" w:cs="Cambria"/>
      <w:b/>
      <w:bCs/>
      <w:color w:val="365F91"/>
      <w:kern w:val="0"/>
      <w:sz w:val="28"/>
      <w:szCs w:val="28"/>
      <w:lang w:eastAsia="zh-CN"/>
    </w:rPr>
  </w:style>
  <w:style w:type="paragraph" w:customStyle="1" w:styleId="affa">
    <w:name w:val="表格字"/>
    <w:basedOn w:val="a1"/>
    <w:qFormat/>
    <w:pPr>
      <w:snapToGrid w:val="0"/>
      <w:spacing w:line="240" w:lineRule="auto"/>
    </w:pPr>
  </w:style>
  <w:style w:type="paragraph" w:customStyle="1" w:styleId="affb">
    <w:name w:val="表格文字"/>
    <w:basedOn w:val="a1"/>
    <w:uiPriority w:val="99"/>
    <w:qFormat/>
    <w:pPr>
      <w:spacing w:line="240" w:lineRule="auto"/>
    </w:pPr>
    <w:rPr>
      <w:rFonts w:hAnsi="宋体"/>
    </w:rPr>
  </w:style>
  <w:style w:type="paragraph" w:customStyle="1" w:styleId="1a">
    <w:name w:val="正文1"/>
    <w:basedOn w:val="a1"/>
    <w:uiPriority w:val="99"/>
    <w:qFormat/>
    <w:pPr>
      <w:tabs>
        <w:tab w:val="left" w:pos="482"/>
        <w:tab w:val="left" w:pos="2183"/>
        <w:tab w:val="left" w:pos="3884"/>
        <w:tab w:val="left" w:pos="5585"/>
      </w:tabs>
      <w:wordWrap w:val="0"/>
      <w:adjustRightInd w:val="0"/>
      <w:snapToGrid w:val="0"/>
      <w:spacing w:line="240" w:lineRule="auto"/>
      <w:textAlignment w:val="baseline"/>
    </w:pPr>
    <w:rPr>
      <w:rFonts w:ascii="Times New Roman" w:hAnsi="Times New Roman" w:cs="Times New Roman"/>
      <w:lang w:eastAsia="zh-CN"/>
    </w:rPr>
  </w:style>
  <w:style w:type="character" w:customStyle="1" w:styleId="Charf0">
    <w:name w:val="附表标题 Char"/>
    <w:link w:val="affc"/>
    <w:uiPriority w:val="99"/>
    <w:qFormat/>
    <w:locked/>
    <w:rPr>
      <w:rFonts w:ascii="黑体" w:eastAsia="黑体" w:hAnsi="宋体"/>
      <w:sz w:val="24"/>
    </w:rPr>
  </w:style>
  <w:style w:type="paragraph" w:customStyle="1" w:styleId="affc">
    <w:name w:val="附表标题"/>
    <w:basedOn w:val="a1"/>
    <w:link w:val="Charf0"/>
    <w:uiPriority w:val="99"/>
    <w:qFormat/>
    <w:pPr>
      <w:spacing w:line="400" w:lineRule="exact"/>
      <w:outlineLvl w:val="1"/>
    </w:pPr>
    <w:rPr>
      <w:rFonts w:ascii="黑体" w:eastAsia="黑体" w:hAnsi="宋体" w:cs="Times New Roman"/>
      <w:sz w:val="24"/>
      <w:szCs w:val="20"/>
      <w:lang w:eastAsia="zh-CN"/>
    </w:rPr>
  </w:style>
  <w:style w:type="paragraph" w:customStyle="1" w:styleId="ParaChar">
    <w:name w:val="默认段落字体 Para Char"/>
    <w:basedOn w:val="a1"/>
    <w:qFormat/>
    <w:pPr>
      <w:snapToGrid w:val="0"/>
      <w:ind w:firstLineChars="200" w:firstLine="200"/>
    </w:pPr>
    <w:rPr>
      <w:rFonts w:ascii="Times New Roman" w:hAnsi="Times New Roman" w:cs="Times New Roman"/>
      <w:kern w:val="2"/>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locked="1" w:semiHidden="0" w:uiPriority="39" w:qFormat="1"/>
    <w:lsdException w:name="toc 2" w:locked="1" w:semiHidden="0" w:uiPriority="39" w:qFormat="1"/>
    <w:lsdException w:name="toc 3" w:locked="1" w:qFormat="1"/>
    <w:lsdException w:name="toc 4" w:semiHidden="0" w:uiPriority="0"/>
    <w:lsdException w:name="toc 5" w:locked="1" w:qFormat="1"/>
    <w:lsdException w:name="toc 6" w:semiHidden="0" w:uiPriority="0"/>
    <w:lsdException w:name="toc 7" w:semiHidden="0" w:uiPriority="0"/>
    <w:lsdException w:name="toc 8" w:semiHidden="0" w:uiPriority="0"/>
    <w:lsdException w:name="toc 9" w:semiHidden="0" w:uiPriority="0"/>
    <w:lsdException w:name="Normal Indent" w:semiHidden="0" w:uiPriority="0" w:qFormat="1"/>
    <w:lsdException w:name="footnote text" w:locked="1" w:unhideWhenUsed="1"/>
    <w:lsdException w:name="annotation text" w:locked="1" w:unhideWhenUsed="1"/>
    <w:lsdException w:name="header" w:qFormat="1"/>
    <w:lsdException w:name="footer" w:qFormat="1"/>
    <w:lsdException w:name="index heading" w:locked="1" w:unhideWhenUsed="1"/>
    <w:lsdException w:name="caption" w:uiPriority="0" w:unhideWhenUsed="1" w:qFormat="1"/>
    <w:lsdException w:name="table of figures" w:locked="1" w:unhideWhenUsed="1"/>
    <w:lsdException w:name="envelope address" w:qFormat="1"/>
    <w:lsdException w:name="envelope return" w:qFormat="1"/>
    <w:lsdException w:name="footnote reference" w:locked="1" w:unhideWhenUsed="1"/>
    <w:lsdException w:name="annotation reference" w:locked="1" w:unhideWhenUsed="1"/>
    <w:lsdException w:name="line number" w:qFormat="1"/>
    <w:lsdException w:name="page number"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locked="1" w:semiHidden="0" w:uiPriority="0" w:qFormat="1"/>
    <w:lsdException w:name="Closing" w:qFormat="1"/>
    <w:lsdException w:name="Signature" w:qFormat="1"/>
    <w:lsdException w:name="Default Paragraph Font" w:uiPriority="1" w:unhideWhenUsed="1" w:qFormat="1"/>
    <w:lsdException w:name="Body Text" w:semiHidden="0"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locked="1" w:semiHidden="0" w:qFormat="1"/>
    <w:lsdException w:name="Salutation" w:qFormat="1"/>
    <w:lsdException w:name="Date" w:qFormat="1"/>
    <w:lsdException w:name="Body Text First Indent" w:qFormat="1"/>
    <w:lsdException w:name="Body Text First Indent 2" w:semiHidden="0"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semiHidden="0" w:qFormat="1"/>
    <w:lsdException w:name="FollowedHyperlink" w:qFormat="1"/>
    <w:lsdException w:name="Strong" w:locked="1" w:semiHidden="0" w:qFormat="1"/>
    <w:lsdException w:name="Emphasis" w:locked="1" w:semiHidden="0" w:qFormat="1"/>
    <w:lsdException w:name="Document Map" w:qFormat="1"/>
    <w:lsdException w:name="Plain Text" w:semiHidden="0" w:uiPriority="0" w:qFormat="1"/>
    <w:lsdException w:name="E-mail Signature" w:qFormat="1"/>
    <w:lsdException w:name="HTML Top of Form" w:unhideWhenUsed="1"/>
    <w:lsdException w:name="HTML Bottom of Form"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unhideWhenUsed="1" w:qFormat="1"/>
    <w:lsdException w:name="annotation subject" w:locked="1" w:unhideWhenUsed="1"/>
    <w:lsdException w:name="No List" w:unhideWhenUsed="1"/>
    <w:lsdException w:name="Outline List 1" w:unhideWhenUsed="1"/>
    <w:lsdException w:name="Outline List 2" w:unhideWhenUsed="1"/>
    <w:lsdException w:name="Outline List 3" w:unhideWhenUsed="1"/>
    <w:lsdException w:name="Table Simple 1" w:qFormat="1"/>
    <w:lsdException w:name="Table Simple 2" w:qFormat="1"/>
    <w:lsdException w:name="Table Simple 3" w:qFormat="1"/>
    <w:lsdException w:name="Table Classic 1" w:qFormat="1"/>
    <w:lsdException w:name="Table Classic 2" w:qFormat="1"/>
    <w:lsdException w:name="Table Classic 3" w:qFormat="1"/>
    <w:lsdException w:name="Table Classic 4" w:qFormat="1"/>
    <w:lsdException w:name="Table Colorful 1" w:qFormat="1"/>
    <w:lsdException w:name="Table Colorful 2" w:qFormat="1"/>
    <w:lsdException w:name="Table Colorful 3" w:qFormat="1"/>
    <w:lsdException w:name="Table Columns 1" w:qFormat="1"/>
    <w:lsdException w:name="Table Columns 2" w:qFormat="1"/>
    <w:lsdException w:name="Table Columns 3" w:qFormat="1"/>
    <w:lsdException w:name="Table Columns 4" w:qFormat="1"/>
    <w:lsdException w:name="Table Columns 5" w:qFormat="1"/>
    <w:lsdException w:name="Table Grid 1" w:semiHidden="0" w:uiPriority="0" w:qFormat="1"/>
    <w:lsdException w:name="Table Grid 2" w:qFormat="1"/>
    <w:lsdException w:name="Table Grid 3" w:qFormat="1"/>
    <w:lsdException w:name="Table Grid 4" w:qFormat="1"/>
    <w:lsdException w:name="Table Grid 5" w:qFormat="1"/>
    <w:lsdException w:name="Table Grid 6" w:qFormat="1"/>
    <w:lsdException w:name="Table Grid 7" w:qFormat="1"/>
    <w:lsdException w:name="Table Grid 8" w:qFormat="1"/>
    <w:lsdException w:name="Table List 1" w:qFormat="1"/>
    <w:lsdException w:name="Table List 2" w:qFormat="1"/>
    <w:lsdException w:name="Table List 3" w:qFormat="1"/>
    <w:lsdException w:name="Table List 4" w:qFormat="1"/>
    <w:lsdException w:name="Table List 5" w:qFormat="1"/>
    <w:lsdException w:name="Table List 6" w:semiHidden="0" w:uiPriority="0" w:qFormat="1"/>
    <w:lsdException w:name="Table List 7" w:qFormat="1"/>
    <w:lsdException w:name="Table List 8" w:qFormat="1"/>
    <w:lsdException w:name="Table 3D effects 1" w:qFormat="1"/>
    <w:lsdException w:name="Table 3D effects 2" w:qFormat="1"/>
    <w:lsdException w:name="Table 3D effects 3" w:qFormat="1"/>
    <w:lsdException w:name="Table Contemporary" w:qFormat="1"/>
    <w:lsdException w:name="Table Elegant" w:qFormat="1"/>
    <w:lsdException w:name="Table Professional" w:qFormat="1"/>
    <w:lsdException w:name="Table Subtle 1" w:qFormat="1"/>
    <w:lsdException w:name="Table Subtle 2" w:qFormat="1"/>
    <w:lsdException w:name="Table Web 1" w:qFormat="1"/>
    <w:lsdException w:name="Table Web 2" w:qFormat="1"/>
    <w:lsdException w:name="Table Web 3" w:qFormat="1"/>
    <w:lsdException w:name="Balloon Text" w:qFormat="1"/>
    <w:lsdException w:name="Table Grid" w:locked="1" w:qFormat="1"/>
    <w:lsdException w:name="Table Theme" w:qFormat="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1">
    <w:name w:val="Normal"/>
    <w:next w:val="BodyText1I"/>
    <w:qFormat/>
    <w:pPr>
      <w:widowControl w:val="0"/>
      <w:spacing w:line="360" w:lineRule="auto"/>
      <w:jc w:val="both"/>
    </w:pPr>
    <w:rPr>
      <w:rFonts w:ascii="宋体" w:hAnsi="Calibri" w:cs="宋体"/>
      <w:sz w:val="21"/>
      <w:szCs w:val="21"/>
      <w:lang w:eastAsia="en-US"/>
    </w:rPr>
  </w:style>
  <w:style w:type="paragraph" w:styleId="1">
    <w:name w:val="heading 1"/>
    <w:basedOn w:val="a1"/>
    <w:next w:val="a1"/>
    <w:link w:val="1Char"/>
    <w:uiPriority w:val="99"/>
    <w:qFormat/>
    <w:locked/>
    <w:pPr>
      <w:jc w:val="center"/>
      <w:outlineLvl w:val="0"/>
    </w:pPr>
    <w:rPr>
      <w:rFonts w:ascii="黑体" w:eastAsia="黑体" w:cs="黑体"/>
      <w:kern w:val="44"/>
      <w:sz w:val="44"/>
      <w:szCs w:val="44"/>
    </w:rPr>
  </w:style>
  <w:style w:type="paragraph" w:styleId="21">
    <w:name w:val="heading 2"/>
    <w:basedOn w:val="a1"/>
    <w:next w:val="a1"/>
    <w:link w:val="2Char"/>
    <w:uiPriority w:val="99"/>
    <w:qFormat/>
    <w:locked/>
    <w:pPr>
      <w:outlineLvl w:val="1"/>
    </w:pPr>
    <w:rPr>
      <w:rFonts w:hAnsi="Cambria"/>
    </w:rPr>
  </w:style>
  <w:style w:type="paragraph" w:styleId="31">
    <w:name w:val="heading 3"/>
    <w:basedOn w:val="a1"/>
    <w:next w:val="a1"/>
    <w:link w:val="3Char"/>
    <w:uiPriority w:val="99"/>
    <w:qFormat/>
    <w:locked/>
    <w:pPr>
      <w:outlineLvl w:val="2"/>
    </w:pPr>
    <w:rPr>
      <w:kern w:val="21"/>
    </w:rPr>
  </w:style>
  <w:style w:type="paragraph" w:styleId="41">
    <w:name w:val="heading 4"/>
    <w:basedOn w:val="a1"/>
    <w:next w:val="a1"/>
    <w:link w:val="4Char"/>
    <w:uiPriority w:val="99"/>
    <w:qFormat/>
    <w:locked/>
    <w:pPr>
      <w:outlineLvl w:val="3"/>
    </w:pPr>
    <w:rPr>
      <w:rFonts w:hAnsi="Cambria"/>
      <w:kern w:val="21"/>
    </w:rPr>
  </w:style>
  <w:style w:type="paragraph" w:styleId="51">
    <w:name w:val="heading 5"/>
    <w:basedOn w:val="a1"/>
    <w:next w:val="a1"/>
    <w:link w:val="5Char"/>
    <w:uiPriority w:val="99"/>
    <w:qFormat/>
    <w:locked/>
    <w:pPr>
      <w:outlineLvl w:val="4"/>
    </w:pPr>
  </w:style>
  <w:style w:type="paragraph" w:styleId="6">
    <w:name w:val="heading 6"/>
    <w:basedOn w:val="a1"/>
    <w:next w:val="a1"/>
    <w:link w:val="6Char"/>
    <w:uiPriority w:val="99"/>
    <w:qFormat/>
    <w:locked/>
    <w:pPr>
      <w:keepNext/>
      <w:keepLines/>
      <w:spacing w:before="240" w:after="64" w:line="320" w:lineRule="auto"/>
      <w:outlineLvl w:val="5"/>
    </w:pPr>
    <w:rPr>
      <w:rFonts w:ascii="Arial" w:eastAsia="黑体" w:hAnsi="Arial" w:cs="Arial"/>
      <w:b/>
      <w:bCs/>
      <w:sz w:val="24"/>
      <w:szCs w:val="24"/>
    </w:rPr>
  </w:style>
  <w:style w:type="paragraph" w:styleId="7">
    <w:name w:val="heading 7"/>
    <w:basedOn w:val="a1"/>
    <w:next w:val="a1"/>
    <w:link w:val="7Char"/>
    <w:uiPriority w:val="99"/>
    <w:qFormat/>
    <w:locked/>
    <w:pPr>
      <w:keepNext/>
      <w:keepLines/>
      <w:spacing w:before="240" w:after="64" w:line="320" w:lineRule="auto"/>
      <w:outlineLvl w:val="6"/>
    </w:pPr>
    <w:rPr>
      <w:b/>
      <w:bCs/>
      <w:sz w:val="24"/>
      <w:szCs w:val="24"/>
    </w:rPr>
  </w:style>
  <w:style w:type="paragraph" w:styleId="8">
    <w:name w:val="heading 8"/>
    <w:basedOn w:val="a1"/>
    <w:next w:val="a1"/>
    <w:link w:val="8Char"/>
    <w:uiPriority w:val="99"/>
    <w:qFormat/>
    <w:locked/>
    <w:pPr>
      <w:keepNext/>
      <w:keepLines/>
      <w:spacing w:before="240" w:after="64" w:line="320" w:lineRule="auto"/>
      <w:outlineLvl w:val="7"/>
    </w:pPr>
    <w:rPr>
      <w:rFonts w:ascii="Arial" w:eastAsia="黑体" w:hAnsi="Arial" w:cs="Arial"/>
      <w:sz w:val="24"/>
      <w:szCs w:val="24"/>
    </w:rPr>
  </w:style>
  <w:style w:type="paragraph" w:styleId="9">
    <w:name w:val="heading 9"/>
    <w:basedOn w:val="a1"/>
    <w:next w:val="a1"/>
    <w:link w:val="9Char"/>
    <w:uiPriority w:val="99"/>
    <w:qFormat/>
    <w:locked/>
    <w:pPr>
      <w:keepNext/>
      <w:keepLines/>
      <w:spacing w:before="240" w:after="64" w:line="320" w:lineRule="auto"/>
      <w:outlineLvl w:val="8"/>
    </w:pPr>
    <w:rPr>
      <w:rFonts w:ascii="Arial" w:eastAsia="黑体" w:hAnsi="Arial" w:cs="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BodyText1I">
    <w:name w:val="BodyText1I"/>
    <w:basedOn w:val="BodyText"/>
    <w:uiPriority w:val="99"/>
    <w:qFormat/>
    <w:pPr>
      <w:spacing w:after="120" w:line="240" w:lineRule="auto"/>
      <w:ind w:firstLineChars="100" w:firstLine="420"/>
      <w:jc w:val="left"/>
    </w:pPr>
    <w:rPr>
      <w:rFonts w:ascii="Times New Roman" w:eastAsia="宋体" w:cs="Times New Roman"/>
      <w:kern w:val="0"/>
      <w:sz w:val="21"/>
      <w:szCs w:val="21"/>
    </w:rPr>
  </w:style>
  <w:style w:type="paragraph" w:customStyle="1" w:styleId="BodyText">
    <w:name w:val="BodyText"/>
    <w:basedOn w:val="a1"/>
    <w:next w:val="BodyText1I"/>
    <w:uiPriority w:val="99"/>
    <w:qFormat/>
    <w:rPr>
      <w:rFonts w:ascii="楷体_GB2312" w:eastAsia="楷体_GB2312" w:cs="楷体_GB2312"/>
      <w:kern w:val="2"/>
      <w:sz w:val="32"/>
      <w:szCs w:val="32"/>
    </w:rPr>
  </w:style>
  <w:style w:type="paragraph" w:styleId="32">
    <w:name w:val="List 3"/>
    <w:basedOn w:val="a1"/>
    <w:uiPriority w:val="99"/>
    <w:semiHidden/>
    <w:qFormat/>
    <w:pPr>
      <w:ind w:leftChars="400" w:left="100" w:hangingChars="200" w:hanging="200"/>
    </w:pPr>
  </w:style>
  <w:style w:type="paragraph" w:styleId="2">
    <w:name w:val="List Number 2"/>
    <w:basedOn w:val="a1"/>
    <w:uiPriority w:val="99"/>
    <w:semiHidden/>
    <w:qFormat/>
    <w:pPr>
      <w:numPr>
        <w:numId w:val="1"/>
      </w:numPr>
      <w:tabs>
        <w:tab w:val="clear" w:pos="780"/>
      </w:tabs>
      <w:ind w:left="1373" w:hanging="361"/>
    </w:pPr>
  </w:style>
  <w:style w:type="paragraph" w:styleId="a5">
    <w:name w:val="Note Heading"/>
    <w:basedOn w:val="a1"/>
    <w:next w:val="a1"/>
    <w:link w:val="Char"/>
    <w:uiPriority w:val="99"/>
    <w:semiHidden/>
    <w:qFormat/>
    <w:pPr>
      <w:jc w:val="center"/>
    </w:pPr>
  </w:style>
  <w:style w:type="paragraph" w:styleId="40">
    <w:name w:val="List Bullet 4"/>
    <w:basedOn w:val="a1"/>
    <w:uiPriority w:val="99"/>
    <w:semiHidden/>
    <w:qFormat/>
    <w:pPr>
      <w:numPr>
        <w:numId w:val="2"/>
      </w:numPr>
    </w:pPr>
  </w:style>
  <w:style w:type="paragraph" w:styleId="a6">
    <w:name w:val="E-mail Signature"/>
    <w:basedOn w:val="a1"/>
    <w:link w:val="Char0"/>
    <w:uiPriority w:val="99"/>
    <w:semiHidden/>
    <w:qFormat/>
  </w:style>
  <w:style w:type="paragraph" w:styleId="a">
    <w:name w:val="List Number"/>
    <w:basedOn w:val="a1"/>
    <w:uiPriority w:val="99"/>
    <w:semiHidden/>
    <w:qFormat/>
    <w:pPr>
      <w:numPr>
        <w:numId w:val="3"/>
      </w:numPr>
      <w:ind w:left="0" w:firstLine="0"/>
    </w:pPr>
  </w:style>
  <w:style w:type="paragraph" w:styleId="a7">
    <w:name w:val="Normal Indent"/>
    <w:basedOn w:val="a1"/>
    <w:qFormat/>
    <w:pPr>
      <w:ind w:firstLineChars="200" w:firstLine="420"/>
    </w:pPr>
  </w:style>
  <w:style w:type="paragraph" w:styleId="a0">
    <w:name w:val="List Bullet"/>
    <w:basedOn w:val="a1"/>
    <w:uiPriority w:val="99"/>
    <w:semiHidden/>
    <w:qFormat/>
    <w:pPr>
      <w:numPr>
        <w:numId w:val="4"/>
      </w:numPr>
    </w:pPr>
  </w:style>
  <w:style w:type="paragraph" w:styleId="a8">
    <w:name w:val="envelope address"/>
    <w:basedOn w:val="a1"/>
    <w:uiPriority w:val="99"/>
    <w:semiHidden/>
    <w:qFormat/>
    <w:pPr>
      <w:framePr w:w="7920" w:h="1980" w:hRule="exact" w:hSpace="180" w:wrap="around" w:hAnchor="page" w:xAlign="center" w:yAlign="bottom"/>
      <w:snapToGrid w:val="0"/>
      <w:ind w:leftChars="1400" w:left="100"/>
    </w:pPr>
    <w:rPr>
      <w:rFonts w:ascii="Arial" w:hAnsi="Arial" w:cs="Arial"/>
      <w:sz w:val="24"/>
      <w:szCs w:val="24"/>
    </w:rPr>
  </w:style>
  <w:style w:type="paragraph" w:styleId="a9">
    <w:name w:val="Document Map"/>
    <w:basedOn w:val="a1"/>
    <w:link w:val="Char1"/>
    <w:uiPriority w:val="99"/>
    <w:semiHidden/>
    <w:qFormat/>
    <w:rPr>
      <w:sz w:val="18"/>
      <w:szCs w:val="18"/>
    </w:rPr>
  </w:style>
  <w:style w:type="paragraph" w:styleId="aa">
    <w:name w:val="Salutation"/>
    <w:basedOn w:val="a1"/>
    <w:next w:val="a1"/>
    <w:link w:val="Char2"/>
    <w:uiPriority w:val="99"/>
    <w:semiHidden/>
    <w:qFormat/>
  </w:style>
  <w:style w:type="paragraph" w:styleId="33">
    <w:name w:val="Body Text 3"/>
    <w:basedOn w:val="a1"/>
    <w:link w:val="3Char0"/>
    <w:uiPriority w:val="99"/>
    <w:semiHidden/>
    <w:qFormat/>
    <w:pPr>
      <w:spacing w:after="120"/>
    </w:pPr>
    <w:rPr>
      <w:sz w:val="16"/>
      <w:szCs w:val="16"/>
    </w:rPr>
  </w:style>
  <w:style w:type="paragraph" w:styleId="ab">
    <w:name w:val="Closing"/>
    <w:basedOn w:val="a1"/>
    <w:link w:val="Char3"/>
    <w:uiPriority w:val="99"/>
    <w:semiHidden/>
    <w:qFormat/>
    <w:pPr>
      <w:ind w:leftChars="2100" w:left="100"/>
    </w:pPr>
  </w:style>
  <w:style w:type="paragraph" w:styleId="30">
    <w:name w:val="List Bullet 3"/>
    <w:basedOn w:val="a1"/>
    <w:uiPriority w:val="99"/>
    <w:semiHidden/>
    <w:qFormat/>
    <w:pPr>
      <w:numPr>
        <w:numId w:val="5"/>
      </w:numPr>
    </w:pPr>
  </w:style>
  <w:style w:type="paragraph" w:styleId="ac">
    <w:name w:val="Body Text"/>
    <w:basedOn w:val="a1"/>
    <w:link w:val="Char4"/>
    <w:uiPriority w:val="99"/>
    <w:qFormat/>
    <w:pPr>
      <w:spacing w:after="120"/>
    </w:pPr>
  </w:style>
  <w:style w:type="paragraph" w:styleId="ad">
    <w:name w:val="Body Text Indent"/>
    <w:basedOn w:val="a1"/>
    <w:next w:val="a1"/>
    <w:link w:val="Char5"/>
    <w:uiPriority w:val="99"/>
    <w:semiHidden/>
    <w:qFormat/>
    <w:pPr>
      <w:spacing w:after="120"/>
      <w:ind w:leftChars="200" w:left="420"/>
    </w:pPr>
  </w:style>
  <w:style w:type="paragraph" w:styleId="3">
    <w:name w:val="List Number 3"/>
    <w:basedOn w:val="a1"/>
    <w:uiPriority w:val="99"/>
    <w:semiHidden/>
    <w:qFormat/>
    <w:pPr>
      <w:numPr>
        <w:numId w:val="6"/>
      </w:numPr>
    </w:pPr>
  </w:style>
  <w:style w:type="paragraph" w:styleId="22">
    <w:name w:val="List 2"/>
    <w:basedOn w:val="a1"/>
    <w:uiPriority w:val="99"/>
    <w:semiHidden/>
    <w:qFormat/>
    <w:pPr>
      <w:ind w:leftChars="200" w:left="100" w:hangingChars="200" w:hanging="200"/>
    </w:pPr>
  </w:style>
  <w:style w:type="paragraph" w:styleId="ae">
    <w:name w:val="List Continue"/>
    <w:basedOn w:val="a1"/>
    <w:uiPriority w:val="99"/>
    <w:semiHidden/>
    <w:qFormat/>
    <w:pPr>
      <w:spacing w:after="120"/>
      <w:ind w:leftChars="200" w:left="420"/>
    </w:pPr>
  </w:style>
  <w:style w:type="paragraph" w:styleId="af">
    <w:name w:val="Block Text"/>
    <w:basedOn w:val="a1"/>
    <w:uiPriority w:val="99"/>
    <w:semiHidden/>
    <w:qFormat/>
    <w:pPr>
      <w:spacing w:after="120"/>
      <w:ind w:leftChars="700" w:left="1440" w:rightChars="700" w:right="1440"/>
    </w:pPr>
  </w:style>
  <w:style w:type="paragraph" w:styleId="20">
    <w:name w:val="List Bullet 2"/>
    <w:basedOn w:val="a1"/>
    <w:uiPriority w:val="99"/>
    <w:semiHidden/>
    <w:qFormat/>
    <w:pPr>
      <w:numPr>
        <w:numId w:val="7"/>
      </w:numPr>
    </w:pPr>
  </w:style>
  <w:style w:type="paragraph" w:styleId="HTML">
    <w:name w:val="HTML Address"/>
    <w:basedOn w:val="a1"/>
    <w:link w:val="HTMLChar"/>
    <w:uiPriority w:val="99"/>
    <w:semiHidden/>
    <w:qFormat/>
    <w:rPr>
      <w:i/>
      <w:iCs/>
    </w:rPr>
  </w:style>
  <w:style w:type="paragraph" w:styleId="52">
    <w:name w:val="toc 5"/>
    <w:basedOn w:val="a1"/>
    <w:next w:val="a1"/>
    <w:uiPriority w:val="99"/>
    <w:semiHidden/>
    <w:qFormat/>
    <w:locked/>
    <w:pPr>
      <w:ind w:leftChars="800" w:left="1680"/>
    </w:pPr>
  </w:style>
  <w:style w:type="paragraph" w:styleId="34">
    <w:name w:val="toc 3"/>
    <w:basedOn w:val="a1"/>
    <w:next w:val="a1"/>
    <w:uiPriority w:val="99"/>
    <w:semiHidden/>
    <w:qFormat/>
    <w:locked/>
    <w:pPr>
      <w:spacing w:line="240" w:lineRule="auto"/>
      <w:ind w:leftChars="200" w:left="200"/>
    </w:pPr>
    <w:rPr>
      <w:kern w:val="2"/>
      <w:lang w:eastAsia="zh-CN"/>
    </w:rPr>
  </w:style>
  <w:style w:type="paragraph" w:styleId="af0">
    <w:name w:val="Plain Text"/>
    <w:basedOn w:val="a1"/>
    <w:link w:val="Char6"/>
    <w:qFormat/>
    <w:rPr>
      <w:rFonts w:hAnsi="Courier New"/>
    </w:rPr>
  </w:style>
  <w:style w:type="paragraph" w:styleId="50">
    <w:name w:val="List Bullet 5"/>
    <w:basedOn w:val="a1"/>
    <w:uiPriority w:val="99"/>
    <w:semiHidden/>
    <w:qFormat/>
    <w:pPr>
      <w:numPr>
        <w:numId w:val="8"/>
      </w:numPr>
    </w:pPr>
  </w:style>
  <w:style w:type="paragraph" w:styleId="4">
    <w:name w:val="List Number 4"/>
    <w:basedOn w:val="a1"/>
    <w:uiPriority w:val="99"/>
    <w:semiHidden/>
    <w:qFormat/>
    <w:pPr>
      <w:numPr>
        <w:numId w:val="9"/>
      </w:numPr>
    </w:pPr>
  </w:style>
  <w:style w:type="paragraph" w:styleId="af1">
    <w:name w:val="Date"/>
    <w:basedOn w:val="a1"/>
    <w:next w:val="a1"/>
    <w:link w:val="Char7"/>
    <w:uiPriority w:val="99"/>
    <w:semiHidden/>
    <w:qFormat/>
    <w:pPr>
      <w:ind w:leftChars="2500" w:left="100"/>
    </w:pPr>
  </w:style>
  <w:style w:type="paragraph" w:styleId="23">
    <w:name w:val="Body Text Indent 2"/>
    <w:basedOn w:val="a1"/>
    <w:link w:val="2Char0"/>
    <w:uiPriority w:val="99"/>
    <w:semiHidden/>
    <w:qFormat/>
    <w:pPr>
      <w:spacing w:after="120" w:line="480" w:lineRule="auto"/>
      <w:ind w:leftChars="200" w:left="420"/>
    </w:pPr>
  </w:style>
  <w:style w:type="paragraph" w:styleId="53">
    <w:name w:val="List Continue 5"/>
    <w:basedOn w:val="a1"/>
    <w:uiPriority w:val="99"/>
    <w:semiHidden/>
    <w:qFormat/>
    <w:pPr>
      <w:spacing w:after="120"/>
      <w:ind w:leftChars="1000" w:left="2100"/>
    </w:pPr>
  </w:style>
  <w:style w:type="paragraph" w:styleId="af2">
    <w:name w:val="Balloon Text"/>
    <w:basedOn w:val="a1"/>
    <w:link w:val="Char8"/>
    <w:uiPriority w:val="99"/>
    <w:semiHidden/>
    <w:qFormat/>
    <w:pPr>
      <w:spacing w:line="240" w:lineRule="auto"/>
    </w:pPr>
    <w:rPr>
      <w:sz w:val="18"/>
      <w:szCs w:val="18"/>
    </w:rPr>
  </w:style>
  <w:style w:type="paragraph" w:styleId="af3">
    <w:name w:val="footer"/>
    <w:basedOn w:val="a1"/>
    <w:link w:val="Char9"/>
    <w:uiPriority w:val="99"/>
    <w:semiHidden/>
    <w:qFormat/>
    <w:pPr>
      <w:tabs>
        <w:tab w:val="center" w:pos="4153"/>
        <w:tab w:val="right" w:pos="8306"/>
      </w:tabs>
      <w:snapToGrid w:val="0"/>
      <w:spacing w:line="240" w:lineRule="auto"/>
      <w:jc w:val="left"/>
    </w:pPr>
    <w:rPr>
      <w:sz w:val="18"/>
      <w:szCs w:val="18"/>
    </w:rPr>
  </w:style>
  <w:style w:type="paragraph" w:styleId="af4">
    <w:name w:val="envelope return"/>
    <w:basedOn w:val="a1"/>
    <w:uiPriority w:val="99"/>
    <w:semiHidden/>
    <w:qFormat/>
    <w:pPr>
      <w:snapToGrid w:val="0"/>
    </w:pPr>
    <w:rPr>
      <w:rFonts w:ascii="Arial" w:hAnsi="Arial" w:cs="Arial"/>
    </w:rPr>
  </w:style>
  <w:style w:type="paragraph" w:styleId="af5">
    <w:name w:val="header"/>
    <w:basedOn w:val="a1"/>
    <w:link w:val="Chara"/>
    <w:uiPriority w:val="99"/>
    <w:semiHidden/>
    <w:qFormat/>
    <w:pPr>
      <w:pBdr>
        <w:bottom w:val="single" w:sz="6" w:space="1" w:color="auto"/>
      </w:pBdr>
      <w:tabs>
        <w:tab w:val="center" w:pos="4153"/>
        <w:tab w:val="right" w:pos="8306"/>
      </w:tabs>
      <w:snapToGrid w:val="0"/>
      <w:spacing w:line="240" w:lineRule="auto"/>
      <w:jc w:val="center"/>
    </w:pPr>
    <w:rPr>
      <w:sz w:val="18"/>
      <w:szCs w:val="18"/>
    </w:rPr>
  </w:style>
  <w:style w:type="paragraph" w:styleId="af6">
    <w:name w:val="Signature"/>
    <w:basedOn w:val="a1"/>
    <w:link w:val="Charb"/>
    <w:uiPriority w:val="99"/>
    <w:semiHidden/>
    <w:qFormat/>
    <w:pPr>
      <w:ind w:leftChars="2100" w:left="100"/>
    </w:pPr>
  </w:style>
  <w:style w:type="paragraph" w:styleId="10">
    <w:name w:val="toc 1"/>
    <w:basedOn w:val="a1"/>
    <w:next w:val="a1"/>
    <w:uiPriority w:val="39"/>
    <w:qFormat/>
    <w:locked/>
    <w:pPr>
      <w:tabs>
        <w:tab w:val="right" w:leader="dot" w:pos="9020"/>
      </w:tabs>
    </w:pPr>
  </w:style>
  <w:style w:type="paragraph" w:styleId="42">
    <w:name w:val="List Continue 4"/>
    <w:basedOn w:val="a1"/>
    <w:uiPriority w:val="99"/>
    <w:semiHidden/>
    <w:qFormat/>
    <w:pPr>
      <w:spacing w:after="120"/>
      <w:ind w:leftChars="800" w:left="1680"/>
    </w:pPr>
  </w:style>
  <w:style w:type="paragraph" w:styleId="af7">
    <w:name w:val="Subtitle"/>
    <w:basedOn w:val="a1"/>
    <w:link w:val="Charc"/>
    <w:uiPriority w:val="99"/>
    <w:qFormat/>
    <w:locked/>
    <w:pPr>
      <w:spacing w:before="240" w:after="60" w:line="312" w:lineRule="auto"/>
      <w:jc w:val="center"/>
      <w:outlineLvl w:val="1"/>
    </w:pPr>
    <w:rPr>
      <w:rFonts w:ascii="Arial" w:hAnsi="Arial" w:cs="Arial"/>
      <w:b/>
      <w:bCs/>
      <w:kern w:val="28"/>
      <w:sz w:val="32"/>
      <w:szCs w:val="32"/>
    </w:rPr>
  </w:style>
  <w:style w:type="paragraph" w:styleId="5">
    <w:name w:val="List Number 5"/>
    <w:basedOn w:val="a1"/>
    <w:uiPriority w:val="99"/>
    <w:semiHidden/>
    <w:qFormat/>
    <w:pPr>
      <w:numPr>
        <w:numId w:val="10"/>
      </w:numPr>
    </w:pPr>
  </w:style>
  <w:style w:type="paragraph" w:styleId="af8">
    <w:name w:val="List"/>
    <w:basedOn w:val="a1"/>
    <w:uiPriority w:val="99"/>
    <w:semiHidden/>
    <w:qFormat/>
    <w:pPr>
      <w:ind w:left="200" w:hangingChars="200" w:hanging="200"/>
    </w:pPr>
  </w:style>
  <w:style w:type="paragraph" w:styleId="54">
    <w:name w:val="List 5"/>
    <w:basedOn w:val="a1"/>
    <w:uiPriority w:val="99"/>
    <w:semiHidden/>
    <w:qFormat/>
    <w:pPr>
      <w:ind w:leftChars="800" w:left="100" w:hangingChars="200" w:hanging="200"/>
    </w:pPr>
  </w:style>
  <w:style w:type="paragraph" w:styleId="35">
    <w:name w:val="Body Text Indent 3"/>
    <w:basedOn w:val="a1"/>
    <w:link w:val="3Char1"/>
    <w:uiPriority w:val="99"/>
    <w:semiHidden/>
    <w:qFormat/>
    <w:pPr>
      <w:spacing w:after="120"/>
      <w:ind w:leftChars="200" w:left="420"/>
    </w:pPr>
    <w:rPr>
      <w:sz w:val="16"/>
      <w:szCs w:val="16"/>
    </w:rPr>
  </w:style>
  <w:style w:type="paragraph" w:styleId="24">
    <w:name w:val="toc 2"/>
    <w:basedOn w:val="a1"/>
    <w:next w:val="a1"/>
    <w:uiPriority w:val="39"/>
    <w:qFormat/>
    <w:locked/>
    <w:pPr>
      <w:ind w:leftChars="100" w:left="100"/>
    </w:pPr>
  </w:style>
  <w:style w:type="paragraph" w:styleId="25">
    <w:name w:val="Body Text 2"/>
    <w:basedOn w:val="a1"/>
    <w:link w:val="2Char1"/>
    <w:uiPriority w:val="99"/>
    <w:semiHidden/>
    <w:qFormat/>
    <w:pPr>
      <w:spacing w:after="120" w:line="480" w:lineRule="auto"/>
    </w:pPr>
  </w:style>
  <w:style w:type="paragraph" w:styleId="43">
    <w:name w:val="List 4"/>
    <w:basedOn w:val="a1"/>
    <w:uiPriority w:val="99"/>
    <w:semiHidden/>
    <w:qFormat/>
    <w:pPr>
      <w:ind w:leftChars="600" w:left="100" w:hangingChars="200" w:hanging="200"/>
    </w:pPr>
  </w:style>
  <w:style w:type="paragraph" w:styleId="26">
    <w:name w:val="List Continue 2"/>
    <w:basedOn w:val="a1"/>
    <w:uiPriority w:val="99"/>
    <w:semiHidden/>
    <w:qFormat/>
    <w:pPr>
      <w:spacing w:after="120"/>
      <w:ind w:leftChars="400" w:left="840"/>
    </w:pPr>
  </w:style>
  <w:style w:type="paragraph" w:styleId="af9">
    <w:name w:val="Message Header"/>
    <w:basedOn w:val="a1"/>
    <w:link w:val="Chard"/>
    <w:uiPriority w:val="99"/>
    <w:semiHidden/>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HTML0">
    <w:name w:val="HTML Preformatted"/>
    <w:basedOn w:val="a1"/>
    <w:link w:val="HTMLChar0"/>
    <w:uiPriority w:val="99"/>
    <w:semiHidden/>
    <w:qFormat/>
    <w:rPr>
      <w:rFonts w:ascii="Courier New" w:hAnsi="Courier New" w:cs="Courier New"/>
      <w:sz w:val="20"/>
      <w:szCs w:val="20"/>
    </w:rPr>
  </w:style>
  <w:style w:type="paragraph" w:styleId="afa">
    <w:name w:val="Normal (Web)"/>
    <w:basedOn w:val="a1"/>
    <w:uiPriority w:val="99"/>
    <w:semiHidden/>
    <w:qFormat/>
    <w:rPr>
      <w:rFonts w:ascii="Times New Roman" w:hAnsi="Times New Roman" w:cs="Times New Roman"/>
      <w:sz w:val="24"/>
      <w:szCs w:val="24"/>
    </w:rPr>
  </w:style>
  <w:style w:type="paragraph" w:styleId="36">
    <w:name w:val="List Continue 3"/>
    <w:basedOn w:val="a1"/>
    <w:uiPriority w:val="99"/>
    <w:semiHidden/>
    <w:qFormat/>
    <w:pPr>
      <w:spacing w:after="120"/>
      <w:ind w:leftChars="600" w:left="1260"/>
    </w:pPr>
  </w:style>
  <w:style w:type="paragraph" w:styleId="afb">
    <w:name w:val="Title"/>
    <w:basedOn w:val="a1"/>
    <w:next w:val="a1"/>
    <w:link w:val="Chare"/>
    <w:qFormat/>
    <w:locked/>
    <w:pPr>
      <w:jc w:val="center"/>
      <w:outlineLvl w:val="0"/>
    </w:pPr>
    <w:rPr>
      <w:rFonts w:ascii="Cambria" w:hAnsi="Cambria" w:cs="Cambria"/>
      <w:sz w:val="32"/>
      <w:szCs w:val="32"/>
    </w:rPr>
  </w:style>
  <w:style w:type="paragraph" w:styleId="afc">
    <w:name w:val="Body Text First Indent"/>
    <w:basedOn w:val="ac"/>
    <w:link w:val="Charf"/>
    <w:uiPriority w:val="99"/>
    <w:semiHidden/>
    <w:qFormat/>
    <w:pPr>
      <w:ind w:firstLineChars="100" w:firstLine="420"/>
    </w:pPr>
  </w:style>
  <w:style w:type="paragraph" w:styleId="27">
    <w:name w:val="Body Text First Indent 2"/>
    <w:basedOn w:val="ad"/>
    <w:link w:val="2Char2"/>
    <w:uiPriority w:val="99"/>
    <w:qFormat/>
    <w:pPr>
      <w:spacing w:after="0"/>
      <w:ind w:leftChars="0" w:left="0" w:firstLineChars="200" w:firstLine="200"/>
    </w:pPr>
  </w:style>
  <w:style w:type="table" w:styleId="afd">
    <w:name w:val="Table Grid"/>
    <w:basedOn w:val="a3"/>
    <w:uiPriority w:val="99"/>
    <w:semiHidden/>
    <w:qFormat/>
    <w:locked/>
    <w:pPr>
      <w:widowControl w:val="0"/>
      <w:spacing w:line="360" w:lineRule="auto"/>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e">
    <w:name w:val="Table Theme"/>
    <w:basedOn w:val="a3"/>
    <w:uiPriority w:val="99"/>
    <w:semiHidden/>
    <w:qFormat/>
    <w:pPr>
      <w:widowControl w:val="0"/>
      <w:spacing w:line="360" w:lineRule="auto"/>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Colorful 1"/>
    <w:basedOn w:val="a3"/>
    <w:uiPriority w:val="99"/>
    <w:semiHidden/>
    <w:qFormat/>
    <w:pPr>
      <w:widowControl w:val="0"/>
      <w:spacing w:line="360" w:lineRule="auto"/>
      <w:jc w:val="both"/>
    </w:pPr>
    <w:rPr>
      <w:rFonts w:cs="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Calibri"/>
      </w:rPr>
      <w:tblPr/>
      <w:tcPr>
        <w:tcBorders>
          <w:tl2br w:val="nil"/>
          <w:tr2bl w:val="nil"/>
        </w:tcBorders>
        <w:shd w:val="solid" w:color="000000" w:fill="FFFFFF"/>
      </w:tcPr>
    </w:tblStylePr>
    <w:tblStylePr w:type="firstCol">
      <w:rPr>
        <w:rFonts w:cs="Calibri"/>
      </w:rPr>
      <w:tblPr/>
      <w:tcPr>
        <w:tcBorders>
          <w:tl2br w:val="nil"/>
          <w:tr2bl w:val="nil"/>
        </w:tcBorders>
        <w:shd w:val="solid" w:color="000080" w:fill="FFFFFF"/>
      </w:tcPr>
    </w:tblStylePr>
    <w:tblStylePr w:type="nwCell">
      <w:rPr>
        <w:rFonts w:cs="Calibri"/>
      </w:rPr>
      <w:tblPr/>
      <w:tcPr>
        <w:tcBorders>
          <w:tl2br w:val="nil"/>
          <w:tr2bl w:val="nil"/>
        </w:tcBorders>
        <w:shd w:val="solid" w:color="000000" w:fill="FFFFFF"/>
      </w:tcPr>
    </w:tblStylePr>
    <w:tblStylePr w:type="swCell">
      <w:rPr>
        <w:rFonts w:cs="Calibri"/>
      </w:rPr>
      <w:tblPr/>
      <w:tcPr>
        <w:tcBorders>
          <w:tl2br w:val="nil"/>
          <w:tr2bl w:val="nil"/>
        </w:tcBorders>
      </w:tcPr>
    </w:tblStylePr>
  </w:style>
  <w:style w:type="table" w:styleId="28">
    <w:name w:val="Table Colorful 2"/>
    <w:basedOn w:val="a3"/>
    <w:uiPriority w:val="99"/>
    <w:semiHidden/>
    <w:qFormat/>
    <w:pPr>
      <w:widowControl w:val="0"/>
      <w:spacing w:line="360" w:lineRule="auto"/>
      <w:jc w:val="both"/>
    </w:pPr>
    <w:rPr>
      <w:rFonts w:cs="Calibri"/>
    </w:rPr>
    <w:tblPr>
      <w:tblBorders>
        <w:bottom w:val="single" w:sz="12" w:space="0" w:color="000000"/>
      </w:tblBorders>
    </w:tblPr>
    <w:tcPr>
      <w:shd w:val="pct20" w:color="FFFF00" w:fill="FFFFFF"/>
    </w:tcPr>
    <w:tblStylePr w:type="firstRow">
      <w:rPr>
        <w:rFonts w:cs="Calibri"/>
      </w:rPr>
      <w:tblPr/>
      <w:tcPr>
        <w:tcBorders>
          <w:bottom w:val="single" w:sz="12" w:space="0" w:color="000000"/>
          <w:tl2br w:val="nil"/>
          <w:tr2bl w:val="nil"/>
        </w:tcBorders>
        <w:shd w:val="solid" w:color="800000" w:fill="FFFFFF"/>
      </w:tcPr>
    </w:tblStylePr>
    <w:tblStylePr w:type="firstCol">
      <w:rPr>
        <w:rFonts w:cs="Calibri"/>
      </w:rPr>
      <w:tblPr/>
      <w:tcPr>
        <w:tcBorders>
          <w:tl2br w:val="nil"/>
          <w:tr2bl w:val="nil"/>
        </w:tcBorders>
      </w:tcPr>
    </w:tblStylePr>
    <w:tblStylePr w:type="lastCol">
      <w:rPr>
        <w:rFonts w:cs="Calibri"/>
      </w:rPr>
      <w:tblPr/>
      <w:tcPr>
        <w:tcBorders>
          <w:tl2br w:val="nil"/>
          <w:tr2bl w:val="nil"/>
        </w:tcBorders>
        <w:shd w:val="solid" w:color="C0C0C0" w:fill="FFFFFF"/>
      </w:tcPr>
    </w:tblStylePr>
    <w:tblStylePr w:type="swCell">
      <w:rPr>
        <w:rFonts w:cs="Calibri"/>
      </w:rPr>
      <w:tblPr/>
      <w:tcPr>
        <w:tcBorders>
          <w:tl2br w:val="nil"/>
          <w:tr2bl w:val="nil"/>
        </w:tcBorders>
      </w:tcPr>
    </w:tblStylePr>
  </w:style>
  <w:style w:type="table" w:styleId="37">
    <w:name w:val="Table Colorful 3"/>
    <w:basedOn w:val="a3"/>
    <w:uiPriority w:val="99"/>
    <w:semiHidden/>
    <w:qFormat/>
    <w:pPr>
      <w:widowControl w:val="0"/>
      <w:spacing w:line="360" w:lineRule="auto"/>
      <w:jc w:val="both"/>
    </w:pPr>
    <w:rPr>
      <w:rFonts w:cs="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Calibri"/>
      </w:rPr>
      <w:tblPr/>
      <w:tcPr>
        <w:tcBorders>
          <w:bottom w:val="single" w:sz="6" w:space="0" w:color="000000"/>
          <w:tl2br w:val="nil"/>
          <w:tr2bl w:val="nil"/>
        </w:tcBorders>
        <w:shd w:val="solid" w:color="008080" w:fill="FFFFFF"/>
      </w:tcPr>
    </w:tblStylePr>
    <w:tblStylePr w:type="firstCol">
      <w:rPr>
        <w:rFonts w:cs="Calibri"/>
      </w:rPr>
      <w:tblPr/>
      <w:tcPr>
        <w:tcBorders>
          <w:left w:val="single" w:sz="36" w:space="0" w:color="000000"/>
          <w:right w:val="single" w:sz="6" w:space="0" w:color="000000"/>
          <w:tl2br w:val="nil"/>
          <w:tr2bl w:val="nil"/>
        </w:tcBorders>
        <w:shd w:val="solid" w:color="008080" w:fill="FFFFFF"/>
      </w:tcPr>
    </w:tblStylePr>
    <w:tblStylePr w:type="nwCell">
      <w:rPr>
        <w:rFonts w:cs="Calibri"/>
      </w:rPr>
      <w:tblPr/>
      <w:tcPr>
        <w:tcBorders>
          <w:tl2br w:val="nil"/>
          <w:tr2bl w:val="nil"/>
        </w:tcBorders>
        <w:shd w:val="solid" w:color="000000" w:fill="FFFFFF"/>
      </w:tcPr>
    </w:tblStylePr>
  </w:style>
  <w:style w:type="table" w:styleId="aff">
    <w:name w:val="Table Elegant"/>
    <w:basedOn w:val="a3"/>
    <w:uiPriority w:val="99"/>
    <w:semiHidden/>
    <w:qFormat/>
    <w:pPr>
      <w:widowControl w:val="0"/>
      <w:spacing w:line="360" w:lineRule="auto"/>
      <w:jc w:val="both"/>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Calibri"/>
      </w:rPr>
      <w:tblPr/>
      <w:tcPr>
        <w:tcBorders>
          <w:tl2br w:val="nil"/>
          <w:tr2bl w:val="nil"/>
        </w:tcBorders>
      </w:tcPr>
    </w:tblStylePr>
  </w:style>
  <w:style w:type="table" w:styleId="12">
    <w:name w:val="Table Classic 1"/>
    <w:basedOn w:val="a3"/>
    <w:uiPriority w:val="99"/>
    <w:semiHidden/>
    <w:qFormat/>
    <w:pPr>
      <w:widowControl w:val="0"/>
      <w:spacing w:line="360" w:lineRule="auto"/>
      <w:jc w:val="both"/>
    </w:pPr>
    <w:rPr>
      <w:rFonts w:cs="Calibri"/>
    </w:rPr>
    <w:tblPr>
      <w:tblBorders>
        <w:top w:val="single" w:sz="12" w:space="0" w:color="000000"/>
        <w:bottom w:val="single" w:sz="12" w:space="0" w:color="000000"/>
      </w:tblBorders>
    </w:tblPr>
    <w:tblStylePr w:type="firstRow">
      <w:rPr>
        <w:rFonts w:cs="Calibri"/>
      </w:rPr>
      <w:tblPr/>
      <w:tcPr>
        <w:tcBorders>
          <w:bottom w:val="single" w:sz="6" w:space="0" w:color="000000"/>
          <w:tl2br w:val="nil"/>
          <w:tr2bl w:val="nil"/>
        </w:tcBorders>
      </w:tcPr>
    </w:tblStylePr>
    <w:tblStylePr w:type="lastRow">
      <w:rPr>
        <w:rFonts w:cs="Calibri"/>
      </w:rPr>
      <w:tblPr/>
      <w:tcPr>
        <w:tcBorders>
          <w:top w:val="single" w:sz="6" w:space="0" w:color="000000"/>
          <w:tl2br w:val="nil"/>
          <w:tr2bl w:val="nil"/>
        </w:tcBorders>
      </w:tcPr>
    </w:tblStylePr>
    <w:tblStylePr w:type="firstCol">
      <w:rPr>
        <w:rFonts w:cs="Calibri"/>
      </w:rPr>
      <w:tblPr/>
      <w:tcPr>
        <w:tcBorders>
          <w:right w:val="single" w:sz="6" w:space="0" w:color="000000"/>
          <w:tl2br w:val="nil"/>
          <w:tr2bl w:val="nil"/>
        </w:tcBorders>
      </w:tcPr>
    </w:tblStylePr>
    <w:tblStylePr w:type="neCell">
      <w:rPr>
        <w:rFonts w:cs="Calibri"/>
      </w:rPr>
      <w:tblPr/>
      <w:tcPr>
        <w:tcBorders>
          <w:tl2br w:val="nil"/>
          <w:tr2bl w:val="nil"/>
        </w:tcBorders>
      </w:tcPr>
    </w:tblStylePr>
    <w:tblStylePr w:type="swCell">
      <w:rPr>
        <w:rFonts w:cs="Calibri"/>
      </w:rPr>
      <w:tblPr/>
      <w:tcPr>
        <w:tcBorders>
          <w:tl2br w:val="nil"/>
          <w:tr2bl w:val="nil"/>
        </w:tcBorders>
      </w:tcPr>
    </w:tblStylePr>
  </w:style>
  <w:style w:type="table" w:styleId="29">
    <w:name w:val="Table Classic 2"/>
    <w:basedOn w:val="a3"/>
    <w:uiPriority w:val="99"/>
    <w:semiHidden/>
    <w:qFormat/>
    <w:pPr>
      <w:widowControl w:val="0"/>
      <w:spacing w:line="360" w:lineRule="auto"/>
      <w:jc w:val="both"/>
    </w:pPr>
    <w:rPr>
      <w:rFonts w:cs="Calibri"/>
    </w:rPr>
    <w:tblPr>
      <w:tblBorders>
        <w:top w:val="single" w:sz="12" w:space="0" w:color="000000"/>
        <w:bottom w:val="single" w:sz="12" w:space="0" w:color="000000"/>
      </w:tblBorders>
    </w:tblPr>
    <w:tblStylePr w:type="firstRow">
      <w:rPr>
        <w:rFonts w:cs="Calibri"/>
      </w:rPr>
      <w:tblPr/>
      <w:tcPr>
        <w:tcBorders>
          <w:bottom w:val="single" w:sz="6" w:space="0" w:color="000000"/>
          <w:tl2br w:val="nil"/>
          <w:tr2bl w:val="nil"/>
        </w:tcBorders>
        <w:shd w:val="solid" w:color="800080" w:fill="FFFFFF"/>
      </w:tcPr>
    </w:tblStylePr>
    <w:tblStylePr w:type="lastRow">
      <w:rPr>
        <w:rFonts w:cs="Calibri"/>
      </w:rPr>
      <w:tblPr/>
      <w:tcPr>
        <w:tcBorders>
          <w:top w:val="single" w:sz="6" w:space="0" w:color="000000"/>
          <w:tl2br w:val="nil"/>
          <w:tr2bl w:val="nil"/>
        </w:tcBorders>
      </w:tcPr>
    </w:tblStylePr>
    <w:tblStylePr w:type="firstCol">
      <w:rPr>
        <w:rFonts w:cs="Calibri"/>
      </w:rPr>
      <w:tblPr/>
      <w:tcPr>
        <w:tcBorders>
          <w:tl2br w:val="nil"/>
          <w:tr2bl w:val="nil"/>
        </w:tcBorders>
        <w:shd w:val="solid" w:color="C0C0C0" w:fill="FFFFFF"/>
      </w:tcPr>
    </w:tblStylePr>
    <w:tblStylePr w:type="neCell">
      <w:rPr>
        <w:rFonts w:cs="Calibri"/>
      </w:rPr>
      <w:tblPr/>
      <w:tcPr>
        <w:tcBorders>
          <w:tl2br w:val="nil"/>
          <w:tr2bl w:val="nil"/>
        </w:tcBorders>
      </w:tcPr>
    </w:tblStylePr>
    <w:tblStylePr w:type="nwCell">
      <w:rPr>
        <w:rFonts w:cs="Calibri"/>
      </w:rPr>
      <w:tblPr/>
      <w:tcPr>
        <w:tcBorders>
          <w:tl2br w:val="nil"/>
          <w:tr2bl w:val="nil"/>
        </w:tcBorders>
        <w:shd w:val="solid" w:color="800080" w:fill="FFFFFF"/>
      </w:tcPr>
    </w:tblStylePr>
    <w:tblStylePr w:type="swCell">
      <w:rPr>
        <w:rFonts w:cs="Calibri"/>
      </w:rPr>
      <w:tblPr/>
      <w:tcPr>
        <w:tcBorders>
          <w:tl2br w:val="nil"/>
          <w:tr2bl w:val="nil"/>
        </w:tcBorders>
      </w:tcPr>
    </w:tblStylePr>
  </w:style>
  <w:style w:type="table" w:styleId="38">
    <w:name w:val="Table Classic 3"/>
    <w:basedOn w:val="a3"/>
    <w:uiPriority w:val="99"/>
    <w:semiHidden/>
    <w:qFormat/>
    <w:pPr>
      <w:widowControl w:val="0"/>
      <w:spacing w:line="360" w:lineRule="auto"/>
      <w:jc w:val="both"/>
    </w:pPr>
    <w:rPr>
      <w:rFonts w:cs="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Calibri"/>
      </w:rPr>
      <w:tblPr/>
      <w:tcPr>
        <w:tcBorders>
          <w:bottom w:val="single" w:sz="6" w:space="0" w:color="000000"/>
          <w:tl2br w:val="nil"/>
          <w:tr2bl w:val="nil"/>
        </w:tcBorders>
        <w:shd w:val="solid" w:color="000080" w:fill="FFFFFF"/>
      </w:tcPr>
    </w:tblStylePr>
    <w:tblStylePr w:type="lastRow">
      <w:rPr>
        <w:rFonts w:cs="Calibri"/>
      </w:rPr>
      <w:tblPr/>
      <w:tcPr>
        <w:tcBorders>
          <w:top w:val="single" w:sz="12" w:space="0" w:color="000000"/>
          <w:tl2br w:val="nil"/>
          <w:tr2bl w:val="nil"/>
        </w:tcBorders>
        <w:shd w:val="solid" w:color="FFFFFF" w:fill="FFFFFF"/>
      </w:tcPr>
    </w:tblStylePr>
    <w:tblStylePr w:type="firstCol">
      <w:rPr>
        <w:rFonts w:cs="Calibri"/>
      </w:rPr>
      <w:tblPr/>
      <w:tcPr>
        <w:tcBorders>
          <w:tl2br w:val="nil"/>
          <w:tr2bl w:val="nil"/>
        </w:tcBorders>
      </w:tcPr>
    </w:tblStylePr>
  </w:style>
  <w:style w:type="table" w:styleId="44">
    <w:name w:val="Table Classic 4"/>
    <w:basedOn w:val="a3"/>
    <w:uiPriority w:val="99"/>
    <w:semiHidden/>
    <w:qFormat/>
    <w:pPr>
      <w:widowControl w:val="0"/>
      <w:spacing w:line="360" w:lineRule="auto"/>
      <w:jc w:val="both"/>
    </w:pPr>
    <w:rPr>
      <w:rFonts w:cs="Calibri"/>
    </w:rPr>
    <w:tblPr>
      <w:tblBorders>
        <w:top w:val="single" w:sz="12" w:space="0" w:color="000000"/>
        <w:left w:val="single" w:sz="6" w:space="0" w:color="000000"/>
        <w:bottom w:val="single" w:sz="12" w:space="0" w:color="000000"/>
        <w:right w:val="single" w:sz="6" w:space="0" w:color="000000"/>
      </w:tblBorders>
    </w:tblPr>
    <w:tblStylePr w:type="firstRow">
      <w:rPr>
        <w:rFonts w:cs="Calibri"/>
      </w:rPr>
      <w:tblPr/>
      <w:tcPr>
        <w:tcBorders>
          <w:bottom w:val="single" w:sz="6" w:space="0" w:color="000000"/>
          <w:tl2br w:val="nil"/>
          <w:tr2bl w:val="nil"/>
        </w:tcBorders>
        <w:shd w:val="pct50" w:color="000080" w:fill="FFFFFF"/>
      </w:tcPr>
    </w:tblStylePr>
    <w:tblStylePr w:type="lastRow">
      <w:rPr>
        <w:rFonts w:cs="Calibri"/>
      </w:rPr>
      <w:tblPr/>
      <w:tcPr>
        <w:tcBorders>
          <w:bottom w:val="single" w:sz="6" w:space="0" w:color="000000"/>
          <w:tl2br w:val="nil"/>
          <w:tr2bl w:val="nil"/>
        </w:tcBorders>
        <w:shd w:val="pct50" w:color="000000" w:fill="FFFFFF"/>
      </w:tcPr>
    </w:tblStylePr>
    <w:tblStylePr w:type="firstCol">
      <w:rPr>
        <w:rFonts w:cs="Calibri"/>
      </w:rPr>
      <w:tblPr/>
      <w:tcPr>
        <w:tcBorders>
          <w:tl2br w:val="nil"/>
          <w:tr2bl w:val="nil"/>
        </w:tcBorders>
      </w:tcPr>
    </w:tblStylePr>
    <w:tblStylePr w:type="nwCell">
      <w:rPr>
        <w:rFonts w:cs="Calibri"/>
      </w:rPr>
      <w:tblPr/>
      <w:tcPr>
        <w:tcBorders>
          <w:tl2br w:val="nil"/>
          <w:tr2bl w:val="nil"/>
        </w:tcBorders>
      </w:tcPr>
    </w:tblStylePr>
    <w:tblStylePr w:type="swCell">
      <w:rPr>
        <w:rFonts w:cs="Calibri"/>
      </w:rPr>
      <w:tblPr/>
      <w:tcPr>
        <w:tcBorders>
          <w:tl2br w:val="nil"/>
          <w:tr2bl w:val="nil"/>
        </w:tcBorders>
      </w:tcPr>
    </w:tblStylePr>
  </w:style>
  <w:style w:type="table" w:styleId="13">
    <w:name w:val="Table Simple 1"/>
    <w:basedOn w:val="a3"/>
    <w:uiPriority w:val="99"/>
    <w:semiHidden/>
    <w:qFormat/>
    <w:pPr>
      <w:widowControl w:val="0"/>
      <w:spacing w:line="360" w:lineRule="auto"/>
      <w:jc w:val="both"/>
    </w:pPr>
    <w:rPr>
      <w:rFonts w:cs="Calibri"/>
    </w:rPr>
    <w:tblPr>
      <w:tblBorders>
        <w:top w:val="single" w:sz="12" w:space="0" w:color="008000"/>
        <w:bottom w:val="single" w:sz="12" w:space="0" w:color="008000"/>
      </w:tblBorders>
    </w:tblPr>
    <w:tblStylePr w:type="firstRow">
      <w:rPr>
        <w:rFonts w:cs="Calibri"/>
      </w:rPr>
      <w:tblPr/>
      <w:tcPr>
        <w:tcBorders>
          <w:bottom w:val="single" w:sz="6" w:space="0" w:color="008000"/>
          <w:tl2br w:val="nil"/>
          <w:tr2bl w:val="nil"/>
        </w:tcBorders>
      </w:tcPr>
    </w:tblStylePr>
    <w:tblStylePr w:type="lastRow">
      <w:rPr>
        <w:rFonts w:cs="Calibri"/>
      </w:rPr>
      <w:tblPr/>
      <w:tcPr>
        <w:tcBorders>
          <w:top w:val="single" w:sz="6" w:space="0" w:color="008000"/>
          <w:tl2br w:val="nil"/>
          <w:tr2bl w:val="nil"/>
        </w:tcBorders>
      </w:tcPr>
    </w:tblStylePr>
  </w:style>
  <w:style w:type="table" w:styleId="2a">
    <w:name w:val="Table Simple 2"/>
    <w:basedOn w:val="a3"/>
    <w:uiPriority w:val="99"/>
    <w:semiHidden/>
    <w:qFormat/>
    <w:pPr>
      <w:widowControl w:val="0"/>
      <w:spacing w:line="360" w:lineRule="auto"/>
      <w:jc w:val="both"/>
    </w:pPr>
    <w:rPr>
      <w:rFonts w:cs="Calibri"/>
    </w:rPr>
    <w:tblPr/>
    <w:tblStylePr w:type="firstRow">
      <w:rPr>
        <w:rFonts w:cs="Calibri"/>
      </w:rPr>
      <w:tblPr/>
      <w:tcPr>
        <w:tcBorders>
          <w:bottom w:val="single" w:sz="12" w:space="0" w:color="000000"/>
          <w:tl2br w:val="nil"/>
          <w:tr2bl w:val="nil"/>
        </w:tcBorders>
      </w:tcPr>
    </w:tblStylePr>
    <w:tblStylePr w:type="lastRow">
      <w:rPr>
        <w:rFonts w:cs="Calibri"/>
      </w:rPr>
      <w:tblPr/>
      <w:tcPr>
        <w:tcBorders>
          <w:top w:val="single" w:sz="6" w:space="0" w:color="000000"/>
          <w:tl2br w:val="nil"/>
          <w:tr2bl w:val="nil"/>
        </w:tcBorders>
      </w:tcPr>
    </w:tblStylePr>
    <w:tblStylePr w:type="firstCol">
      <w:rPr>
        <w:rFonts w:cs="Calibri"/>
      </w:rPr>
      <w:tblPr/>
      <w:tcPr>
        <w:tcBorders>
          <w:right w:val="single" w:sz="12" w:space="0" w:color="000000"/>
          <w:tl2br w:val="nil"/>
          <w:tr2bl w:val="nil"/>
        </w:tcBorders>
      </w:tcPr>
    </w:tblStylePr>
    <w:tblStylePr w:type="lastCol">
      <w:rPr>
        <w:rFonts w:cs="Calibri"/>
      </w:rPr>
      <w:tblPr/>
      <w:tcPr>
        <w:tcBorders>
          <w:left w:val="single" w:sz="6" w:space="0" w:color="000000"/>
          <w:tl2br w:val="nil"/>
          <w:tr2bl w:val="nil"/>
        </w:tcBorders>
      </w:tcPr>
    </w:tblStylePr>
    <w:tblStylePr w:type="neCell">
      <w:rPr>
        <w:rFonts w:cs="Calibri"/>
      </w:rPr>
      <w:tblPr/>
      <w:tcPr>
        <w:tcBorders>
          <w:left w:val="nil"/>
          <w:tl2br w:val="nil"/>
          <w:tr2bl w:val="nil"/>
        </w:tcBorders>
      </w:tcPr>
    </w:tblStylePr>
    <w:tblStylePr w:type="swCell">
      <w:rPr>
        <w:rFonts w:cs="Calibri"/>
      </w:rPr>
      <w:tblPr/>
      <w:tcPr>
        <w:tcBorders>
          <w:top w:val="nil"/>
          <w:tl2br w:val="nil"/>
          <w:tr2bl w:val="nil"/>
        </w:tcBorders>
      </w:tcPr>
    </w:tblStylePr>
  </w:style>
  <w:style w:type="table" w:styleId="39">
    <w:name w:val="Table Simple 3"/>
    <w:basedOn w:val="a3"/>
    <w:uiPriority w:val="99"/>
    <w:semiHidden/>
    <w:qFormat/>
    <w:pPr>
      <w:widowControl w:val="0"/>
      <w:spacing w:line="360" w:lineRule="auto"/>
      <w:jc w:val="both"/>
    </w:pPr>
    <w:rPr>
      <w:rFonts w:cs="Calibri"/>
    </w:rPr>
    <w:tblPr>
      <w:tblBorders>
        <w:top w:val="single" w:sz="12" w:space="0" w:color="000000"/>
        <w:left w:val="single" w:sz="12" w:space="0" w:color="000000"/>
        <w:bottom w:val="single" w:sz="12" w:space="0" w:color="000000"/>
        <w:right w:val="single" w:sz="12" w:space="0" w:color="000000"/>
      </w:tblBorders>
    </w:tblPr>
    <w:tblStylePr w:type="firstRow">
      <w:rPr>
        <w:rFonts w:cs="Calibri"/>
      </w:rPr>
      <w:tblPr/>
      <w:tcPr>
        <w:tcBorders>
          <w:tl2br w:val="nil"/>
          <w:tr2bl w:val="nil"/>
        </w:tcBorders>
        <w:shd w:val="solid" w:color="000000" w:fill="FFFFFF"/>
      </w:tcPr>
    </w:tblStylePr>
  </w:style>
  <w:style w:type="table" w:styleId="14">
    <w:name w:val="Table Subtle 1"/>
    <w:basedOn w:val="a3"/>
    <w:uiPriority w:val="99"/>
    <w:semiHidden/>
    <w:qFormat/>
    <w:pPr>
      <w:widowControl w:val="0"/>
      <w:spacing w:line="360" w:lineRule="auto"/>
      <w:jc w:val="both"/>
    </w:pPr>
    <w:rPr>
      <w:rFonts w:cs="Calibri"/>
    </w:rPr>
    <w:tblPr>
      <w:tblStyleRowBandSize w:val="1"/>
    </w:tblPr>
    <w:tblStylePr w:type="firstRow">
      <w:rPr>
        <w:rFonts w:cs="Calibri"/>
      </w:rPr>
      <w:tblPr/>
      <w:tcPr>
        <w:tcBorders>
          <w:top w:val="single" w:sz="6" w:space="0" w:color="000000"/>
          <w:bottom w:val="single" w:sz="12" w:space="0" w:color="000000"/>
          <w:tl2br w:val="nil"/>
          <w:tr2bl w:val="nil"/>
        </w:tcBorders>
      </w:tcPr>
    </w:tblStylePr>
    <w:tblStylePr w:type="lastRow">
      <w:rPr>
        <w:rFonts w:cs="Calibri"/>
      </w:rPr>
      <w:tblPr/>
      <w:tcPr>
        <w:tcBorders>
          <w:top w:val="single" w:sz="12" w:space="0" w:color="000000"/>
          <w:tl2br w:val="nil"/>
          <w:tr2bl w:val="nil"/>
        </w:tcBorders>
        <w:shd w:val="pct25" w:color="800080" w:fill="FFFFFF"/>
      </w:tcPr>
    </w:tblStylePr>
    <w:tblStylePr w:type="firstCol">
      <w:rPr>
        <w:rFonts w:cs="Calibri"/>
      </w:rPr>
      <w:tblPr/>
      <w:tcPr>
        <w:tcBorders>
          <w:right w:val="single" w:sz="12" w:space="0" w:color="000000"/>
          <w:tl2br w:val="nil"/>
          <w:tr2bl w:val="nil"/>
        </w:tcBorders>
      </w:tcPr>
    </w:tblStylePr>
    <w:tblStylePr w:type="lastCol">
      <w:rPr>
        <w:rFonts w:cs="Calibri"/>
      </w:rPr>
      <w:tblPr/>
      <w:tcPr>
        <w:tcBorders>
          <w:left w:val="single" w:sz="12" w:space="0" w:color="000000"/>
          <w:tl2br w:val="nil"/>
          <w:tr2bl w:val="nil"/>
        </w:tcBorders>
      </w:tcPr>
    </w:tblStylePr>
    <w:tblStylePr w:type="band1Horz">
      <w:rPr>
        <w:rFonts w:cs="Calibri"/>
      </w:rPr>
      <w:tblPr/>
      <w:tcPr>
        <w:tcBorders>
          <w:bottom w:val="single" w:sz="6" w:space="0" w:color="000000"/>
          <w:tl2br w:val="nil"/>
          <w:tr2bl w:val="nil"/>
        </w:tcBorders>
        <w:shd w:val="pct25" w:color="808000" w:fill="FFFFFF"/>
      </w:tcPr>
    </w:tblStylePr>
    <w:tblStylePr w:type="neCell">
      <w:rPr>
        <w:rFonts w:cs="Calibri"/>
      </w:rPr>
      <w:tblPr/>
      <w:tcPr>
        <w:tcBorders>
          <w:tl2br w:val="nil"/>
          <w:tr2bl w:val="nil"/>
        </w:tcBorders>
      </w:tcPr>
    </w:tblStylePr>
    <w:tblStylePr w:type="swCell">
      <w:rPr>
        <w:rFonts w:cs="Calibri"/>
      </w:rPr>
      <w:tblPr/>
      <w:tcPr>
        <w:tcBorders>
          <w:tl2br w:val="nil"/>
          <w:tr2bl w:val="nil"/>
        </w:tcBorders>
      </w:tcPr>
    </w:tblStylePr>
  </w:style>
  <w:style w:type="table" w:styleId="2b">
    <w:name w:val="Table Subtle 2"/>
    <w:basedOn w:val="a3"/>
    <w:uiPriority w:val="99"/>
    <w:semiHidden/>
    <w:qFormat/>
    <w:pPr>
      <w:widowControl w:val="0"/>
      <w:spacing w:line="360" w:lineRule="auto"/>
      <w:jc w:val="both"/>
    </w:pPr>
    <w:rPr>
      <w:rFonts w:cs="Calibri"/>
    </w:rPr>
    <w:tblPr>
      <w:tblBorders>
        <w:left w:val="single" w:sz="6" w:space="0" w:color="000000"/>
        <w:right w:val="single" w:sz="6" w:space="0" w:color="000000"/>
      </w:tblBorders>
    </w:tblPr>
    <w:tblStylePr w:type="firstRow">
      <w:rPr>
        <w:rFonts w:cs="Calibri"/>
      </w:rPr>
      <w:tblPr/>
      <w:tcPr>
        <w:tcBorders>
          <w:bottom w:val="single" w:sz="12" w:space="0" w:color="000000"/>
          <w:tl2br w:val="nil"/>
          <w:tr2bl w:val="nil"/>
        </w:tcBorders>
      </w:tcPr>
    </w:tblStylePr>
    <w:tblStylePr w:type="lastRow">
      <w:rPr>
        <w:rFonts w:cs="Calibri"/>
      </w:rPr>
      <w:tblPr/>
      <w:tcPr>
        <w:tcBorders>
          <w:top w:val="single" w:sz="12" w:space="0" w:color="000000"/>
          <w:tl2br w:val="nil"/>
          <w:tr2bl w:val="nil"/>
        </w:tcBorders>
      </w:tcPr>
    </w:tblStylePr>
    <w:tblStylePr w:type="firstCol">
      <w:rPr>
        <w:rFonts w:cs="Calibri"/>
      </w:rPr>
      <w:tblPr/>
      <w:tcPr>
        <w:tcBorders>
          <w:right w:val="single" w:sz="12" w:space="0" w:color="000000"/>
          <w:tl2br w:val="nil"/>
          <w:tr2bl w:val="nil"/>
        </w:tcBorders>
        <w:shd w:val="pct25" w:color="008000" w:fill="FFFFFF"/>
      </w:tcPr>
    </w:tblStylePr>
    <w:tblStylePr w:type="lastCol">
      <w:rPr>
        <w:rFonts w:cs="Calibri"/>
      </w:rPr>
      <w:tblPr/>
      <w:tcPr>
        <w:tcBorders>
          <w:left w:val="single" w:sz="12" w:space="0" w:color="000000"/>
          <w:tl2br w:val="nil"/>
          <w:tr2bl w:val="nil"/>
        </w:tcBorders>
        <w:shd w:val="pct25" w:color="808000" w:fill="FFFFFF"/>
      </w:tcPr>
    </w:tblStylePr>
    <w:tblStylePr w:type="neCell">
      <w:rPr>
        <w:rFonts w:cs="Calibri"/>
      </w:rPr>
      <w:tblPr/>
      <w:tcPr>
        <w:tcBorders>
          <w:tl2br w:val="nil"/>
          <w:tr2bl w:val="nil"/>
        </w:tcBorders>
      </w:tcPr>
    </w:tblStylePr>
    <w:tblStylePr w:type="swCell">
      <w:rPr>
        <w:rFonts w:cs="Calibri"/>
      </w:rPr>
      <w:tblPr/>
      <w:tcPr>
        <w:tcBorders>
          <w:tl2br w:val="nil"/>
          <w:tr2bl w:val="nil"/>
        </w:tcBorders>
      </w:tcPr>
    </w:tblStylePr>
  </w:style>
  <w:style w:type="table" w:styleId="15">
    <w:name w:val="Table 3D effects 1"/>
    <w:basedOn w:val="a3"/>
    <w:uiPriority w:val="99"/>
    <w:semiHidden/>
    <w:qFormat/>
    <w:pPr>
      <w:widowControl w:val="0"/>
      <w:spacing w:line="360" w:lineRule="auto"/>
      <w:jc w:val="both"/>
    </w:pPr>
    <w:rPr>
      <w:rFonts w:cs="Calibri"/>
    </w:rPr>
    <w:tblPr/>
    <w:tcPr>
      <w:shd w:val="solid" w:color="C0C0C0" w:fill="FFFFFF"/>
    </w:tcPr>
    <w:tblStylePr w:type="firstRow">
      <w:rPr>
        <w:rFonts w:cs="Calibri"/>
      </w:rPr>
      <w:tblPr/>
      <w:tcPr>
        <w:tcBorders>
          <w:bottom w:val="single" w:sz="6" w:space="0" w:color="808080"/>
          <w:tl2br w:val="nil"/>
          <w:tr2bl w:val="nil"/>
        </w:tcBorders>
      </w:tcPr>
    </w:tblStylePr>
    <w:tblStylePr w:type="lastRow">
      <w:rPr>
        <w:rFonts w:cs="Calibri"/>
      </w:rPr>
      <w:tblPr/>
      <w:tcPr>
        <w:tcBorders>
          <w:top w:val="single" w:sz="6" w:space="0" w:color="FFFFFF"/>
          <w:tl2br w:val="nil"/>
          <w:tr2bl w:val="nil"/>
        </w:tcBorders>
      </w:tcPr>
    </w:tblStylePr>
    <w:tblStylePr w:type="firstCol">
      <w:rPr>
        <w:rFonts w:cs="Calibri"/>
      </w:rPr>
      <w:tblPr/>
      <w:tcPr>
        <w:tcBorders>
          <w:right w:val="single" w:sz="6" w:space="0" w:color="808080"/>
          <w:tl2br w:val="nil"/>
          <w:tr2bl w:val="nil"/>
        </w:tcBorders>
      </w:tcPr>
    </w:tblStylePr>
    <w:tblStylePr w:type="lastCol">
      <w:rPr>
        <w:rFonts w:cs="Calibri"/>
      </w:rPr>
      <w:tblPr/>
      <w:tcPr>
        <w:tcBorders>
          <w:left w:val="single" w:sz="6" w:space="0" w:color="FFFFFF"/>
          <w:tl2br w:val="nil"/>
          <w:tr2bl w:val="nil"/>
        </w:tcBorders>
      </w:tcPr>
    </w:tblStylePr>
    <w:tblStylePr w:type="neCell">
      <w:rPr>
        <w:rFonts w:cs="Calibri"/>
      </w:rPr>
      <w:tblPr/>
      <w:tcPr>
        <w:tcBorders>
          <w:left w:val="nil"/>
          <w:bottom w:val="nil"/>
          <w:tl2br w:val="nil"/>
          <w:tr2bl w:val="nil"/>
        </w:tcBorders>
      </w:tcPr>
    </w:tblStylePr>
    <w:tblStylePr w:type="nwCell">
      <w:rPr>
        <w:rFonts w:cs="Calibri"/>
      </w:rPr>
      <w:tblPr/>
      <w:tcPr>
        <w:tcBorders>
          <w:bottom w:val="nil"/>
          <w:right w:val="nil"/>
          <w:tl2br w:val="nil"/>
          <w:tr2bl w:val="nil"/>
        </w:tcBorders>
      </w:tcPr>
    </w:tblStylePr>
    <w:tblStylePr w:type="seCell">
      <w:rPr>
        <w:rFonts w:cs="Calibri"/>
      </w:rPr>
      <w:tblPr/>
      <w:tcPr>
        <w:tcBorders>
          <w:top w:val="nil"/>
          <w:left w:val="nil"/>
          <w:tl2br w:val="nil"/>
          <w:tr2bl w:val="nil"/>
        </w:tcBorders>
      </w:tcPr>
    </w:tblStylePr>
    <w:tblStylePr w:type="swCell">
      <w:rPr>
        <w:rFonts w:cs="Calibri"/>
      </w:rPr>
      <w:tblPr/>
      <w:tcPr>
        <w:tcBorders>
          <w:top w:val="nil"/>
          <w:right w:val="nil"/>
          <w:tl2br w:val="nil"/>
          <w:tr2bl w:val="nil"/>
        </w:tcBorders>
      </w:tcPr>
    </w:tblStylePr>
  </w:style>
  <w:style w:type="table" w:styleId="2c">
    <w:name w:val="Table 3D effects 2"/>
    <w:basedOn w:val="a3"/>
    <w:uiPriority w:val="99"/>
    <w:semiHidden/>
    <w:qFormat/>
    <w:pPr>
      <w:widowControl w:val="0"/>
      <w:spacing w:line="360" w:lineRule="auto"/>
      <w:jc w:val="both"/>
    </w:pPr>
    <w:rPr>
      <w:rFonts w:cs="Calibri"/>
    </w:rPr>
    <w:tblPr>
      <w:tblStyleRowBandSize w:val="1"/>
    </w:tblPr>
    <w:tcPr>
      <w:shd w:val="solid" w:color="C0C0C0" w:fill="FFFFFF"/>
    </w:tcPr>
    <w:tblStylePr w:type="firstRow">
      <w:rPr>
        <w:rFonts w:cs="Calibri"/>
      </w:rPr>
      <w:tblPr/>
      <w:tcPr>
        <w:tcBorders>
          <w:tl2br w:val="nil"/>
          <w:tr2bl w:val="nil"/>
        </w:tcBorders>
      </w:tcPr>
    </w:tblStylePr>
    <w:tblStylePr w:type="firstCol">
      <w:rPr>
        <w:rFonts w:cs="Calibri"/>
      </w:rPr>
      <w:tblPr/>
      <w:tcPr>
        <w:tcBorders>
          <w:top w:val="nil"/>
          <w:bottom w:val="nil"/>
          <w:right w:val="single" w:sz="6" w:space="0" w:color="808080"/>
          <w:tl2br w:val="nil"/>
          <w:tr2bl w:val="nil"/>
        </w:tcBorders>
      </w:tcPr>
    </w:tblStylePr>
    <w:tblStylePr w:type="lastCol">
      <w:rPr>
        <w:rFonts w:cs="Calibri"/>
      </w:rPr>
      <w:tblPr/>
      <w:tcPr>
        <w:tcBorders>
          <w:right w:val="single" w:sz="6" w:space="0" w:color="FFFFFF"/>
          <w:tl2br w:val="nil"/>
          <w:tr2bl w:val="nil"/>
        </w:tcBorders>
      </w:tcPr>
    </w:tblStylePr>
    <w:tblStylePr w:type="band1Horz">
      <w:rPr>
        <w:rFonts w:cs="Calibri"/>
      </w:rPr>
      <w:tblPr/>
      <w:tcPr>
        <w:tcBorders>
          <w:top w:val="single" w:sz="6" w:space="0" w:color="808080"/>
          <w:bottom w:val="single" w:sz="6" w:space="0" w:color="FFFFFF"/>
          <w:tl2br w:val="nil"/>
          <w:tr2bl w:val="nil"/>
        </w:tcBorders>
      </w:tcPr>
    </w:tblStylePr>
    <w:tblStylePr w:type="swCell">
      <w:rPr>
        <w:rFonts w:cs="Calibri"/>
      </w:rPr>
      <w:tblPr/>
      <w:tcPr>
        <w:tcBorders>
          <w:tl2br w:val="nil"/>
          <w:tr2bl w:val="nil"/>
        </w:tcBorders>
      </w:tcPr>
    </w:tblStylePr>
  </w:style>
  <w:style w:type="table" w:styleId="3a">
    <w:name w:val="Table 3D effects 3"/>
    <w:basedOn w:val="a3"/>
    <w:uiPriority w:val="99"/>
    <w:semiHidden/>
    <w:qFormat/>
    <w:pPr>
      <w:widowControl w:val="0"/>
      <w:spacing w:line="360" w:lineRule="auto"/>
      <w:jc w:val="both"/>
    </w:pPr>
    <w:rPr>
      <w:rFonts w:cs="Calibri"/>
    </w:rPr>
    <w:tblPr>
      <w:tblStyleRowBandSize w:val="1"/>
      <w:tblStyleColBandSize w:val="1"/>
    </w:tblPr>
    <w:tblStylePr w:type="firstRow">
      <w:rPr>
        <w:rFonts w:cs="Calibri"/>
      </w:rPr>
      <w:tblPr/>
      <w:tcPr>
        <w:tcBorders>
          <w:tl2br w:val="nil"/>
          <w:tr2bl w:val="nil"/>
        </w:tcBorders>
      </w:tcPr>
    </w:tblStylePr>
    <w:tblStylePr w:type="firstCol">
      <w:rPr>
        <w:rFonts w:cs="Calibri"/>
      </w:rPr>
      <w:tblPr/>
      <w:tcPr>
        <w:tcBorders>
          <w:top w:val="nil"/>
          <w:bottom w:val="nil"/>
          <w:right w:val="single" w:sz="6" w:space="0" w:color="808080"/>
          <w:tl2br w:val="nil"/>
          <w:tr2bl w:val="nil"/>
        </w:tcBorders>
      </w:tcPr>
    </w:tblStylePr>
    <w:tblStylePr w:type="lastCol">
      <w:rPr>
        <w:rFonts w:cs="Calibri"/>
      </w:rPr>
      <w:tblPr/>
      <w:tcPr>
        <w:tcBorders>
          <w:right w:val="single" w:sz="6" w:space="0" w:color="FFFFFF"/>
          <w:tl2br w:val="nil"/>
          <w:tr2bl w:val="nil"/>
        </w:tcBorders>
      </w:tcPr>
    </w:tblStylePr>
    <w:tblStylePr w:type="band1Vert">
      <w:rPr>
        <w:rFonts w:cs="Calibri"/>
      </w:rPr>
      <w:tblPr/>
      <w:tcPr>
        <w:shd w:val="solid" w:color="C0C0C0" w:fill="FFFFFF"/>
      </w:tcPr>
    </w:tblStylePr>
    <w:tblStylePr w:type="band2Vert">
      <w:rPr>
        <w:rFonts w:cs="Calibri"/>
      </w:rPr>
      <w:tblPr/>
      <w:tcPr>
        <w:shd w:val="pct50" w:color="C0C0C0" w:fill="FFFFFF"/>
      </w:tcPr>
    </w:tblStylePr>
    <w:tblStylePr w:type="band1Horz">
      <w:rPr>
        <w:rFonts w:cs="Calibri"/>
      </w:rPr>
      <w:tblPr/>
      <w:tcPr>
        <w:tcBorders>
          <w:top w:val="single" w:sz="6" w:space="0" w:color="808080"/>
          <w:bottom w:val="single" w:sz="6" w:space="0" w:color="FFFFFF"/>
          <w:tl2br w:val="nil"/>
          <w:tr2bl w:val="nil"/>
        </w:tcBorders>
      </w:tcPr>
    </w:tblStylePr>
    <w:tblStylePr w:type="swCell">
      <w:rPr>
        <w:rFonts w:cs="Calibri"/>
      </w:rPr>
      <w:tblPr/>
      <w:tcPr>
        <w:tcBorders>
          <w:tl2br w:val="nil"/>
          <w:tr2bl w:val="nil"/>
        </w:tcBorders>
      </w:tcPr>
    </w:tblStylePr>
  </w:style>
  <w:style w:type="table" w:styleId="16">
    <w:name w:val="Table List 1"/>
    <w:basedOn w:val="a3"/>
    <w:uiPriority w:val="99"/>
    <w:semiHidden/>
    <w:qFormat/>
    <w:pPr>
      <w:widowControl w:val="0"/>
      <w:spacing w:line="360" w:lineRule="auto"/>
      <w:jc w:val="both"/>
    </w:pPr>
    <w:rPr>
      <w:rFonts w:cs="Calibri"/>
    </w:rPr>
    <w:tblPr>
      <w:tblBorders>
        <w:top w:val="single" w:sz="12" w:space="0" w:color="008080"/>
        <w:left w:val="single" w:sz="6" w:space="0" w:color="008080"/>
        <w:bottom w:val="single" w:sz="12" w:space="0" w:color="008080"/>
        <w:right w:val="single" w:sz="6" w:space="0" w:color="008080"/>
      </w:tblBorders>
    </w:tblPr>
    <w:tblStylePr w:type="firstRow">
      <w:rPr>
        <w:rFonts w:cs="Calibri"/>
      </w:rPr>
      <w:tblPr/>
      <w:tcPr>
        <w:tcBorders>
          <w:bottom w:val="single" w:sz="6" w:space="0" w:color="000000"/>
          <w:tl2br w:val="nil"/>
          <w:tr2bl w:val="nil"/>
        </w:tcBorders>
        <w:shd w:val="solid" w:color="C0C0C0" w:fill="FFFFFF"/>
      </w:tcPr>
    </w:tblStylePr>
    <w:tblStylePr w:type="lastRow">
      <w:rPr>
        <w:rFonts w:cs="Calibri"/>
      </w:rPr>
      <w:tblPr/>
      <w:tcPr>
        <w:tcBorders>
          <w:top w:val="single" w:sz="6" w:space="0" w:color="000000"/>
          <w:tl2br w:val="nil"/>
          <w:tr2bl w:val="nil"/>
        </w:tcBorders>
      </w:tcPr>
    </w:tblStylePr>
    <w:tblStylePr w:type="band1Horz">
      <w:rPr>
        <w:rFonts w:cs="Calibri"/>
      </w:rPr>
      <w:tblPr/>
      <w:tcPr>
        <w:tcBorders>
          <w:tl2br w:val="nil"/>
          <w:tr2bl w:val="nil"/>
        </w:tcBorders>
        <w:shd w:val="solid" w:color="C0C0C0" w:fill="FFFFFF"/>
      </w:tcPr>
    </w:tblStylePr>
    <w:tblStylePr w:type="band2Horz">
      <w:rPr>
        <w:rFonts w:cs="Calibri"/>
      </w:rPr>
      <w:tblPr/>
      <w:tcPr>
        <w:tcBorders>
          <w:tl2br w:val="nil"/>
          <w:tr2bl w:val="nil"/>
        </w:tcBorders>
      </w:tcPr>
    </w:tblStylePr>
    <w:tblStylePr w:type="swCell">
      <w:rPr>
        <w:rFonts w:cs="Calibri"/>
      </w:rPr>
      <w:tblPr/>
      <w:tcPr>
        <w:tcBorders>
          <w:tl2br w:val="nil"/>
          <w:tr2bl w:val="nil"/>
        </w:tcBorders>
      </w:tcPr>
    </w:tblStylePr>
  </w:style>
  <w:style w:type="table" w:styleId="2d">
    <w:name w:val="Table List 2"/>
    <w:basedOn w:val="a3"/>
    <w:uiPriority w:val="99"/>
    <w:semiHidden/>
    <w:qFormat/>
    <w:pPr>
      <w:widowControl w:val="0"/>
      <w:spacing w:line="360" w:lineRule="auto"/>
      <w:jc w:val="both"/>
    </w:pPr>
    <w:rPr>
      <w:rFonts w:cs="Calibri"/>
    </w:rPr>
    <w:tblPr>
      <w:tblBorders>
        <w:bottom w:val="single" w:sz="12" w:space="0" w:color="808080"/>
      </w:tblBorders>
    </w:tblPr>
    <w:tblStylePr w:type="firstRow">
      <w:rPr>
        <w:rFonts w:cs="Calibri"/>
      </w:rPr>
      <w:tblPr/>
      <w:tcPr>
        <w:tcBorders>
          <w:bottom w:val="single" w:sz="6" w:space="0" w:color="000000"/>
          <w:tl2br w:val="nil"/>
          <w:tr2bl w:val="nil"/>
        </w:tcBorders>
        <w:shd w:val="pct75" w:color="008080" w:fill="008000"/>
      </w:tcPr>
    </w:tblStylePr>
    <w:tblStylePr w:type="lastRow">
      <w:rPr>
        <w:rFonts w:cs="Calibri"/>
      </w:rPr>
      <w:tblPr/>
      <w:tcPr>
        <w:tcBorders>
          <w:top w:val="single" w:sz="6" w:space="0" w:color="000000"/>
          <w:tl2br w:val="nil"/>
          <w:tr2bl w:val="nil"/>
        </w:tcBorders>
      </w:tcPr>
    </w:tblStylePr>
    <w:tblStylePr w:type="band1Horz">
      <w:rPr>
        <w:rFonts w:cs="Calibri"/>
      </w:rPr>
      <w:tblPr/>
      <w:tcPr>
        <w:tcBorders>
          <w:tl2br w:val="nil"/>
          <w:tr2bl w:val="nil"/>
        </w:tcBorders>
        <w:shd w:val="pct20" w:color="00FF00" w:fill="FFFFFF"/>
      </w:tcPr>
    </w:tblStylePr>
    <w:tblStylePr w:type="band2Horz">
      <w:rPr>
        <w:rFonts w:cs="Calibri"/>
      </w:rPr>
      <w:tblPr/>
      <w:tcPr>
        <w:tcBorders>
          <w:tl2br w:val="nil"/>
          <w:tr2bl w:val="nil"/>
        </w:tcBorders>
      </w:tcPr>
    </w:tblStylePr>
    <w:tblStylePr w:type="swCell">
      <w:rPr>
        <w:rFonts w:cs="Calibri"/>
      </w:rPr>
      <w:tblPr/>
      <w:tcPr>
        <w:tcBorders>
          <w:tl2br w:val="nil"/>
          <w:tr2bl w:val="nil"/>
        </w:tcBorders>
      </w:tcPr>
    </w:tblStylePr>
  </w:style>
  <w:style w:type="table" w:styleId="3b">
    <w:name w:val="Table List 3"/>
    <w:basedOn w:val="a3"/>
    <w:uiPriority w:val="99"/>
    <w:semiHidden/>
    <w:qFormat/>
    <w:pPr>
      <w:widowControl w:val="0"/>
      <w:spacing w:line="360" w:lineRule="auto"/>
      <w:jc w:val="both"/>
    </w:pPr>
    <w:rPr>
      <w:rFonts w:cs="Calibri"/>
    </w:rPr>
    <w:tblPr>
      <w:tblBorders>
        <w:top w:val="single" w:sz="12" w:space="0" w:color="000000"/>
        <w:bottom w:val="single" w:sz="12" w:space="0" w:color="000000"/>
        <w:insideH w:val="single" w:sz="6" w:space="0" w:color="000000"/>
      </w:tblBorders>
    </w:tblPr>
    <w:tblStylePr w:type="firstRow">
      <w:rPr>
        <w:rFonts w:cs="Calibri"/>
      </w:rPr>
      <w:tblPr/>
      <w:tcPr>
        <w:tcBorders>
          <w:bottom w:val="single" w:sz="12" w:space="0" w:color="000000"/>
          <w:tl2br w:val="nil"/>
          <w:tr2bl w:val="nil"/>
        </w:tcBorders>
      </w:tcPr>
    </w:tblStylePr>
    <w:tblStylePr w:type="lastRow">
      <w:rPr>
        <w:rFonts w:cs="Calibri"/>
      </w:rPr>
      <w:tblPr/>
      <w:tcPr>
        <w:tcBorders>
          <w:top w:val="single" w:sz="12" w:space="0" w:color="000000"/>
          <w:tl2br w:val="nil"/>
          <w:tr2bl w:val="nil"/>
        </w:tcBorders>
      </w:tcPr>
    </w:tblStylePr>
    <w:tblStylePr w:type="swCell">
      <w:rPr>
        <w:rFonts w:cs="Calibri"/>
      </w:rPr>
      <w:tblPr/>
      <w:tcPr>
        <w:tcBorders>
          <w:tl2br w:val="nil"/>
          <w:tr2bl w:val="nil"/>
        </w:tcBorders>
      </w:tcPr>
    </w:tblStylePr>
  </w:style>
  <w:style w:type="table" w:styleId="45">
    <w:name w:val="Table List 4"/>
    <w:basedOn w:val="a3"/>
    <w:uiPriority w:val="99"/>
    <w:semiHidden/>
    <w:qFormat/>
    <w:pPr>
      <w:widowControl w:val="0"/>
      <w:spacing w:line="360" w:lineRule="auto"/>
      <w:jc w:val="both"/>
    </w:pPr>
    <w:rPr>
      <w:rFonts w:cs="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Calibri"/>
      </w:rPr>
      <w:tblPr/>
      <w:tcPr>
        <w:tcBorders>
          <w:bottom w:val="single" w:sz="12" w:space="0" w:color="000000"/>
          <w:tl2br w:val="nil"/>
          <w:tr2bl w:val="nil"/>
        </w:tcBorders>
        <w:shd w:val="solid" w:color="808080" w:fill="FFFFFF"/>
      </w:tcPr>
    </w:tblStylePr>
  </w:style>
  <w:style w:type="table" w:styleId="55">
    <w:name w:val="Table List 5"/>
    <w:basedOn w:val="a3"/>
    <w:uiPriority w:val="99"/>
    <w:semiHidden/>
    <w:qFormat/>
    <w:pPr>
      <w:widowControl w:val="0"/>
      <w:spacing w:line="360" w:lineRule="auto"/>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Calibri"/>
      </w:rPr>
      <w:tblPr/>
      <w:tcPr>
        <w:tcBorders>
          <w:bottom w:val="single" w:sz="12" w:space="0" w:color="000000"/>
          <w:tl2br w:val="nil"/>
          <w:tr2bl w:val="nil"/>
        </w:tcBorders>
      </w:tcPr>
    </w:tblStylePr>
    <w:tblStylePr w:type="firstCol">
      <w:rPr>
        <w:rFonts w:cs="Calibri"/>
      </w:rPr>
      <w:tblPr/>
      <w:tcPr>
        <w:tcBorders>
          <w:tl2br w:val="nil"/>
          <w:tr2bl w:val="nil"/>
        </w:tcBorders>
      </w:tcPr>
    </w:tblStylePr>
  </w:style>
  <w:style w:type="table" w:styleId="60">
    <w:name w:val="Table List 6"/>
    <w:basedOn w:val="a3"/>
    <w:qFormat/>
    <w:pPr>
      <w:widowControl w:val="0"/>
      <w:spacing w:line="360" w:lineRule="auto"/>
      <w:jc w:val="both"/>
    </w:pPr>
    <w:rPr>
      <w:rFonts w:cs="Calibri"/>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Calibri"/>
      </w:rPr>
      <w:tblPr/>
      <w:tcPr>
        <w:tcBorders>
          <w:bottom w:val="single" w:sz="12" w:space="0" w:color="000000"/>
          <w:tl2br w:val="nil"/>
          <w:tr2bl w:val="nil"/>
        </w:tcBorders>
      </w:tcPr>
    </w:tblStylePr>
    <w:tblStylePr w:type="firstCol">
      <w:rPr>
        <w:rFonts w:cs="Calibri"/>
      </w:rPr>
      <w:tblPr/>
      <w:tcPr>
        <w:tcBorders>
          <w:right w:val="single" w:sz="12" w:space="0" w:color="000000"/>
          <w:tl2br w:val="nil"/>
          <w:tr2bl w:val="nil"/>
        </w:tcBorders>
      </w:tcPr>
    </w:tblStylePr>
    <w:tblStylePr w:type="band1Horz">
      <w:rPr>
        <w:rFonts w:cs="Calibri"/>
      </w:rPr>
      <w:tblPr/>
      <w:tcPr>
        <w:tcBorders>
          <w:tl2br w:val="nil"/>
          <w:tr2bl w:val="nil"/>
        </w:tcBorders>
        <w:shd w:val="pct25" w:color="000000" w:fill="FFFFFF"/>
      </w:tcPr>
    </w:tblStylePr>
    <w:tblStylePr w:type="nwCell">
      <w:rPr>
        <w:rFonts w:cs="Calibri"/>
      </w:rPr>
      <w:tblPr/>
      <w:tcPr>
        <w:tcBorders>
          <w:tl2br w:val="single" w:sz="6" w:space="0" w:color="000000"/>
          <w:tr2bl w:val="nil"/>
        </w:tcBorders>
      </w:tcPr>
    </w:tblStylePr>
  </w:style>
  <w:style w:type="table" w:styleId="70">
    <w:name w:val="Table List 7"/>
    <w:basedOn w:val="a3"/>
    <w:uiPriority w:val="99"/>
    <w:semiHidden/>
    <w:qFormat/>
    <w:pPr>
      <w:widowControl w:val="0"/>
      <w:spacing w:line="360" w:lineRule="auto"/>
      <w:jc w:val="both"/>
    </w:pPr>
    <w:rPr>
      <w:rFonts w:cs="Calibri"/>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Calibri"/>
      </w:rPr>
      <w:tblPr/>
      <w:tcPr>
        <w:tcBorders>
          <w:bottom w:val="single" w:sz="12" w:space="0" w:color="008000"/>
          <w:tl2br w:val="nil"/>
          <w:tr2bl w:val="nil"/>
        </w:tcBorders>
        <w:shd w:val="solid" w:color="C0C0C0" w:fill="FFFFFF"/>
      </w:tcPr>
    </w:tblStylePr>
    <w:tblStylePr w:type="lastRow">
      <w:rPr>
        <w:rFonts w:cs="Calibri"/>
      </w:rPr>
      <w:tblPr/>
      <w:tcPr>
        <w:tcBorders>
          <w:top w:val="single" w:sz="12" w:space="0" w:color="008000"/>
          <w:tl2br w:val="nil"/>
          <w:tr2bl w:val="nil"/>
        </w:tcBorders>
      </w:tcPr>
    </w:tblStylePr>
    <w:tblStylePr w:type="firstCol">
      <w:rPr>
        <w:rFonts w:cs="Calibri"/>
      </w:rPr>
      <w:tblPr/>
      <w:tcPr>
        <w:tcBorders>
          <w:tl2br w:val="nil"/>
          <w:tr2bl w:val="nil"/>
        </w:tcBorders>
      </w:tcPr>
    </w:tblStylePr>
    <w:tblStylePr w:type="lastCol">
      <w:rPr>
        <w:rFonts w:cs="Calibri"/>
      </w:rPr>
      <w:tblPr/>
      <w:tcPr>
        <w:tcBorders>
          <w:tl2br w:val="nil"/>
          <w:tr2bl w:val="nil"/>
        </w:tcBorders>
      </w:tcPr>
    </w:tblStylePr>
    <w:tblStylePr w:type="band1Horz">
      <w:rPr>
        <w:rFonts w:cs="Calibri"/>
      </w:rPr>
      <w:tblPr/>
      <w:tcPr>
        <w:tcBorders>
          <w:tl2br w:val="nil"/>
          <w:tr2bl w:val="nil"/>
        </w:tcBorders>
        <w:shd w:val="pct20" w:color="000000" w:fill="FFFFFF"/>
      </w:tcPr>
    </w:tblStylePr>
    <w:tblStylePr w:type="band2Horz">
      <w:rPr>
        <w:rFonts w:cs="Calibri"/>
      </w:rPr>
      <w:tblPr/>
      <w:tcPr>
        <w:tcBorders>
          <w:tl2br w:val="nil"/>
          <w:tr2bl w:val="nil"/>
        </w:tcBorders>
        <w:shd w:val="pct25" w:color="FFFF00" w:fill="FFFFFF"/>
      </w:tcPr>
    </w:tblStylePr>
  </w:style>
  <w:style w:type="table" w:styleId="80">
    <w:name w:val="Table List 8"/>
    <w:basedOn w:val="a3"/>
    <w:uiPriority w:val="99"/>
    <w:semiHidden/>
    <w:qFormat/>
    <w:pPr>
      <w:widowControl w:val="0"/>
      <w:spacing w:line="360" w:lineRule="auto"/>
      <w:jc w:val="both"/>
    </w:pPr>
    <w:rPr>
      <w:rFonts w:cs="Calibri"/>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Calibri"/>
      </w:rPr>
      <w:tblPr/>
      <w:tcPr>
        <w:tcBorders>
          <w:bottom w:val="single" w:sz="6" w:space="0" w:color="000000"/>
          <w:tl2br w:val="nil"/>
          <w:tr2bl w:val="nil"/>
        </w:tcBorders>
        <w:shd w:val="solid" w:color="FFFF00" w:fill="FFFFFF"/>
      </w:tcPr>
    </w:tblStylePr>
    <w:tblStylePr w:type="lastRow">
      <w:rPr>
        <w:rFonts w:cs="Calibri"/>
      </w:rPr>
      <w:tblPr/>
      <w:tcPr>
        <w:tcBorders>
          <w:top w:val="single" w:sz="6" w:space="0" w:color="000000"/>
          <w:tl2br w:val="nil"/>
          <w:tr2bl w:val="nil"/>
        </w:tcBorders>
      </w:tcPr>
    </w:tblStylePr>
    <w:tblStylePr w:type="firstCol">
      <w:rPr>
        <w:rFonts w:cs="Calibri"/>
      </w:rPr>
      <w:tblPr/>
      <w:tcPr>
        <w:tcBorders>
          <w:tl2br w:val="nil"/>
          <w:tr2bl w:val="nil"/>
        </w:tcBorders>
      </w:tcPr>
    </w:tblStylePr>
    <w:tblStylePr w:type="lastCol">
      <w:rPr>
        <w:rFonts w:cs="Calibri"/>
      </w:rPr>
      <w:tblPr/>
      <w:tcPr>
        <w:tcBorders>
          <w:tl2br w:val="nil"/>
          <w:tr2bl w:val="nil"/>
        </w:tcBorders>
      </w:tcPr>
    </w:tblStylePr>
    <w:tblStylePr w:type="band1Horz">
      <w:rPr>
        <w:rFonts w:cs="Calibri"/>
      </w:rPr>
      <w:tblPr/>
      <w:tcPr>
        <w:tcBorders>
          <w:tl2br w:val="nil"/>
          <w:tr2bl w:val="nil"/>
        </w:tcBorders>
        <w:shd w:val="pct25" w:color="FFFF00" w:fill="FFFFFF"/>
      </w:tcPr>
    </w:tblStylePr>
    <w:tblStylePr w:type="band2Horz">
      <w:rPr>
        <w:rFonts w:cs="Calibri"/>
      </w:rPr>
      <w:tblPr/>
      <w:tcPr>
        <w:tcBorders>
          <w:tl2br w:val="nil"/>
          <w:tr2bl w:val="nil"/>
        </w:tcBorders>
        <w:shd w:val="pct50" w:color="FF0000" w:fill="FFFFFF"/>
      </w:tcPr>
    </w:tblStylePr>
    <w:tblStylePr w:type="nwCell">
      <w:rPr>
        <w:rFonts w:cs="Calibri"/>
      </w:rPr>
      <w:tblPr/>
      <w:tcPr>
        <w:tcBorders>
          <w:tl2br w:val="single" w:sz="6" w:space="0" w:color="auto"/>
          <w:tr2bl w:val="nil"/>
        </w:tcBorders>
      </w:tcPr>
    </w:tblStylePr>
  </w:style>
  <w:style w:type="table" w:styleId="aff0">
    <w:name w:val="Table Contemporary"/>
    <w:basedOn w:val="a3"/>
    <w:uiPriority w:val="99"/>
    <w:semiHidden/>
    <w:qFormat/>
    <w:pPr>
      <w:widowControl w:val="0"/>
      <w:spacing w:line="360" w:lineRule="auto"/>
      <w:jc w:val="both"/>
    </w:pPr>
    <w:rPr>
      <w:rFonts w:cs="Calibri"/>
    </w:rPr>
    <w:tblPr>
      <w:tblBorders>
        <w:insideH w:val="single" w:sz="18" w:space="0" w:color="FFFFFF"/>
        <w:insideV w:val="single" w:sz="18" w:space="0" w:color="FFFFFF"/>
      </w:tblBorders>
    </w:tblPr>
    <w:tblStylePr w:type="firstRow">
      <w:rPr>
        <w:rFonts w:cs="Calibri"/>
      </w:rPr>
      <w:tblPr/>
      <w:tcPr>
        <w:tcBorders>
          <w:tl2br w:val="nil"/>
          <w:tr2bl w:val="nil"/>
        </w:tcBorders>
        <w:shd w:val="pct20" w:color="000000" w:fill="FFFFFF"/>
      </w:tcPr>
    </w:tblStylePr>
    <w:tblStylePr w:type="band1Horz">
      <w:rPr>
        <w:rFonts w:cs="Calibri"/>
      </w:rPr>
      <w:tblPr/>
      <w:tcPr>
        <w:tcBorders>
          <w:tl2br w:val="nil"/>
          <w:tr2bl w:val="nil"/>
        </w:tcBorders>
        <w:shd w:val="pct5" w:color="000000" w:fill="FFFFFF"/>
      </w:tcPr>
    </w:tblStylePr>
    <w:tblStylePr w:type="band2Horz">
      <w:rPr>
        <w:rFonts w:cs="Calibri"/>
      </w:rPr>
      <w:tblPr/>
      <w:tcPr>
        <w:tcBorders>
          <w:tl2br w:val="nil"/>
          <w:tr2bl w:val="nil"/>
        </w:tcBorders>
        <w:shd w:val="pct20" w:color="000000" w:fill="FFFFFF"/>
      </w:tcPr>
    </w:tblStylePr>
  </w:style>
  <w:style w:type="table" w:styleId="17">
    <w:name w:val="Table Columns 1"/>
    <w:basedOn w:val="a3"/>
    <w:uiPriority w:val="99"/>
    <w:semiHidden/>
    <w:qFormat/>
    <w:pPr>
      <w:widowControl w:val="0"/>
      <w:spacing w:line="360" w:lineRule="auto"/>
      <w:jc w:val="both"/>
    </w:pPr>
    <w:rPr>
      <w:rFonts w:cs="Calibri"/>
      <w:b/>
      <w:bCs/>
    </w:rPr>
    <w:tblPr>
      <w:tblBorders>
        <w:top w:val="single" w:sz="12" w:space="0" w:color="000000"/>
        <w:left w:val="single" w:sz="12" w:space="0" w:color="000000"/>
        <w:bottom w:val="single" w:sz="12" w:space="0" w:color="000000"/>
        <w:right w:val="single" w:sz="12" w:space="0" w:color="000000"/>
      </w:tblBorders>
    </w:tblPr>
    <w:tblStylePr w:type="firstRow">
      <w:rPr>
        <w:rFonts w:cs="Calibri"/>
      </w:rPr>
      <w:tblPr/>
      <w:tcPr>
        <w:tcBorders>
          <w:bottom w:val="double" w:sz="6" w:space="0" w:color="000000"/>
          <w:tl2br w:val="nil"/>
          <w:tr2bl w:val="nil"/>
        </w:tcBorders>
      </w:tcPr>
    </w:tblStylePr>
    <w:tblStylePr w:type="lastRow">
      <w:rPr>
        <w:rFonts w:cs="Calibri"/>
      </w:rPr>
      <w:tblPr/>
      <w:tcPr>
        <w:tcBorders>
          <w:tl2br w:val="nil"/>
          <w:tr2bl w:val="nil"/>
        </w:tcBorders>
      </w:tcPr>
    </w:tblStylePr>
    <w:tblStylePr w:type="firstCol">
      <w:rPr>
        <w:rFonts w:cs="Calibri"/>
      </w:rPr>
      <w:tblPr/>
      <w:tcPr>
        <w:tcBorders>
          <w:tl2br w:val="nil"/>
          <w:tr2bl w:val="nil"/>
        </w:tcBorders>
      </w:tcPr>
    </w:tblStylePr>
    <w:tblStylePr w:type="lastCol">
      <w:rPr>
        <w:rFonts w:cs="Calibri"/>
      </w:rPr>
      <w:tblPr/>
      <w:tcPr>
        <w:tcBorders>
          <w:tl2br w:val="nil"/>
          <w:tr2bl w:val="nil"/>
        </w:tcBorders>
      </w:tcPr>
    </w:tblStylePr>
    <w:tblStylePr w:type="band1Vert">
      <w:rPr>
        <w:rFonts w:cs="Calibri"/>
      </w:rPr>
      <w:tblPr/>
      <w:tcPr>
        <w:shd w:val="pct25" w:color="000000" w:fill="FFFFFF"/>
      </w:tcPr>
    </w:tblStylePr>
    <w:tblStylePr w:type="band2Vert">
      <w:rPr>
        <w:rFonts w:cs="Calibri"/>
      </w:rPr>
      <w:tblPr/>
      <w:tcPr>
        <w:shd w:val="pct25" w:color="FFFF00" w:fill="FFFFFF"/>
      </w:tcPr>
    </w:tblStylePr>
    <w:tblStylePr w:type="neCell">
      <w:rPr>
        <w:rFonts w:cs="Calibri"/>
      </w:rPr>
      <w:tblPr/>
      <w:tcPr>
        <w:tcBorders>
          <w:tl2br w:val="nil"/>
          <w:tr2bl w:val="nil"/>
        </w:tcBorders>
      </w:tcPr>
    </w:tblStylePr>
    <w:tblStylePr w:type="swCell">
      <w:rPr>
        <w:rFonts w:cs="Calibri"/>
      </w:rPr>
      <w:tblPr/>
      <w:tcPr>
        <w:tcBorders>
          <w:tl2br w:val="nil"/>
          <w:tr2bl w:val="nil"/>
        </w:tcBorders>
      </w:tcPr>
    </w:tblStylePr>
  </w:style>
  <w:style w:type="table" w:styleId="2e">
    <w:name w:val="Table Columns 2"/>
    <w:basedOn w:val="a3"/>
    <w:uiPriority w:val="99"/>
    <w:semiHidden/>
    <w:qFormat/>
    <w:pPr>
      <w:widowControl w:val="0"/>
      <w:spacing w:line="360" w:lineRule="auto"/>
      <w:jc w:val="both"/>
    </w:pPr>
    <w:rPr>
      <w:rFonts w:cs="Calibri"/>
      <w:b/>
      <w:bCs/>
    </w:rPr>
    <w:tblPr>
      <w:tblStyleColBandSize w:val="1"/>
    </w:tblPr>
    <w:tblStylePr w:type="firstRow">
      <w:rPr>
        <w:rFonts w:cs="Calibri"/>
      </w:rPr>
      <w:tblPr/>
      <w:tcPr>
        <w:tcBorders>
          <w:tl2br w:val="nil"/>
          <w:tr2bl w:val="nil"/>
        </w:tcBorders>
        <w:shd w:val="solid" w:color="000080" w:fill="FFFFFF"/>
      </w:tcPr>
    </w:tblStylePr>
    <w:tblStylePr w:type="lastRow">
      <w:rPr>
        <w:rFonts w:cs="Calibri"/>
      </w:rPr>
      <w:tblPr/>
      <w:tcPr>
        <w:tcBorders>
          <w:tl2br w:val="nil"/>
          <w:tr2bl w:val="nil"/>
        </w:tcBorders>
      </w:tcPr>
    </w:tblStylePr>
    <w:tblStylePr w:type="firstCol">
      <w:rPr>
        <w:rFonts w:cs="Calibri"/>
      </w:rPr>
      <w:tblPr/>
      <w:tcPr>
        <w:tcBorders>
          <w:tl2br w:val="nil"/>
          <w:tr2bl w:val="nil"/>
        </w:tcBorders>
      </w:tcPr>
    </w:tblStylePr>
    <w:tblStylePr w:type="lastCol">
      <w:rPr>
        <w:rFonts w:cs="Calibri"/>
      </w:rPr>
      <w:tblPr/>
      <w:tcPr>
        <w:tcBorders>
          <w:tl2br w:val="nil"/>
          <w:tr2bl w:val="nil"/>
        </w:tcBorders>
      </w:tcPr>
    </w:tblStylePr>
    <w:tblStylePr w:type="band1Vert">
      <w:rPr>
        <w:rFonts w:cs="Calibri"/>
      </w:rPr>
      <w:tblPr/>
      <w:tcPr>
        <w:shd w:val="pct30" w:color="000000" w:fill="FFFFFF"/>
      </w:tcPr>
    </w:tblStylePr>
    <w:tblStylePr w:type="band2Vert">
      <w:rPr>
        <w:rFonts w:cs="Calibri"/>
      </w:rPr>
      <w:tblPr/>
      <w:tcPr>
        <w:shd w:val="pct25" w:color="00FF00" w:fill="FFFFFF"/>
      </w:tcPr>
    </w:tblStylePr>
    <w:tblStylePr w:type="neCell">
      <w:rPr>
        <w:rFonts w:cs="Calibri"/>
      </w:rPr>
      <w:tblPr/>
      <w:tcPr>
        <w:tcBorders>
          <w:tl2br w:val="nil"/>
          <w:tr2bl w:val="nil"/>
        </w:tcBorders>
      </w:tcPr>
    </w:tblStylePr>
    <w:tblStylePr w:type="swCell">
      <w:rPr>
        <w:rFonts w:cs="Calibri"/>
      </w:rPr>
      <w:tblPr/>
      <w:tcPr>
        <w:tcBorders>
          <w:tl2br w:val="nil"/>
          <w:tr2bl w:val="nil"/>
        </w:tcBorders>
      </w:tcPr>
    </w:tblStylePr>
  </w:style>
  <w:style w:type="table" w:styleId="3c">
    <w:name w:val="Table Columns 3"/>
    <w:basedOn w:val="a3"/>
    <w:uiPriority w:val="99"/>
    <w:semiHidden/>
    <w:qFormat/>
    <w:pPr>
      <w:widowControl w:val="0"/>
      <w:spacing w:line="360" w:lineRule="auto"/>
      <w:jc w:val="both"/>
    </w:pPr>
    <w:rPr>
      <w:rFonts w:cs="Calibri"/>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Calibri"/>
      </w:rPr>
      <w:tblPr/>
      <w:tcPr>
        <w:tcBorders>
          <w:tl2br w:val="nil"/>
          <w:tr2bl w:val="nil"/>
        </w:tcBorders>
        <w:shd w:val="solid" w:color="000080" w:fill="FFFFFF"/>
      </w:tcPr>
    </w:tblStylePr>
    <w:tblStylePr w:type="lastRow">
      <w:rPr>
        <w:rFonts w:cs="Calibri"/>
      </w:rPr>
      <w:tblPr/>
      <w:tcPr>
        <w:tcBorders>
          <w:top w:val="single" w:sz="6" w:space="0" w:color="000080"/>
          <w:tl2br w:val="nil"/>
          <w:tr2bl w:val="nil"/>
        </w:tcBorders>
      </w:tcPr>
    </w:tblStylePr>
    <w:tblStylePr w:type="firstCol">
      <w:rPr>
        <w:rFonts w:cs="Calibri"/>
      </w:rPr>
      <w:tblPr/>
      <w:tcPr>
        <w:tcBorders>
          <w:tl2br w:val="nil"/>
          <w:tr2bl w:val="nil"/>
        </w:tcBorders>
      </w:tcPr>
    </w:tblStylePr>
    <w:tblStylePr w:type="lastCol">
      <w:rPr>
        <w:rFonts w:cs="Calibri"/>
      </w:rPr>
      <w:tblPr/>
      <w:tcPr>
        <w:tcBorders>
          <w:tl2br w:val="nil"/>
          <w:tr2bl w:val="nil"/>
        </w:tcBorders>
      </w:tcPr>
    </w:tblStylePr>
    <w:tblStylePr w:type="band1Vert">
      <w:rPr>
        <w:rFonts w:cs="Calibri"/>
      </w:rPr>
      <w:tblPr/>
      <w:tcPr>
        <w:shd w:val="solid" w:color="C0C0C0" w:fill="FFFFFF"/>
      </w:tcPr>
    </w:tblStylePr>
    <w:tblStylePr w:type="band2Vert">
      <w:rPr>
        <w:rFonts w:cs="Calibri"/>
      </w:rPr>
      <w:tblPr/>
      <w:tcPr>
        <w:shd w:val="pct10" w:color="000000" w:fill="FFFFFF"/>
      </w:tcPr>
    </w:tblStylePr>
    <w:tblStylePr w:type="neCell">
      <w:rPr>
        <w:rFonts w:cs="Calibri"/>
      </w:rPr>
      <w:tblPr/>
      <w:tcPr>
        <w:tcBorders>
          <w:tl2br w:val="nil"/>
          <w:tr2bl w:val="nil"/>
        </w:tcBorders>
      </w:tcPr>
    </w:tblStylePr>
  </w:style>
  <w:style w:type="table" w:styleId="46">
    <w:name w:val="Table Columns 4"/>
    <w:basedOn w:val="a3"/>
    <w:uiPriority w:val="99"/>
    <w:semiHidden/>
    <w:qFormat/>
    <w:pPr>
      <w:widowControl w:val="0"/>
      <w:spacing w:line="360" w:lineRule="auto"/>
      <w:jc w:val="both"/>
    </w:pPr>
    <w:rPr>
      <w:rFonts w:cs="Calibri"/>
    </w:rPr>
    <w:tblPr>
      <w:tblStyleColBandSize w:val="1"/>
    </w:tblPr>
    <w:tblStylePr w:type="firstRow">
      <w:rPr>
        <w:rFonts w:cs="Calibri"/>
      </w:rPr>
      <w:tblPr/>
      <w:tcPr>
        <w:tcBorders>
          <w:tl2br w:val="nil"/>
          <w:tr2bl w:val="nil"/>
        </w:tcBorders>
        <w:shd w:val="solid" w:color="000000" w:fill="FFFFFF"/>
      </w:tcPr>
    </w:tblStylePr>
    <w:tblStylePr w:type="lastRow">
      <w:rPr>
        <w:rFonts w:cs="Calibri"/>
      </w:rPr>
      <w:tblPr/>
      <w:tcPr>
        <w:tcBorders>
          <w:tl2br w:val="nil"/>
          <w:tr2bl w:val="nil"/>
        </w:tcBorders>
      </w:tcPr>
    </w:tblStylePr>
    <w:tblStylePr w:type="lastCol">
      <w:rPr>
        <w:rFonts w:cs="Calibri"/>
      </w:rPr>
      <w:tblPr/>
      <w:tcPr>
        <w:tcBorders>
          <w:tl2br w:val="nil"/>
          <w:tr2bl w:val="nil"/>
        </w:tcBorders>
      </w:tcPr>
    </w:tblStylePr>
    <w:tblStylePr w:type="band1Vert">
      <w:rPr>
        <w:rFonts w:cs="Calibri"/>
      </w:rPr>
      <w:tblPr/>
      <w:tcPr>
        <w:shd w:val="pct50" w:color="008080" w:fill="FFFFFF"/>
      </w:tcPr>
    </w:tblStylePr>
    <w:tblStylePr w:type="band2Vert">
      <w:rPr>
        <w:rFonts w:cs="Calibri"/>
      </w:rPr>
      <w:tblPr/>
      <w:tcPr>
        <w:shd w:val="pct10" w:color="000000" w:fill="FFFFFF"/>
      </w:tcPr>
    </w:tblStylePr>
  </w:style>
  <w:style w:type="table" w:styleId="56">
    <w:name w:val="Table Columns 5"/>
    <w:basedOn w:val="a3"/>
    <w:uiPriority w:val="99"/>
    <w:semiHidden/>
    <w:qFormat/>
    <w:pPr>
      <w:widowControl w:val="0"/>
      <w:spacing w:line="360" w:lineRule="auto"/>
      <w:jc w:val="both"/>
    </w:pPr>
    <w:rPr>
      <w:rFonts w:cs="Calibri"/>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Calibri"/>
      </w:rPr>
      <w:tblPr/>
      <w:tcPr>
        <w:tcBorders>
          <w:bottom w:val="single" w:sz="6" w:space="0" w:color="808080"/>
          <w:tl2br w:val="nil"/>
          <w:tr2bl w:val="nil"/>
        </w:tcBorders>
      </w:tcPr>
    </w:tblStylePr>
    <w:tblStylePr w:type="lastRow">
      <w:rPr>
        <w:rFonts w:cs="Calibri"/>
      </w:rPr>
      <w:tblPr/>
      <w:tcPr>
        <w:tcBorders>
          <w:top w:val="single" w:sz="6" w:space="0" w:color="808080"/>
          <w:tl2br w:val="nil"/>
          <w:tr2bl w:val="nil"/>
        </w:tcBorders>
      </w:tcPr>
    </w:tblStylePr>
    <w:tblStylePr w:type="firstCol">
      <w:rPr>
        <w:rFonts w:cs="Calibri"/>
      </w:rPr>
      <w:tblPr/>
      <w:tcPr>
        <w:tcBorders>
          <w:tl2br w:val="nil"/>
          <w:tr2bl w:val="nil"/>
        </w:tcBorders>
      </w:tcPr>
    </w:tblStylePr>
    <w:tblStylePr w:type="lastCol">
      <w:rPr>
        <w:rFonts w:cs="Calibri"/>
      </w:rPr>
      <w:tblPr/>
      <w:tcPr>
        <w:tcBorders>
          <w:tl2br w:val="nil"/>
          <w:tr2bl w:val="nil"/>
        </w:tcBorders>
      </w:tcPr>
    </w:tblStylePr>
    <w:tblStylePr w:type="band1Vert">
      <w:rPr>
        <w:rFonts w:cs="Calibri"/>
      </w:rPr>
      <w:tblPr/>
      <w:tcPr>
        <w:shd w:val="solid" w:color="C0C0C0" w:fill="FFFFFF"/>
      </w:tcPr>
    </w:tblStylePr>
    <w:tblStylePr w:type="band2Vert">
      <w:rPr>
        <w:rFonts w:cs="Calibri"/>
        <w:color w:val="auto"/>
      </w:rPr>
    </w:tblStylePr>
  </w:style>
  <w:style w:type="table" w:styleId="18">
    <w:name w:val="Table Grid 1"/>
    <w:basedOn w:val="a3"/>
    <w:qFormat/>
    <w:pPr>
      <w:widowControl w:val="0"/>
      <w:spacing w:line="360" w:lineRule="auto"/>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Calibri"/>
      </w:rPr>
      <w:tblPr/>
      <w:tcPr>
        <w:tcBorders>
          <w:tl2br w:val="nil"/>
          <w:tr2bl w:val="nil"/>
        </w:tcBorders>
      </w:tcPr>
    </w:tblStylePr>
    <w:tblStylePr w:type="lastCol">
      <w:rPr>
        <w:rFonts w:cs="Calibri"/>
      </w:rPr>
      <w:tblPr/>
      <w:tcPr>
        <w:tcBorders>
          <w:tl2br w:val="nil"/>
          <w:tr2bl w:val="nil"/>
        </w:tcBorders>
      </w:tcPr>
    </w:tblStylePr>
    <w:tblStylePr w:type="nwCell">
      <w:rPr>
        <w:rFonts w:cs="Calibri"/>
      </w:rPr>
      <w:tblPr/>
      <w:tcPr>
        <w:tcBorders>
          <w:tl2br w:val="single" w:sz="6" w:space="0" w:color="000000"/>
          <w:tr2bl w:val="nil"/>
        </w:tcBorders>
      </w:tcPr>
    </w:tblStylePr>
  </w:style>
  <w:style w:type="table" w:styleId="2f">
    <w:name w:val="Table Grid 2"/>
    <w:basedOn w:val="a3"/>
    <w:uiPriority w:val="99"/>
    <w:semiHidden/>
    <w:qFormat/>
    <w:pPr>
      <w:widowControl w:val="0"/>
      <w:spacing w:line="360" w:lineRule="auto"/>
      <w:jc w:val="both"/>
    </w:pPr>
    <w:rPr>
      <w:rFonts w:cs="Calibri"/>
    </w:rPr>
    <w:tblPr>
      <w:tblBorders>
        <w:insideH w:val="single" w:sz="6" w:space="0" w:color="000000"/>
        <w:insideV w:val="single" w:sz="6" w:space="0" w:color="000000"/>
      </w:tblBorders>
    </w:tblPr>
    <w:tblStylePr w:type="firstRow">
      <w:rPr>
        <w:rFonts w:cs="Calibri"/>
      </w:rPr>
      <w:tblPr/>
      <w:tcPr>
        <w:tcBorders>
          <w:tl2br w:val="nil"/>
          <w:tr2bl w:val="nil"/>
        </w:tcBorders>
      </w:tcPr>
    </w:tblStylePr>
    <w:tblStylePr w:type="lastRow">
      <w:rPr>
        <w:rFonts w:cs="Calibri"/>
      </w:rPr>
      <w:tblPr/>
      <w:tcPr>
        <w:tcBorders>
          <w:top w:val="single" w:sz="6" w:space="0" w:color="000000"/>
          <w:tl2br w:val="nil"/>
          <w:tr2bl w:val="nil"/>
        </w:tcBorders>
      </w:tcPr>
    </w:tblStylePr>
    <w:tblStylePr w:type="firstCol">
      <w:rPr>
        <w:rFonts w:cs="Calibri"/>
      </w:rPr>
      <w:tblPr/>
      <w:tcPr>
        <w:tcBorders>
          <w:tl2br w:val="nil"/>
          <w:tr2bl w:val="nil"/>
        </w:tcBorders>
      </w:tcPr>
    </w:tblStylePr>
    <w:tblStylePr w:type="lastCol">
      <w:rPr>
        <w:rFonts w:cs="Calibri"/>
      </w:rPr>
      <w:tblPr/>
      <w:tcPr>
        <w:tcBorders>
          <w:tl2br w:val="nil"/>
          <w:tr2bl w:val="nil"/>
        </w:tcBorders>
      </w:tcPr>
    </w:tblStylePr>
  </w:style>
  <w:style w:type="table" w:styleId="3d">
    <w:name w:val="Table Grid 3"/>
    <w:basedOn w:val="a3"/>
    <w:uiPriority w:val="99"/>
    <w:semiHidden/>
    <w:qFormat/>
    <w:pPr>
      <w:widowControl w:val="0"/>
      <w:spacing w:line="360" w:lineRule="auto"/>
      <w:jc w:val="both"/>
    </w:pPr>
    <w:rPr>
      <w:rFonts w:cs="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Calibri"/>
      </w:rPr>
      <w:tblPr/>
      <w:tcPr>
        <w:tcBorders>
          <w:bottom w:val="single" w:sz="6" w:space="0" w:color="000000"/>
          <w:tl2br w:val="nil"/>
          <w:tr2bl w:val="nil"/>
        </w:tcBorders>
        <w:shd w:val="pct30" w:color="FFFF00" w:fill="FFFFFF"/>
      </w:tcPr>
    </w:tblStylePr>
    <w:tblStylePr w:type="lastRow">
      <w:rPr>
        <w:rFonts w:cs="Calibri"/>
      </w:rPr>
      <w:tblPr/>
      <w:tcPr>
        <w:tcBorders>
          <w:tl2br w:val="nil"/>
          <w:tr2bl w:val="nil"/>
        </w:tcBorders>
      </w:tcPr>
    </w:tblStylePr>
    <w:tblStylePr w:type="lastCol">
      <w:rPr>
        <w:rFonts w:cs="Calibri"/>
      </w:rPr>
      <w:tblPr/>
      <w:tcPr>
        <w:tcBorders>
          <w:tl2br w:val="nil"/>
          <w:tr2bl w:val="nil"/>
        </w:tcBorders>
      </w:tcPr>
    </w:tblStylePr>
    <w:tblStylePr w:type="nwCell">
      <w:rPr>
        <w:rFonts w:cs="Calibri"/>
      </w:rPr>
      <w:tblPr/>
      <w:tcPr>
        <w:tcBorders>
          <w:tl2br w:val="single" w:sz="6" w:space="0" w:color="000000"/>
          <w:tr2bl w:val="nil"/>
        </w:tcBorders>
      </w:tcPr>
    </w:tblStylePr>
  </w:style>
  <w:style w:type="table" w:styleId="47">
    <w:name w:val="Table Grid 4"/>
    <w:basedOn w:val="a3"/>
    <w:uiPriority w:val="99"/>
    <w:semiHidden/>
    <w:qFormat/>
    <w:pPr>
      <w:widowControl w:val="0"/>
      <w:spacing w:line="360" w:lineRule="auto"/>
      <w:jc w:val="both"/>
    </w:pPr>
    <w:rPr>
      <w:rFonts w:cs="Calibri"/>
    </w:rPr>
    <w:tblPr>
      <w:tblBorders>
        <w:left w:val="single" w:sz="12" w:space="0" w:color="000000"/>
        <w:right w:val="single" w:sz="12" w:space="0" w:color="000000"/>
        <w:insideH w:val="single" w:sz="6" w:space="0" w:color="000000"/>
        <w:insideV w:val="single" w:sz="6" w:space="0" w:color="000000"/>
      </w:tblBorders>
    </w:tblPr>
    <w:tblStylePr w:type="firstRow">
      <w:rPr>
        <w:rFonts w:cs="Calibri"/>
      </w:rPr>
      <w:tblPr/>
      <w:tcPr>
        <w:tcBorders>
          <w:bottom w:val="single" w:sz="6" w:space="0" w:color="000000"/>
          <w:tl2br w:val="nil"/>
          <w:tr2bl w:val="nil"/>
        </w:tcBorders>
        <w:shd w:val="pct30" w:color="FFFF00" w:fill="FFFFFF"/>
      </w:tcPr>
    </w:tblStylePr>
    <w:tblStylePr w:type="lastRow">
      <w:rPr>
        <w:rFonts w:cs="Calibri"/>
      </w:rPr>
      <w:tblPr/>
      <w:tcPr>
        <w:tcBorders>
          <w:top w:val="single" w:sz="6" w:space="0" w:color="000000"/>
          <w:tl2br w:val="nil"/>
          <w:tr2bl w:val="nil"/>
        </w:tcBorders>
        <w:shd w:val="pct30" w:color="FFFF00" w:fill="FFFFFF"/>
      </w:tcPr>
    </w:tblStylePr>
    <w:tblStylePr w:type="lastCol">
      <w:rPr>
        <w:rFonts w:cs="Calibri"/>
      </w:rPr>
      <w:tblPr/>
      <w:tcPr>
        <w:tcBorders>
          <w:tl2br w:val="nil"/>
          <w:tr2bl w:val="nil"/>
        </w:tcBorders>
      </w:tcPr>
    </w:tblStylePr>
  </w:style>
  <w:style w:type="table" w:styleId="57">
    <w:name w:val="Table Grid 5"/>
    <w:basedOn w:val="a3"/>
    <w:uiPriority w:val="99"/>
    <w:semiHidden/>
    <w:qFormat/>
    <w:pPr>
      <w:widowControl w:val="0"/>
      <w:spacing w:line="360" w:lineRule="auto"/>
      <w:jc w:val="both"/>
    </w:pPr>
    <w:rPr>
      <w:rFonts w:cs="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Calibri"/>
      </w:rPr>
      <w:tblPr/>
      <w:tcPr>
        <w:tcBorders>
          <w:bottom w:val="single" w:sz="12" w:space="0" w:color="000000"/>
          <w:tl2br w:val="nil"/>
          <w:tr2bl w:val="nil"/>
        </w:tcBorders>
      </w:tcPr>
    </w:tblStylePr>
    <w:tblStylePr w:type="lastRow">
      <w:rPr>
        <w:rFonts w:cs="Calibri"/>
      </w:rPr>
      <w:tblPr/>
      <w:tcPr>
        <w:tcBorders>
          <w:tl2br w:val="nil"/>
          <w:tr2bl w:val="nil"/>
        </w:tcBorders>
      </w:tcPr>
    </w:tblStylePr>
    <w:tblStylePr w:type="lastCol">
      <w:rPr>
        <w:rFonts w:cs="Calibri"/>
      </w:rPr>
      <w:tblPr/>
      <w:tcPr>
        <w:tcBorders>
          <w:tl2br w:val="nil"/>
          <w:tr2bl w:val="nil"/>
        </w:tcBorders>
      </w:tcPr>
    </w:tblStylePr>
    <w:tblStylePr w:type="nwCell">
      <w:rPr>
        <w:rFonts w:cs="Calibri"/>
      </w:rPr>
      <w:tblPr/>
      <w:tcPr>
        <w:tcBorders>
          <w:tl2br w:val="single" w:sz="6" w:space="0" w:color="000000"/>
          <w:tr2bl w:val="nil"/>
        </w:tcBorders>
      </w:tcPr>
    </w:tblStylePr>
  </w:style>
  <w:style w:type="table" w:styleId="61">
    <w:name w:val="Table Grid 6"/>
    <w:basedOn w:val="a3"/>
    <w:uiPriority w:val="99"/>
    <w:semiHidden/>
    <w:qFormat/>
    <w:pPr>
      <w:widowControl w:val="0"/>
      <w:spacing w:line="360" w:lineRule="auto"/>
      <w:jc w:val="both"/>
    </w:pPr>
    <w:rPr>
      <w:rFonts w:cs="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Calibri"/>
      </w:rPr>
      <w:tblPr/>
      <w:tcPr>
        <w:tcBorders>
          <w:bottom w:val="single" w:sz="6" w:space="0" w:color="000000"/>
          <w:tl2br w:val="nil"/>
          <w:tr2bl w:val="nil"/>
        </w:tcBorders>
      </w:tcPr>
    </w:tblStylePr>
    <w:tblStylePr w:type="lastRow">
      <w:rPr>
        <w:rFonts w:cs="Calibri"/>
      </w:rPr>
      <w:tblPr/>
      <w:tcPr>
        <w:tcBorders>
          <w:top w:val="single" w:sz="6" w:space="0" w:color="000000"/>
          <w:tl2br w:val="nil"/>
          <w:tr2bl w:val="nil"/>
        </w:tcBorders>
      </w:tcPr>
    </w:tblStylePr>
    <w:tblStylePr w:type="firstCol">
      <w:rPr>
        <w:rFonts w:cs="Calibri"/>
      </w:rPr>
      <w:tblPr/>
      <w:tcPr>
        <w:tcBorders>
          <w:tl2br w:val="nil"/>
          <w:tr2bl w:val="nil"/>
        </w:tcBorders>
      </w:tcPr>
    </w:tblStylePr>
    <w:tblStylePr w:type="nwCell">
      <w:rPr>
        <w:rFonts w:cs="Calibri"/>
      </w:rPr>
      <w:tblPr/>
      <w:tcPr>
        <w:tcBorders>
          <w:tl2br w:val="single" w:sz="6" w:space="0" w:color="000000"/>
          <w:tr2bl w:val="nil"/>
        </w:tcBorders>
      </w:tcPr>
    </w:tblStylePr>
  </w:style>
  <w:style w:type="table" w:styleId="71">
    <w:name w:val="Table Grid 7"/>
    <w:basedOn w:val="a3"/>
    <w:uiPriority w:val="99"/>
    <w:semiHidden/>
    <w:qFormat/>
    <w:pPr>
      <w:widowControl w:val="0"/>
      <w:spacing w:line="360" w:lineRule="auto"/>
      <w:jc w:val="both"/>
    </w:pPr>
    <w:rPr>
      <w:rFonts w:cs="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Calibri"/>
      </w:rPr>
      <w:tblPr/>
      <w:tcPr>
        <w:tcBorders>
          <w:bottom w:val="single" w:sz="12" w:space="0" w:color="000000"/>
          <w:tl2br w:val="nil"/>
          <w:tr2bl w:val="nil"/>
        </w:tcBorders>
      </w:tcPr>
    </w:tblStylePr>
    <w:tblStylePr w:type="lastRow">
      <w:rPr>
        <w:rFonts w:cs="Calibri"/>
      </w:rPr>
      <w:tblPr/>
      <w:tcPr>
        <w:tcBorders>
          <w:top w:val="single" w:sz="6" w:space="0" w:color="000000"/>
          <w:tl2br w:val="nil"/>
          <w:tr2bl w:val="nil"/>
        </w:tcBorders>
      </w:tcPr>
    </w:tblStylePr>
    <w:tblStylePr w:type="firstCol">
      <w:rPr>
        <w:rFonts w:cs="Calibri"/>
      </w:rPr>
      <w:tblPr/>
      <w:tcPr>
        <w:tcBorders>
          <w:tl2br w:val="nil"/>
          <w:tr2bl w:val="nil"/>
        </w:tcBorders>
      </w:tcPr>
    </w:tblStylePr>
    <w:tblStylePr w:type="lastCol">
      <w:rPr>
        <w:rFonts w:cs="Calibri"/>
      </w:rPr>
      <w:tblPr/>
      <w:tcPr>
        <w:tcBorders>
          <w:tl2br w:val="nil"/>
          <w:tr2bl w:val="nil"/>
        </w:tcBorders>
      </w:tcPr>
    </w:tblStylePr>
    <w:tblStylePr w:type="nwCell">
      <w:rPr>
        <w:rFonts w:cs="Calibri"/>
      </w:rPr>
      <w:tblPr/>
      <w:tcPr>
        <w:tcBorders>
          <w:tl2br w:val="single" w:sz="6" w:space="0" w:color="000000"/>
          <w:tr2bl w:val="nil"/>
        </w:tcBorders>
      </w:tcPr>
    </w:tblStylePr>
  </w:style>
  <w:style w:type="table" w:styleId="81">
    <w:name w:val="Table Grid 8"/>
    <w:basedOn w:val="a3"/>
    <w:uiPriority w:val="99"/>
    <w:semiHidden/>
    <w:qFormat/>
    <w:pPr>
      <w:widowControl w:val="0"/>
      <w:spacing w:line="360" w:lineRule="auto"/>
      <w:jc w:val="both"/>
    </w:pPr>
    <w:rPr>
      <w:rFonts w:cs="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Calibri"/>
      </w:rPr>
      <w:tblPr/>
      <w:tcPr>
        <w:tcBorders>
          <w:tl2br w:val="nil"/>
          <w:tr2bl w:val="nil"/>
        </w:tcBorders>
        <w:shd w:val="solid" w:color="000080" w:fill="FFFFFF"/>
      </w:tcPr>
    </w:tblStylePr>
    <w:tblStylePr w:type="lastRow">
      <w:rPr>
        <w:rFonts w:cs="Calibri"/>
      </w:rPr>
      <w:tblPr/>
      <w:tcPr>
        <w:tcBorders>
          <w:tl2br w:val="nil"/>
          <w:tr2bl w:val="nil"/>
        </w:tcBorders>
      </w:tcPr>
    </w:tblStylePr>
    <w:tblStylePr w:type="lastCol">
      <w:rPr>
        <w:rFonts w:cs="Calibri"/>
      </w:rPr>
      <w:tblPr/>
      <w:tcPr>
        <w:tcBorders>
          <w:tl2br w:val="nil"/>
          <w:tr2bl w:val="nil"/>
        </w:tcBorders>
      </w:tcPr>
    </w:tblStylePr>
  </w:style>
  <w:style w:type="table" w:styleId="19">
    <w:name w:val="Table Web 1"/>
    <w:basedOn w:val="a3"/>
    <w:uiPriority w:val="99"/>
    <w:semiHidden/>
    <w:qFormat/>
    <w:pPr>
      <w:widowControl w:val="0"/>
      <w:spacing w:line="360" w:lineRule="auto"/>
      <w:jc w:val="both"/>
    </w:pPr>
    <w:rPr>
      <w:rFonts w:cs="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Calibri"/>
      </w:rPr>
      <w:tblPr/>
      <w:tcPr>
        <w:tcBorders>
          <w:tl2br w:val="nil"/>
          <w:tr2bl w:val="nil"/>
        </w:tcBorders>
      </w:tcPr>
    </w:tblStylePr>
  </w:style>
  <w:style w:type="table" w:styleId="2f0">
    <w:name w:val="Table Web 2"/>
    <w:basedOn w:val="a3"/>
    <w:uiPriority w:val="99"/>
    <w:semiHidden/>
    <w:qFormat/>
    <w:pPr>
      <w:widowControl w:val="0"/>
      <w:spacing w:line="360" w:lineRule="auto"/>
      <w:jc w:val="both"/>
    </w:pPr>
    <w:rPr>
      <w:rFonts w:cs="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Calibri"/>
      </w:rPr>
      <w:tblPr/>
      <w:tcPr>
        <w:tcBorders>
          <w:tl2br w:val="nil"/>
          <w:tr2bl w:val="nil"/>
        </w:tcBorders>
      </w:tcPr>
    </w:tblStylePr>
  </w:style>
  <w:style w:type="table" w:styleId="3e">
    <w:name w:val="Table Web 3"/>
    <w:basedOn w:val="a3"/>
    <w:uiPriority w:val="99"/>
    <w:semiHidden/>
    <w:qFormat/>
    <w:pPr>
      <w:widowControl w:val="0"/>
      <w:spacing w:line="360" w:lineRule="auto"/>
      <w:jc w:val="both"/>
    </w:pPr>
    <w:rPr>
      <w:rFonts w:cs="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Calibri"/>
      </w:rPr>
      <w:tblPr/>
      <w:tcPr>
        <w:tcBorders>
          <w:tl2br w:val="nil"/>
          <w:tr2bl w:val="nil"/>
        </w:tcBorders>
      </w:tcPr>
    </w:tblStylePr>
  </w:style>
  <w:style w:type="table" w:styleId="aff1">
    <w:name w:val="Table Professional"/>
    <w:basedOn w:val="a3"/>
    <w:uiPriority w:val="99"/>
    <w:semiHidden/>
    <w:qFormat/>
    <w:pPr>
      <w:widowControl w:val="0"/>
      <w:spacing w:line="360" w:lineRule="auto"/>
      <w:jc w:val="both"/>
    </w:pPr>
    <w:rPr>
      <w:rFonts w:cs="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Calibri"/>
      </w:rPr>
      <w:tblPr/>
      <w:tcPr>
        <w:tcBorders>
          <w:tl2br w:val="nil"/>
          <w:tr2bl w:val="nil"/>
        </w:tcBorders>
        <w:shd w:val="solid" w:color="000000" w:fill="FFFFFF"/>
      </w:tcPr>
    </w:tblStylePr>
  </w:style>
  <w:style w:type="character" w:styleId="aff2">
    <w:name w:val="Strong"/>
    <w:basedOn w:val="a2"/>
    <w:uiPriority w:val="99"/>
    <w:qFormat/>
    <w:locked/>
    <w:rPr>
      <w:rFonts w:cs="Times New Roman"/>
      <w:b/>
      <w:bCs/>
    </w:rPr>
  </w:style>
  <w:style w:type="character" w:styleId="aff3">
    <w:name w:val="page number"/>
    <w:basedOn w:val="a2"/>
    <w:uiPriority w:val="99"/>
    <w:semiHidden/>
    <w:qFormat/>
    <w:rPr>
      <w:rFonts w:cs="Times New Roman"/>
    </w:rPr>
  </w:style>
  <w:style w:type="character" w:styleId="aff4">
    <w:name w:val="FollowedHyperlink"/>
    <w:basedOn w:val="a2"/>
    <w:uiPriority w:val="99"/>
    <w:semiHidden/>
    <w:qFormat/>
    <w:rPr>
      <w:rFonts w:cs="Times New Roman"/>
      <w:color w:val="800080"/>
      <w:u w:val="single"/>
    </w:rPr>
  </w:style>
  <w:style w:type="character" w:styleId="aff5">
    <w:name w:val="Emphasis"/>
    <w:basedOn w:val="a2"/>
    <w:uiPriority w:val="99"/>
    <w:qFormat/>
    <w:locked/>
    <w:rPr>
      <w:rFonts w:cs="Times New Roman"/>
      <w:i/>
      <w:iCs/>
    </w:rPr>
  </w:style>
  <w:style w:type="character" w:styleId="aff6">
    <w:name w:val="line number"/>
    <w:basedOn w:val="a2"/>
    <w:uiPriority w:val="99"/>
    <w:semiHidden/>
    <w:qFormat/>
    <w:rPr>
      <w:rFonts w:cs="Times New Roman"/>
    </w:rPr>
  </w:style>
  <w:style w:type="character" w:styleId="HTML1">
    <w:name w:val="HTML Definition"/>
    <w:basedOn w:val="a2"/>
    <w:uiPriority w:val="99"/>
    <w:semiHidden/>
    <w:qFormat/>
    <w:rPr>
      <w:rFonts w:cs="Times New Roman"/>
      <w:i/>
      <w:iCs/>
    </w:rPr>
  </w:style>
  <w:style w:type="character" w:styleId="HTML2">
    <w:name w:val="HTML Typewriter"/>
    <w:basedOn w:val="a2"/>
    <w:uiPriority w:val="99"/>
    <w:semiHidden/>
    <w:qFormat/>
    <w:rPr>
      <w:rFonts w:ascii="Courier New" w:hAnsi="Courier New" w:cs="Courier New"/>
      <w:sz w:val="20"/>
      <w:szCs w:val="20"/>
    </w:rPr>
  </w:style>
  <w:style w:type="character" w:styleId="HTML3">
    <w:name w:val="HTML Acronym"/>
    <w:basedOn w:val="a2"/>
    <w:uiPriority w:val="99"/>
    <w:semiHidden/>
    <w:qFormat/>
    <w:rPr>
      <w:rFonts w:cs="Times New Roman"/>
    </w:rPr>
  </w:style>
  <w:style w:type="character" w:styleId="HTML4">
    <w:name w:val="HTML Variable"/>
    <w:basedOn w:val="a2"/>
    <w:uiPriority w:val="99"/>
    <w:semiHidden/>
    <w:qFormat/>
    <w:rPr>
      <w:rFonts w:cs="Times New Roman"/>
      <w:i/>
      <w:iCs/>
    </w:rPr>
  </w:style>
  <w:style w:type="character" w:styleId="aff7">
    <w:name w:val="Hyperlink"/>
    <w:basedOn w:val="a2"/>
    <w:uiPriority w:val="99"/>
    <w:qFormat/>
    <w:rPr>
      <w:rFonts w:cs="Times New Roman"/>
      <w:color w:val="0000FF"/>
      <w:u w:val="single"/>
    </w:rPr>
  </w:style>
  <w:style w:type="character" w:styleId="HTML5">
    <w:name w:val="HTML Code"/>
    <w:basedOn w:val="a2"/>
    <w:uiPriority w:val="99"/>
    <w:semiHidden/>
    <w:qFormat/>
    <w:rPr>
      <w:rFonts w:ascii="Courier New" w:hAnsi="Courier New" w:cs="Courier New"/>
      <w:sz w:val="20"/>
      <w:szCs w:val="20"/>
    </w:rPr>
  </w:style>
  <w:style w:type="character" w:styleId="HTML6">
    <w:name w:val="HTML Cite"/>
    <w:basedOn w:val="a2"/>
    <w:uiPriority w:val="99"/>
    <w:semiHidden/>
    <w:qFormat/>
    <w:rPr>
      <w:rFonts w:cs="Times New Roman"/>
      <w:i/>
      <w:iCs/>
    </w:rPr>
  </w:style>
  <w:style w:type="character" w:styleId="HTML7">
    <w:name w:val="HTML Keyboard"/>
    <w:basedOn w:val="a2"/>
    <w:uiPriority w:val="99"/>
    <w:semiHidden/>
    <w:qFormat/>
    <w:rPr>
      <w:rFonts w:ascii="Courier New" w:hAnsi="Courier New" w:cs="Courier New"/>
      <w:sz w:val="20"/>
      <w:szCs w:val="20"/>
    </w:rPr>
  </w:style>
  <w:style w:type="character" w:styleId="HTML8">
    <w:name w:val="HTML Sample"/>
    <w:basedOn w:val="a2"/>
    <w:uiPriority w:val="99"/>
    <w:semiHidden/>
    <w:qFormat/>
    <w:rPr>
      <w:rFonts w:ascii="Courier New" w:hAnsi="Courier New" w:cs="Courier New"/>
    </w:rPr>
  </w:style>
  <w:style w:type="character" w:customStyle="1" w:styleId="1Char">
    <w:name w:val="标题 1 Char"/>
    <w:basedOn w:val="a2"/>
    <w:link w:val="1"/>
    <w:uiPriority w:val="99"/>
    <w:qFormat/>
    <w:locked/>
    <w:rPr>
      <w:rFonts w:ascii="黑体" w:eastAsia="黑体" w:hAnsi="Calibri" w:cs="黑体"/>
      <w:kern w:val="44"/>
      <w:sz w:val="44"/>
      <w:szCs w:val="44"/>
      <w:lang w:val="en-US" w:eastAsia="en-US"/>
    </w:rPr>
  </w:style>
  <w:style w:type="character" w:customStyle="1" w:styleId="2Char">
    <w:name w:val="标题 2 Char"/>
    <w:basedOn w:val="a2"/>
    <w:link w:val="21"/>
    <w:uiPriority w:val="99"/>
    <w:qFormat/>
    <w:locked/>
    <w:rPr>
      <w:rFonts w:ascii="宋体" w:eastAsia="宋体" w:hAnsi="Cambria" w:cs="宋体"/>
      <w:sz w:val="22"/>
      <w:szCs w:val="22"/>
      <w:lang w:val="en-US" w:eastAsia="en-US"/>
    </w:rPr>
  </w:style>
  <w:style w:type="character" w:customStyle="1" w:styleId="3Char">
    <w:name w:val="标题 3 Char"/>
    <w:basedOn w:val="a2"/>
    <w:link w:val="31"/>
    <w:uiPriority w:val="99"/>
    <w:qFormat/>
    <w:locked/>
    <w:rPr>
      <w:rFonts w:ascii="宋体" w:eastAsia="宋体" w:hAnsi="Calibri" w:cs="宋体"/>
      <w:kern w:val="21"/>
      <w:sz w:val="21"/>
      <w:szCs w:val="21"/>
      <w:lang w:val="en-US" w:eastAsia="en-US"/>
    </w:rPr>
  </w:style>
  <w:style w:type="character" w:customStyle="1" w:styleId="4Char">
    <w:name w:val="标题 4 Char"/>
    <w:basedOn w:val="a2"/>
    <w:link w:val="41"/>
    <w:uiPriority w:val="99"/>
    <w:qFormat/>
    <w:locked/>
    <w:rPr>
      <w:rFonts w:ascii="宋体" w:eastAsia="宋体" w:hAnsi="Cambria" w:cs="宋体"/>
      <w:kern w:val="21"/>
      <w:sz w:val="21"/>
      <w:szCs w:val="21"/>
      <w:lang w:val="en-US" w:eastAsia="en-US"/>
    </w:rPr>
  </w:style>
  <w:style w:type="character" w:customStyle="1" w:styleId="5Char">
    <w:name w:val="标题 5 Char"/>
    <w:basedOn w:val="a2"/>
    <w:link w:val="51"/>
    <w:uiPriority w:val="99"/>
    <w:qFormat/>
    <w:locked/>
    <w:rPr>
      <w:rFonts w:cs="Times New Roman"/>
      <w:kern w:val="0"/>
      <w:sz w:val="28"/>
      <w:szCs w:val="28"/>
      <w:lang w:eastAsia="en-US"/>
    </w:rPr>
  </w:style>
  <w:style w:type="character" w:customStyle="1" w:styleId="6Char">
    <w:name w:val="标题 6 Char"/>
    <w:basedOn w:val="a2"/>
    <w:link w:val="6"/>
    <w:uiPriority w:val="99"/>
    <w:semiHidden/>
    <w:qFormat/>
    <w:locked/>
    <w:rPr>
      <w:rFonts w:ascii="Cambria" w:eastAsia="宋体" w:hAnsi="Cambria" w:cs="Cambria"/>
      <w:b/>
      <w:bCs/>
      <w:kern w:val="0"/>
      <w:sz w:val="24"/>
      <w:szCs w:val="24"/>
      <w:lang w:eastAsia="en-US"/>
    </w:rPr>
  </w:style>
  <w:style w:type="character" w:customStyle="1" w:styleId="7Char">
    <w:name w:val="标题 7 Char"/>
    <w:basedOn w:val="a2"/>
    <w:link w:val="7"/>
    <w:uiPriority w:val="99"/>
    <w:semiHidden/>
    <w:qFormat/>
    <w:locked/>
    <w:rPr>
      <w:rFonts w:cs="Times New Roman"/>
      <w:b/>
      <w:bCs/>
      <w:kern w:val="0"/>
      <w:sz w:val="24"/>
      <w:szCs w:val="24"/>
      <w:lang w:eastAsia="en-US"/>
    </w:rPr>
  </w:style>
  <w:style w:type="character" w:customStyle="1" w:styleId="8Char">
    <w:name w:val="标题 8 Char"/>
    <w:basedOn w:val="a2"/>
    <w:link w:val="8"/>
    <w:uiPriority w:val="99"/>
    <w:semiHidden/>
    <w:qFormat/>
    <w:locked/>
    <w:rPr>
      <w:rFonts w:ascii="Cambria" w:eastAsia="宋体" w:hAnsi="Cambria" w:cs="Cambria"/>
      <w:kern w:val="0"/>
      <w:sz w:val="24"/>
      <w:szCs w:val="24"/>
      <w:lang w:eastAsia="en-US"/>
    </w:rPr>
  </w:style>
  <w:style w:type="character" w:customStyle="1" w:styleId="9Char">
    <w:name w:val="标题 9 Char"/>
    <w:basedOn w:val="a2"/>
    <w:link w:val="9"/>
    <w:uiPriority w:val="99"/>
    <w:semiHidden/>
    <w:qFormat/>
    <w:locked/>
    <w:rPr>
      <w:rFonts w:ascii="Cambria" w:eastAsia="宋体" w:hAnsi="Cambria" w:cs="Cambria"/>
      <w:kern w:val="0"/>
      <w:sz w:val="21"/>
      <w:szCs w:val="21"/>
      <w:lang w:eastAsia="en-US"/>
    </w:rPr>
  </w:style>
  <w:style w:type="character" w:customStyle="1" w:styleId="Char4">
    <w:name w:val="正文文本 Char"/>
    <w:basedOn w:val="a2"/>
    <w:link w:val="ac"/>
    <w:uiPriority w:val="99"/>
    <w:semiHidden/>
    <w:qFormat/>
    <w:locked/>
    <w:rPr>
      <w:rFonts w:cs="Times New Roman"/>
      <w:kern w:val="0"/>
      <w:sz w:val="22"/>
      <w:szCs w:val="22"/>
      <w:lang w:eastAsia="en-US"/>
    </w:rPr>
  </w:style>
  <w:style w:type="character" w:customStyle="1" w:styleId="Charf">
    <w:name w:val="正文首行缩进 Char"/>
    <w:basedOn w:val="Char4"/>
    <w:link w:val="afc"/>
    <w:uiPriority w:val="99"/>
    <w:semiHidden/>
    <w:qFormat/>
    <w:locked/>
    <w:rPr>
      <w:rFonts w:cs="Times New Roman"/>
      <w:kern w:val="0"/>
      <w:sz w:val="22"/>
      <w:szCs w:val="22"/>
      <w:lang w:eastAsia="en-US"/>
    </w:rPr>
  </w:style>
  <w:style w:type="character" w:customStyle="1" w:styleId="Char">
    <w:name w:val="注释标题 Char"/>
    <w:basedOn w:val="a2"/>
    <w:link w:val="a5"/>
    <w:uiPriority w:val="99"/>
    <w:semiHidden/>
    <w:qFormat/>
    <w:locked/>
    <w:rPr>
      <w:rFonts w:cs="Times New Roman"/>
      <w:kern w:val="0"/>
      <w:sz w:val="22"/>
      <w:szCs w:val="22"/>
      <w:lang w:eastAsia="en-US"/>
    </w:rPr>
  </w:style>
  <w:style w:type="character" w:customStyle="1" w:styleId="Char0">
    <w:name w:val="电子邮件签名 Char"/>
    <w:basedOn w:val="a2"/>
    <w:link w:val="a6"/>
    <w:uiPriority w:val="99"/>
    <w:semiHidden/>
    <w:qFormat/>
    <w:locked/>
    <w:rPr>
      <w:rFonts w:cs="Times New Roman"/>
      <w:kern w:val="0"/>
      <w:sz w:val="22"/>
      <w:szCs w:val="22"/>
      <w:lang w:eastAsia="en-US"/>
    </w:rPr>
  </w:style>
  <w:style w:type="character" w:customStyle="1" w:styleId="Char1">
    <w:name w:val="文档结构图 Char"/>
    <w:basedOn w:val="a2"/>
    <w:link w:val="a9"/>
    <w:uiPriority w:val="99"/>
    <w:semiHidden/>
    <w:qFormat/>
    <w:locked/>
    <w:rPr>
      <w:rFonts w:ascii="宋体" w:cs="宋体"/>
      <w:kern w:val="0"/>
      <w:sz w:val="18"/>
      <w:szCs w:val="18"/>
      <w:lang w:eastAsia="en-US"/>
    </w:rPr>
  </w:style>
  <w:style w:type="character" w:customStyle="1" w:styleId="Char2">
    <w:name w:val="称呼 Char"/>
    <w:basedOn w:val="a2"/>
    <w:link w:val="aa"/>
    <w:uiPriority w:val="99"/>
    <w:semiHidden/>
    <w:qFormat/>
    <w:locked/>
    <w:rPr>
      <w:rFonts w:cs="Times New Roman"/>
      <w:kern w:val="0"/>
      <w:sz w:val="22"/>
      <w:szCs w:val="22"/>
      <w:lang w:eastAsia="en-US"/>
    </w:rPr>
  </w:style>
  <w:style w:type="character" w:customStyle="1" w:styleId="3Char0">
    <w:name w:val="正文文本 3 Char"/>
    <w:basedOn w:val="a2"/>
    <w:link w:val="33"/>
    <w:uiPriority w:val="99"/>
    <w:semiHidden/>
    <w:qFormat/>
    <w:locked/>
    <w:rPr>
      <w:rFonts w:cs="Times New Roman"/>
      <w:kern w:val="0"/>
      <w:sz w:val="16"/>
      <w:szCs w:val="16"/>
      <w:lang w:eastAsia="en-US"/>
    </w:rPr>
  </w:style>
  <w:style w:type="character" w:customStyle="1" w:styleId="Char3">
    <w:name w:val="结束语 Char"/>
    <w:basedOn w:val="a2"/>
    <w:link w:val="ab"/>
    <w:uiPriority w:val="99"/>
    <w:semiHidden/>
    <w:qFormat/>
    <w:locked/>
    <w:rPr>
      <w:rFonts w:cs="Times New Roman"/>
      <w:kern w:val="0"/>
      <w:sz w:val="22"/>
      <w:szCs w:val="22"/>
      <w:lang w:eastAsia="en-US"/>
    </w:rPr>
  </w:style>
  <w:style w:type="character" w:customStyle="1" w:styleId="Char5">
    <w:name w:val="正文文本缩进 Char"/>
    <w:basedOn w:val="a2"/>
    <w:link w:val="ad"/>
    <w:uiPriority w:val="99"/>
    <w:semiHidden/>
    <w:qFormat/>
    <w:locked/>
    <w:rPr>
      <w:rFonts w:cs="Times New Roman"/>
      <w:kern w:val="0"/>
      <w:sz w:val="22"/>
      <w:szCs w:val="22"/>
      <w:lang w:eastAsia="en-US"/>
    </w:rPr>
  </w:style>
  <w:style w:type="character" w:customStyle="1" w:styleId="HTMLChar">
    <w:name w:val="HTML 地址 Char"/>
    <w:basedOn w:val="a2"/>
    <w:link w:val="HTML"/>
    <w:uiPriority w:val="99"/>
    <w:semiHidden/>
    <w:qFormat/>
    <w:locked/>
    <w:rPr>
      <w:rFonts w:cs="Times New Roman"/>
      <w:i/>
      <w:iCs/>
      <w:kern w:val="0"/>
      <w:sz w:val="22"/>
      <w:szCs w:val="22"/>
      <w:lang w:eastAsia="en-US"/>
    </w:rPr>
  </w:style>
  <w:style w:type="character" w:customStyle="1" w:styleId="Char6">
    <w:name w:val="纯文本 Char"/>
    <w:basedOn w:val="a2"/>
    <w:link w:val="af0"/>
    <w:qFormat/>
    <w:locked/>
    <w:rPr>
      <w:rFonts w:ascii="宋体" w:hAnsi="Courier New" w:cs="宋体"/>
      <w:kern w:val="0"/>
      <w:sz w:val="21"/>
      <w:szCs w:val="21"/>
      <w:lang w:eastAsia="en-US"/>
    </w:rPr>
  </w:style>
  <w:style w:type="character" w:customStyle="1" w:styleId="Char7">
    <w:name w:val="日期 Char"/>
    <w:basedOn w:val="a2"/>
    <w:link w:val="af1"/>
    <w:uiPriority w:val="99"/>
    <w:semiHidden/>
    <w:qFormat/>
    <w:locked/>
    <w:rPr>
      <w:rFonts w:cs="Times New Roman"/>
      <w:kern w:val="0"/>
      <w:sz w:val="22"/>
      <w:szCs w:val="22"/>
      <w:lang w:eastAsia="en-US"/>
    </w:rPr>
  </w:style>
  <w:style w:type="character" w:customStyle="1" w:styleId="2Char0">
    <w:name w:val="正文文本缩进 2 Char"/>
    <w:basedOn w:val="a2"/>
    <w:link w:val="23"/>
    <w:uiPriority w:val="99"/>
    <w:semiHidden/>
    <w:qFormat/>
    <w:locked/>
    <w:rPr>
      <w:rFonts w:cs="Times New Roman"/>
      <w:kern w:val="0"/>
      <w:sz w:val="22"/>
      <w:szCs w:val="22"/>
      <w:lang w:eastAsia="en-US"/>
    </w:rPr>
  </w:style>
  <w:style w:type="character" w:customStyle="1" w:styleId="Char8">
    <w:name w:val="批注框文本 Char"/>
    <w:basedOn w:val="a2"/>
    <w:link w:val="af2"/>
    <w:uiPriority w:val="99"/>
    <w:semiHidden/>
    <w:qFormat/>
    <w:locked/>
    <w:rPr>
      <w:rFonts w:cs="Times New Roman"/>
      <w:kern w:val="0"/>
      <w:sz w:val="18"/>
      <w:szCs w:val="18"/>
      <w:lang w:eastAsia="en-US"/>
    </w:rPr>
  </w:style>
  <w:style w:type="character" w:customStyle="1" w:styleId="Char9">
    <w:name w:val="页脚 Char"/>
    <w:basedOn w:val="a2"/>
    <w:link w:val="af3"/>
    <w:uiPriority w:val="99"/>
    <w:semiHidden/>
    <w:qFormat/>
    <w:locked/>
    <w:rPr>
      <w:rFonts w:cs="Times New Roman"/>
      <w:kern w:val="0"/>
      <w:sz w:val="18"/>
      <w:szCs w:val="18"/>
      <w:lang w:eastAsia="en-US"/>
    </w:rPr>
  </w:style>
  <w:style w:type="character" w:customStyle="1" w:styleId="2Char2">
    <w:name w:val="正文首行缩进 2 Char"/>
    <w:basedOn w:val="Char5"/>
    <w:link w:val="27"/>
    <w:uiPriority w:val="99"/>
    <w:semiHidden/>
    <w:qFormat/>
    <w:locked/>
    <w:rPr>
      <w:rFonts w:ascii="宋体" w:eastAsia="宋体" w:hAnsi="Calibri" w:cs="宋体"/>
      <w:kern w:val="0"/>
      <w:sz w:val="21"/>
      <w:szCs w:val="21"/>
      <w:lang w:val="en-US" w:eastAsia="en-US"/>
    </w:rPr>
  </w:style>
  <w:style w:type="character" w:customStyle="1" w:styleId="Chara">
    <w:name w:val="页眉 Char"/>
    <w:basedOn w:val="a2"/>
    <w:link w:val="af5"/>
    <w:uiPriority w:val="99"/>
    <w:semiHidden/>
    <w:qFormat/>
    <w:locked/>
    <w:rPr>
      <w:rFonts w:cs="Times New Roman"/>
      <w:kern w:val="0"/>
      <w:sz w:val="18"/>
      <w:szCs w:val="18"/>
      <w:lang w:eastAsia="en-US"/>
    </w:rPr>
  </w:style>
  <w:style w:type="character" w:customStyle="1" w:styleId="Charb">
    <w:name w:val="签名 Char"/>
    <w:basedOn w:val="a2"/>
    <w:link w:val="af6"/>
    <w:uiPriority w:val="99"/>
    <w:semiHidden/>
    <w:qFormat/>
    <w:locked/>
    <w:rPr>
      <w:rFonts w:cs="Times New Roman"/>
      <w:kern w:val="0"/>
      <w:sz w:val="22"/>
      <w:szCs w:val="22"/>
      <w:lang w:eastAsia="en-US"/>
    </w:rPr>
  </w:style>
  <w:style w:type="character" w:customStyle="1" w:styleId="Charc">
    <w:name w:val="副标题 Char"/>
    <w:basedOn w:val="a2"/>
    <w:link w:val="af7"/>
    <w:uiPriority w:val="99"/>
    <w:qFormat/>
    <w:locked/>
    <w:rPr>
      <w:rFonts w:ascii="Cambria" w:hAnsi="Cambria" w:cs="Cambria"/>
      <w:b/>
      <w:bCs/>
      <w:kern w:val="28"/>
      <w:sz w:val="32"/>
      <w:szCs w:val="32"/>
      <w:lang w:eastAsia="en-US"/>
    </w:rPr>
  </w:style>
  <w:style w:type="character" w:customStyle="1" w:styleId="3Char1">
    <w:name w:val="正文文本缩进 3 Char"/>
    <w:basedOn w:val="a2"/>
    <w:link w:val="35"/>
    <w:uiPriority w:val="99"/>
    <w:semiHidden/>
    <w:qFormat/>
    <w:locked/>
    <w:rPr>
      <w:rFonts w:cs="Times New Roman"/>
      <w:kern w:val="0"/>
      <w:sz w:val="16"/>
      <w:szCs w:val="16"/>
      <w:lang w:eastAsia="en-US"/>
    </w:rPr>
  </w:style>
  <w:style w:type="character" w:customStyle="1" w:styleId="2Char1">
    <w:name w:val="正文文本 2 Char"/>
    <w:basedOn w:val="a2"/>
    <w:link w:val="25"/>
    <w:uiPriority w:val="99"/>
    <w:semiHidden/>
    <w:qFormat/>
    <w:locked/>
    <w:rPr>
      <w:rFonts w:cs="Times New Roman"/>
      <w:kern w:val="0"/>
      <w:sz w:val="22"/>
      <w:szCs w:val="22"/>
      <w:lang w:eastAsia="en-US"/>
    </w:rPr>
  </w:style>
  <w:style w:type="character" w:customStyle="1" w:styleId="Chard">
    <w:name w:val="信息标题 Char"/>
    <w:basedOn w:val="a2"/>
    <w:link w:val="af9"/>
    <w:uiPriority w:val="99"/>
    <w:semiHidden/>
    <w:qFormat/>
    <w:locked/>
    <w:rPr>
      <w:rFonts w:ascii="Cambria" w:eastAsia="宋体" w:hAnsi="Cambria" w:cs="Cambria"/>
      <w:kern w:val="0"/>
      <w:sz w:val="24"/>
      <w:szCs w:val="24"/>
      <w:shd w:val="pct20" w:color="auto" w:fill="auto"/>
      <w:lang w:eastAsia="en-US"/>
    </w:rPr>
  </w:style>
  <w:style w:type="character" w:customStyle="1" w:styleId="HTMLChar0">
    <w:name w:val="HTML 预设格式 Char"/>
    <w:basedOn w:val="a2"/>
    <w:link w:val="HTML0"/>
    <w:uiPriority w:val="99"/>
    <w:semiHidden/>
    <w:qFormat/>
    <w:locked/>
    <w:rPr>
      <w:rFonts w:ascii="Courier New" w:hAnsi="Courier New" w:cs="Courier New"/>
      <w:kern w:val="0"/>
      <w:sz w:val="20"/>
      <w:szCs w:val="20"/>
      <w:lang w:eastAsia="en-US"/>
    </w:rPr>
  </w:style>
  <w:style w:type="character" w:customStyle="1" w:styleId="Chare">
    <w:name w:val="标题 Char"/>
    <w:basedOn w:val="a2"/>
    <w:link w:val="afb"/>
    <w:qFormat/>
    <w:locked/>
    <w:rPr>
      <w:rFonts w:ascii="Cambria" w:eastAsia="宋体" w:hAnsi="Cambria" w:cs="Cambria"/>
      <w:sz w:val="32"/>
      <w:szCs w:val="32"/>
      <w:lang w:val="en-US" w:eastAsia="en-US"/>
    </w:rPr>
  </w:style>
  <w:style w:type="paragraph" w:customStyle="1" w:styleId="Default">
    <w:name w:val="Default"/>
    <w:uiPriority w:val="99"/>
    <w:semiHidden/>
    <w:qFormat/>
    <w:pPr>
      <w:widowControl w:val="0"/>
      <w:autoSpaceDE w:val="0"/>
      <w:autoSpaceDN w:val="0"/>
      <w:adjustRightInd w:val="0"/>
    </w:pPr>
    <w:rPr>
      <w:rFonts w:ascii="宋体" w:hAnsi="宋体" w:cs="宋体"/>
      <w:color w:val="000000"/>
      <w:sz w:val="24"/>
      <w:szCs w:val="24"/>
    </w:rPr>
  </w:style>
  <w:style w:type="paragraph" w:customStyle="1" w:styleId="aff8">
    <w:name w:val="正文居中"/>
    <w:basedOn w:val="a1"/>
    <w:uiPriority w:val="99"/>
    <w:qFormat/>
    <w:pPr>
      <w:jc w:val="center"/>
    </w:pPr>
    <w:rPr>
      <w:u w:val="single"/>
      <w:lang w:eastAsia="zh-CN"/>
    </w:rPr>
  </w:style>
  <w:style w:type="paragraph" w:customStyle="1" w:styleId="aff9">
    <w:name w:val="正文空两格"/>
    <w:basedOn w:val="a1"/>
    <w:uiPriority w:val="99"/>
    <w:semiHidden/>
    <w:qFormat/>
    <w:pPr>
      <w:ind w:firstLineChars="200" w:firstLine="200"/>
    </w:pPr>
    <w:rPr>
      <w:rFonts w:ascii="Cambria" w:hAnsi="Cambria" w:cs="Cambria"/>
      <w:u w:color="000000"/>
    </w:rPr>
  </w:style>
  <w:style w:type="paragraph" w:customStyle="1" w:styleId="TOCHeading1">
    <w:name w:val="TOC Heading1"/>
    <w:basedOn w:val="1"/>
    <w:next w:val="a1"/>
    <w:uiPriority w:val="99"/>
    <w:qFormat/>
    <w:pPr>
      <w:keepNext/>
      <w:keepLines/>
      <w:widowControl/>
      <w:spacing w:before="480" w:line="276" w:lineRule="auto"/>
      <w:jc w:val="left"/>
      <w:outlineLvl w:val="9"/>
    </w:pPr>
    <w:rPr>
      <w:rFonts w:ascii="Cambria" w:eastAsia="宋体" w:hAnsi="Cambria" w:cs="Cambria"/>
      <w:b/>
      <w:bCs/>
      <w:color w:val="365F91"/>
      <w:kern w:val="0"/>
      <w:sz w:val="28"/>
      <w:szCs w:val="28"/>
      <w:lang w:eastAsia="zh-CN"/>
    </w:rPr>
  </w:style>
  <w:style w:type="paragraph" w:customStyle="1" w:styleId="affa">
    <w:name w:val="表格字"/>
    <w:basedOn w:val="a1"/>
    <w:qFormat/>
    <w:pPr>
      <w:snapToGrid w:val="0"/>
      <w:spacing w:line="240" w:lineRule="auto"/>
    </w:pPr>
  </w:style>
  <w:style w:type="paragraph" w:customStyle="1" w:styleId="affb">
    <w:name w:val="表格文字"/>
    <w:basedOn w:val="a1"/>
    <w:uiPriority w:val="99"/>
    <w:qFormat/>
    <w:pPr>
      <w:spacing w:line="240" w:lineRule="auto"/>
    </w:pPr>
    <w:rPr>
      <w:rFonts w:hAnsi="宋体"/>
    </w:rPr>
  </w:style>
  <w:style w:type="paragraph" w:customStyle="1" w:styleId="1a">
    <w:name w:val="正文1"/>
    <w:basedOn w:val="a1"/>
    <w:uiPriority w:val="99"/>
    <w:qFormat/>
    <w:pPr>
      <w:tabs>
        <w:tab w:val="left" w:pos="482"/>
        <w:tab w:val="left" w:pos="2183"/>
        <w:tab w:val="left" w:pos="3884"/>
        <w:tab w:val="left" w:pos="5585"/>
      </w:tabs>
      <w:wordWrap w:val="0"/>
      <w:adjustRightInd w:val="0"/>
      <w:snapToGrid w:val="0"/>
      <w:spacing w:line="240" w:lineRule="auto"/>
      <w:textAlignment w:val="baseline"/>
    </w:pPr>
    <w:rPr>
      <w:rFonts w:ascii="Times New Roman" w:hAnsi="Times New Roman" w:cs="Times New Roman"/>
      <w:lang w:eastAsia="zh-CN"/>
    </w:rPr>
  </w:style>
  <w:style w:type="character" w:customStyle="1" w:styleId="Charf0">
    <w:name w:val="附表标题 Char"/>
    <w:link w:val="affc"/>
    <w:uiPriority w:val="99"/>
    <w:qFormat/>
    <w:locked/>
    <w:rPr>
      <w:rFonts w:ascii="黑体" w:eastAsia="黑体" w:hAnsi="宋体"/>
      <w:sz w:val="24"/>
    </w:rPr>
  </w:style>
  <w:style w:type="paragraph" w:customStyle="1" w:styleId="affc">
    <w:name w:val="附表标题"/>
    <w:basedOn w:val="a1"/>
    <w:link w:val="Charf0"/>
    <w:uiPriority w:val="99"/>
    <w:qFormat/>
    <w:pPr>
      <w:spacing w:line="400" w:lineRule="exact"/>
      <w:outlineLvl w:val="1"/>
    </w:pPr>
    <w:rPr>
      <w:rFonts w:ascii="黑体" w:eastAsia="黑体" w:hAnsi="宋体" w:cs="Times New Roman"/>
      <w:sz w:val="24"/>
      <w:szCs w:val="20"/>
      <w:lang w:eastAsia="zh-CN"/>
    </w:rPr>
  </w:style>
  <w:style w:type="paragraph" w:customStyle="1" w:styleId="ParaChar">
    <w:name w:val="默认段落字体 Para Char"/>
    <w:basedOn w:val="a1"/>
    <w:qFormat/>
    <w:pPr>
      <w:snapToGrid w:val="0"/>
      <w:ind w:firstLineChars="200" w:firstLine="200"/>
    </w:pPr>
    <w:rPr>
      <w:rFonts w:ascii="Times New Roman" w:hAnsi="Times New Roman" w:cs="Times New Roman"/>
      <w:kern w:val="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50</Pages>
  <Words>3507</Words>
  <Characters>19991</Characters>
  <Application>Microsoft Office Word</Application>
  <DocSecurity>0</DocSecurity>
  <Lines>166</Lines>
  <Paragraphs>46</Paragraphs>
  <ScaleCrop>false</ScaleCrop>
  <Company>China</Company>
  <LinksUpToDate>false</LinksUpToDate>
  <CharactersWithSpaces>23452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袁静</dc:creator>
  <cp:lastModifiedBy>Windows User</cp:lastModifiedBy>
  <cp:revision>45</cp:revision>
  <cp:lastPrinted>2021-11-02T07:57:00Z</cp:lastPrinted>
  <dcterms:created xsi:type="dcterms:W3CDTF">2021-08-04T02:06:00Z</dcterms:created>
  <dcterms:modified xsi:type="dcterms:W3CDTF">2023-08-09T01:19:00Z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4AF0BA6E7E7C45BD93A4B0D2777D66BB_13</vt:lpwstr>
  </property>
</Properties>
</file>