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0" w:afterLines="0" w:line="189" w:lineRule="auto"/>
        <w:jc w:val="center"/>
        <w:outlineLvl w:val="6"/>
        <w:rPr>
          <w:rFonts w:hint="eastAsia" w:ascii="仿宋" w:hAnsi="仿宋" w:eastAsia="仿宋" w:cs="仿宋"/>
          <w:spacing w:val="-5"/>
          <w:sz w:val="24"/>
          <w:szCs w:val="24"/>
        </w:rPr>
      </w:pPr>
      <w:r>
        <w:rPr>
          <w:rFonts w:hint="eastAsia" w:ascii="黑体" w:hAnsi="黑体" w:eastAsia="黑体"/>
          <w:b/>
          <w:sz w:val="32"/>
          <w:szCs w:val="32"/>
        </w:rPr>
        <w:t>医疗器械临床试验立项资料目录</w:t>
      </w:r>
    </w:p>
    <w:p>
      <w:pPr>
        <w:spacing w:before="48" w:beforeLines="0" w:afterLines="0" w:line="189" w:lineRule="auto"/>
        <w:outlineLvl w:val="6"/>
        <w:rPr>
          <w:rFonts w:hint="eastAsia" w:ascii="仿宋" w:hAnsi="仿宋" w:eastAsia="仿宋" w:cs="仿宋"/>
          <w:sz w:val="24"/>
          <w:szCs w:val="24"/>
        </w:rPr>
      </w:pPr>
      <w:r>
        <w:rPr>
          <w:rFonts w:hint="eastAsia" w:ascii="仿宋" w:hAnsi="仿宋" w:eastAsia="仿宋" w:cs="仿宋"/>
          <w:spacing w:val="-5"/>
          <w:sz w:val="24"/>
          <w:szCs w:val="24"/>
        </w:rPr>
        <w:t>医疗器械临床试验</w:t>
      </w:r>
    </w:p>
    <w:p>
      <w:pPr>
        <w:spacing w:beforeLines="0" w:afterLines="0" w:line="173" w:lineRule="exact"/>
        <w:rPr>
          <w:rFonts w:hint="default"/>
          <w:sz w:val="21"/>
          <w:szCs w:val="21"/>
        </w:rPr>
      </w:pPr>
    </w:p>
    <w:tbl>
      <w:tblPr>
        <w:tblStyle w:val="4"/>
        <w:tblW w:w="1021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10"/>
        <w:gridCol w:w="6618"/>
        <w:gridCol w:w="443"/>
        <w:gridCol w:w="419"/>
        <w:gridCol w:w="712"/>
        <w:gridCol w:w="121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9"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79" w:beforeLines="0" w:afterLines="0" w:line="189" w:lineRule="auto"/>
              <w:ind w:firstLine="178"/>
              <w:jc w:val="both"/>
              <w:rPr>
                <w:rFonts w:hint="eastAsia" w:ascii="仿宋" w:hAnsi="仿宋" w:eastAsia="仿宋" w:cs="仿宋"/>
                <w:sz w:val="24"/>
                <w:szCs w:val="24"/>
              </w:rPr>
            </w:pPr>
            <w:r>
              <w:rPr>
                <w:rFonts w:hint="eastAsia" w:ascii="仿宋" w:hAnsi="仿宋" w:eastAsia="仿宋" w:cs="仿宋"/>
                <w:spacing w:val="-8"/>
                <w:sz w:val="24"/>
                <w:szCs w:val="24"/>
              </w:rPr>
              <w:t>序号</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41" w:beforeLines="0" w:afterLines="0" w:line="189" w:lineRule="auto"/>
              <w:ind w:firstLine="3321"/>
              <w:jc w:val="both"/>
              <w:rPr>
                <w:rFonts w:hint="eastAsia" w:ascii="仿宋" w:hAnsi="仿宋" w:eastAsia="仿宋" w:cs="仿宋"/>
                <w:sz w:val="24"/>
                <w:szCs w:val="24"/>
              </w:rPr>
            </w:pPr>
            <w:r>
              <w:rPr>
                <w:rFonts w:hint="eastAsia" w:ascii="仿宋" w:hAnsi="仿宋" w:eastAsia="仿宋" w:cs="仿宋"/>
                <w:spacing w:val="-10"/>
                <w:sz w:val="24"/>
                <w:szCs w:val="24"/>
              </w:rPr>
              <w:t>类型</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41" w:beforeLines="0" w:afterLines="0" w:line="189" w:lineRule="auto"/>
              <w:ind w:firstLine="184"/>
              <w:jc w:val="both"/>
              <w:rPr>
                <w:rFonts w:hint="eastAsia" w:ascii="仿宋" w:hAnsi="仿宋" w:eastAsia="仿宋" w:cs="仿宋"/>
                <w:sz w:val="24"/>
                <w:szCs w:val="24"/>
              </w:rPr>
            </w:pPr>
            <w:r>
              <w:rPr>
                <w:rFonts w:hint="eastAsia" w:ascii="仿宋" w:hAnsi="仿宋" w:eastAsia="仿宋" w:cs="仿宋"/>
                <w:sz w:val="24"/>
                <w:szCs w:val="24"/>
              </w:rPr>
              <w:t>有</w:t>
            </w: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41" w:beforeLines="0" w:afterLines="0" w:line="189" w:lineRule="auto"/>
              <w:ind w:firstLine="179"/>
              <w:jc w:val="both"/>
              <w:rPr>
                <w:rFonts w:hint="eastAsia" w:ascii="仿宋" w:hAnsi="仿宋" w:eastAsia="仿宋" w:cs="仿宋"/>
                <w:sz w:val="24"/>
                <w:szCs w:val="24"/>
              </w:rPr>
            </w:pPr>
            <w:r>
              <w:rPr>
                <w:rFonts w:hint="eastAsia" w:ascii="仿宋" w:hAnsi="仿宋" w:eastAsia="仿宋" w:cs="仿宋"/>
                <w:sz w:val="24"/>
                <w:szCs w:val="24"/>
              </w:rPr>
              <w:t>无</w:t>
            </w: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41" w:beforeLines="0" w:afterLines="0" w:line="189" w:lineRule="auto"/>
              <w:jc w:val="both"/>
              <w:rPr>
                <w:rFonts w:hint="eastAsia" w:ascii="仿宋" w:hAnsi="仿宋" w:eastAsia="仿宋" w:cs="仿宋"/>
                <w:sz w:val="24"/>
                <w:szCs w:val="24"/>
              </w:rPr>
            </w:pPr>
            <w:r>
              <w:rPr>
                <w:rFonts w:hint="eastAsia" w:ascii="仿宋" w:hAnsi="仿宋" w:eastAsia="仿宋" w:cs="仿宋"/>
                <w:spacing w:val="-7"/>
                <w:sz w:val="24"/>
                <w:szCs w:val="24"/>
              </w:rPr>
              <w:t>不适用</w:t>
            </w: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center"/>
          </w:tcPr>
          <w:p>
            <w:pPr>
              <w:spacing w:before="41" w:beforeLines="0" w:afterLines="0" w:line="189" w:lineRule="auto"/>
              <w:jc w:val="both"/>
              <w:rPr>
                <w:rFonts w:hint="eastAsia" w:ascii="仿宋" w:hAnsi="仿宋" w:eastAsia="仿宋" w:cs="仿宋"/>
                <w:spacing w:val="-7"/>
                <w:sz w:val="24"/>
                <w:szCs w:val="24"/>
              </w:rPr>
            </w:pPr>
            <w:r>
              <w:rPr>
                <w:rFonts w:hint="eastAsia" w:ascii="仿宋" w:hAnsi="仿宋" w:eastAsia="仿宋" w:cs="仿宋"/>
                <w:spacing w:val="-7"/>
                <w:sz w:val="24"/>
                <w:szCs w:val="24"/>
                <w:lang w:val="en-US" w:eastAsia="zh-CN"/>
              </w:rPr>
              <w:t>备注（版本号/日期）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6" w:beforeLines="0" w:afterLines="0" w:line="180" w:lineRule="auto"/>
              <w:ind w:firstLine="370"/>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z w:val="24"/>
                <w:szCs w:val="24"/>
              </w:rPr>
              <w:t>1</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6" w:beforeLines="0" w:afterLines="0" w:line="189" w:lineRule="auto"/>
              <w:ind w:firstLine="122"/>
              <w:rPr>
                <w:rFonts w:hint="eastAsia" w:ascii="仿宋" w:hAnsi="仿宋" w:eastAsia="仿宋" w:cs="仿宋"/>
                <w:sz w:val="24"/>
                <w:szCs w:val="24"/>
              </w:rPr>
            </w:pPr>
            <w:r>
              <w:rPr>
                <w:rFonts w:hint="eastAsia" w:ascii="仿宋" w:hAnsi="仿宋" w:eastAsia="仿宋" w:cs="仿宋"/>
                <w:spacing w:val="-2"/>
                <w:sz w:val="24"/>
                <w:szCs w:val="24"/>
              </w:rPr>
              <w:t>递交信（注明递交文件的版本号和版本日期，</w:t>
            </w:r>
            <w:r>
              <w:rPr>
                <w:rFonts w:hint="default" w:ascii="Times New Roman" w:hAnsi="Times New Roman" w:eastAsia="Times New Roman" w:cs="Times New Roman"/>
                <w:spacing w:val="-2"/>
                <w:sz w:val="24"/>
                <w:szCs w:val="24"/>
              </w:rPr>
              <w:t>PI</w:t>
            </w:r>
            <w:r>
              <w:rPr>
                <w:rFonts w:hint="default" w:ascii="Times New Roman" w:hAnsi="Times New Roman" w:eastAsia="Times New Roman" w:cs="Times New Roman"/>
                <w:spacing w:val="25"/>
                <w:w w:val="101"/>
                <w:sz w:val="24"/>
                <w:szCs w:val="24"/>
              </w:rPr>
              <w:t xml:space="preserve"> </w:t>
            </w:r>
            <w:r>
              <w:rPr>
                <w:rFonts w:hint="eastAsia" w:ascii="仿宋" w:hAnsi="仿宋" w:eastAsia="仿宋" w:cs="仿宋"/>
                <w:spacing w:val="-2"/>
                <w:sz w:val="24"/>
                <w:szCs w:val="24"/>
              </w:rPr>
              <w:t>签署姓名与日期）</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9" w:beforeLines="0" w:afterLines="0" w:line="180" w:lineRule="auto"/>
              <w:ind w:firstLine="347"/>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z w:val="24"/>
                <w:szCs w:val="24"/>
              </w:rPr>
              <w:t>2</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7" w:beforeLines="0" w:afterLines="0" w:line="189" w:lineRule="auto"/>
              <w:ind w:firstLine="119"/>
              <w:rPr>
                <w:rFonts w:hint="eastAsia" w:ascii="仿宋" w:hAnsi="仿宋" w:eastAsia="仿宋" w:cs="仿宋"/>
                <w:sz w:val="24"/>
                <w:szCs w:val="24"/>
              </w:rPr>
            </w:pPr>
            <w:r>
              <w:rPr>
                <w:rFonts w:hint="eastAsia" w:ascii="仿宋" w:hAnsi="仿宋" w:eastAsia="仿宋" w:cs="仿宋"/>
                <w:spacing w:val="-2"/>
                <w:sz w:val="24"/>
                <w:szCs w:val="24"/>
                <w:lang w:val="en-US" w:eastAsia="zh-CN"/>
              </w:rPr>
              <w:t>医疗器械临床试验申请表</w:t>
            </w:r>
            <w:r>
              <w:rPr>
                <w:rFonts w:hint="eastAsia" w:ascii="仿宋" w:hAnsi="仿宋" w:eastAsia="仿宋" w:cs="仿宋"/>
                <w:spacing w:val="-2"/>
                <w:sz w:val="24"/>
                <w:szCs w:val="24"/>
              </w:rPr>
              <w:t>（</w:t>
            </w:r>
            <w:r>
              <w:rPr>
                <w:rFonts w:hint="default" w:ascii="Times New Roman" w:hAnsi="Times New Roman" w:eastAsia="Times New Roman" w:cs="Times New Roman"/>
                <w:spacing w:val="-2"/>
                <w:sz w:val="24"/>
                <w:szCs w:val="24"/>
              </w:rPr>
              <w:t>PI</w:t>
            </w:r>
            <w:r>
              <w:rPr>
                <w:rFonts w:hint="eastAsia" w:ascii="仿宋" w:hAnsi="仿宋" w:eastAsia="仿宋" w:cs="仿宋"/>
                <w:spacing w:val="-2"/>
                <w:sz w:val="24"/>
                <w:szCs w:val="24"/>
              </w:rPr>
              <w:t>签名并注明日期）</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2"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0" w:beforeLines="0" w:afterLines="0" w:line="180" w:lineRule="auto"/>
              <w:ind w:firstLine="352"/>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z w:val="24"/>
                <w:szCs w:val="24"/>
              </w:rPr>
              <w:t>3</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8" w:beforeLines="0" w:afterLines="0" w:line="189" w:lineRule="auto"/>
              <w:ind w:firstLine="125"/>
              <w:rPr>
                <w:rFonts w:hint="eastAsia" w:ascii="仿宋" w:hAnsi="仿宋" w:eastAsia="仿宋" w:cs="仿宋"/>
                <w:sz w:val="24"/>
                <w:szCs w:val="24"/>
                <w:lang w:eastAsia="zh-CN"/>
              </w:rPr>
            </w:pPr>
            <w:r>
              <w:rPr>
                <w:rFonts w:hint="eastAsia" w:ascii="仿宋" w:hAnsi="仿宋" w:eastAsia="仿宋" w:cs="仿宋"/>
                <w:spacing w:val="-2"/>
                <w:sz w:val="24"/>
                <w:szCs w:val="24"/>
              </w:rPr>
              <w:t>主要研究者责任声明（签署姓名与日期）</w:t>
            </w:r>
            <w:r>
              <w:rPr>
                <w:rFonts w:hint="eastAsia" w:ascii="仿宋" w:hAnsi="仿宋" w:eastAsia="仿宋" w:cs="仿宋"/>
                <w:spacing w:val="-2"/>
                <w:sz w:val="24"/>
                <w:szCs w:val="24"/>
                <w:lang w:eastAsia="zh-CN"/>
              </w:rPr>
              <w:t>、</w:t>
            </w:r>
            <w:r>
              <w:rPr>
                <w:rFonts w:hint="eastAsia" w:ascii="仿宋" w:hAnsi="仿宋" w:eastAsia="仿宋" w:cs="仿宋"/>
                <w:sz w:val="24"/>
                <w:szCs w:val="24"/>
                <w:lang w:val="en-US" w:eastAsia="zh-CN"/>
              </w:rPr>
              <w:t>主要</w:t>
            </w:r>
            <w:r>
              <w:rPr>
                <w:rFonts w:hint="eastAsia" w:ascii="仿宋" w:hAnsi="仿宋" w:eastAsia="仿宋" w:cs="仿宋"/>
                <w:spacing w:val="-1"/>
                <w:sz w:val="24"/>
                <w:szCs w:val="24"/>
              </w:rPr>
              <w:t>研究者利益冲突声明（签署姓名与日期）</w:t>
            </w:r>
            <w:bookmarkStart w:id="0" w:name="_GoBack"/>
            <w:bookmarkEnd w:id="0"/>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34" w:beforeLines="0" w:afterLines="0" w:line="180" w:lineRule="auto"/>
              <w:ind w:firstLine="346"/>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4</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37" w:beforeLines="0" w:afterLines="0" w:line="214" w:lineRule="auto"/>
              <w:ind w:left="118" w:right="60"/>
              <w:rPr>
                <w:rFonts w:hint="eastAsia" w:ascii="仿宋" w:hAnsi="仿宋" w:eastAsia="仿宋" w:cs="仿宋"/>
                <w:sz w:val="24"/>
                <w:szCs w:val="24"/>
              </w:rPr>
            </w:pPr>
            <w:r>
              <w:rPr>
                <w:rFonts w:hint="eastAsia" w:ascii="仿宋" w:hAnsi="仿宋" w:eastAsia="仿宋" w:cs="仿宋"/>
                <w:spacing w:val="-8"/>
                <w:sz w:val="24"/>
                <w:szCs w:val="24"/>
                <w:lang w:val="en-US" w:eastAsia="zh-CN"/>
              </w:rPr>
              <w:t>主要</w:t>
            </w:r>
            <w:r>
              <w:rPr>
                <w:rFonts w:hint="eastAsia" w:ascii="仿宋" w:hAnsi="仿宋" w:eastAsia="仿宋" w:cs="仿宋"/>
                <w:spacing w:val="-8"/>
                <w:sz w:val="24"/>
                <w:szCs w:val="24"/>
              </w:rPr>
              <w:t>研究者履历表</w:t>
            </w:r>
            <w:r>
              <w:rPr>
                <w:rFonts w:hint="eastAsia" w:ascii="仿宋" w:hAnsi="仿宋" w:eastAsia="仿宋" w:cs="仿宋"/>
                <w:spacing w:val="-2"/>
                <w:sz w:val="24"/>
                <w:szCs w:val="24"/>
              </w:rPr>
              <w:t>（签署姓名与日期）</w:t>
            </w:r>
            <w:r>
              <w:rPr>
                <w:rFonts w:hint="eastAsia" w:ascii="仿宋" w:hAnsi="仿宋" w:eastAsia="仿宋" w:cs="仿宋"/>
                <w:spacing w:val="-8"/>
                <w:sz w:val="24"/>
                <w:szCs w:val="24"/>
              </w:rPr>
              <w:t>、培训证书复印件</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8" w:beforeLines="0" w:afterLines="0" w:line="180" w:lineRule="auto"/>
              <w:ind w:firstLine="353"/>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5</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6" w:beforeLines="0" w:afterLines="0" w:line="189" w:lineRule="auto"/>
              <w:ind w:firstLine="146"/>
              <w:rPr>
                <w:rFonts w:hint="eastAsia" w:ascii="仿宋" w:hAnsi="仿宋" w:eastAsia="仿宋" w:cs="仿宋"/>
                <w:sz w:val="24"/>
                <w:szCs w:val="24"/>
              </w:rPr>
            </w:pPr>
            <w:r>
              <w:rPr>
                <w:rFonts w:hint="eastAsia" w:ascii="仿宋" w:hAnsi="仿宋" w:eastAsia="仿宋" w:cs="仿宋"/>
                <w:spacing w:val="-3"/>
                <w:sz w:val="24"/>
                <w:szCs w:val="24"/>
              </w:rPr>
              <w:t>国家药品监督管理局临床试验批件（如适用）</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7" w:beforeLines="0" w:afterLines="0" w:line="180" w:lineRule="auto"/>
              <w:ind w:firstLine="352"/>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z w:val="24"/>
                <w:szCs w:val="24"/>
              </w:rPr>
              <w:t>6</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5" w:beforeLines="0" w:afterLines="0" w:line="189" w:lineRule="auto"/>
              <w:ind w:firstLine="120"/>
              <w:rPr>
                <w:rFonts w:hint="eastAsia" w:ascii="仿宋" w:hAnsi="仿宋" w:eastAsia="仿宋" w:cs="仿宋"/>
                <w:sz w:val="24"/>
                <w:szCs w:val="24"/>
              </w:rPr>
            </w:pPr>
            <w:r>
              <w:rPr>
                <w:rFonts w:hint="eastAsia" w:ascii="仿宋" w:hAnsi="仿宋" w:eastAsia="仿宋" w:cs="仿宋"/>
                <w:spacing w:val="-1"/>
                <w:sz w:val="24"/>
                <w:szCs w:val="24"/>
              </w:rPr>
              <w:t>组长单位伦理批件及其它伦理审查委员会的重要决定（如有）</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8" w:beforeLines="0" w:afterLines="0" w:line="180" w:lineRule="auto"/>
              <w:ind w:firstLine="351"/>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z w:val="24"/>
                <w:szCs w:val="24"/>
              </w:rPr>
              <w:t>7</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5" w:beforeLines="0" w:afterLines="0" w:line="189" w:lineRule="auto"/>
              <w:ind w:firstLine="133"/>
              <w:rPr>
                <w:rFonts w:hint="eastAsia" w:ascii="仿宋" w:hAnsi="仿宋" w:eastAsia="仿宋" w:cs="仿宋"/>
                <w:sz w:val="24"/>
                <w:szCs w:val="24"/>
              </w:rPr>
            </w:pPr>
            <w:r>
              <w:rPr>
                <w:rFonts w:hint="eastAsia" w:ascii="仿宋" w:hAnsi="仿宋" w:eastAsia="仿宋" w:cs="仿宋"/>
                <w:spacing w:val="-2"/>
                <w:sz w:val="24"/>
                <w:szCs w:val="24"/>
              </w:rPr>
              <w:t>临床试验方案（注明版本号与日期，另附试验方案签字页）</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6" w:beforeLines="0" w:afterLines="0" w:line="180" w:lineRule="auto"/>
              <w:ind w:firstLine="356"/>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z w:val="24"/>
                <w:szCs w:val="24"/>
              </w:rPr>
              <w:t>8</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39" w:beforeLines="0" w:afterLines="0" w:line="242" w:lineRule="auto"/>
              <w:ind w:firstLine="121"/>
              <w:rPr>
                <w:rFonts w:hint="eastAsia" w:ascii="仿宋" w:hAnsi="仿宋" w:eastAsia="仿宋" w:cs="仿宋"/>
                <w:sz w:val="24"/>
                <w:szCs w:val="24"/>
              </w:rPr>
            </w:pPr>
            <w:r>
              <w:rPr>
                <w:rFonts w:hint="eastAsia" w:ascii="仿宋" w:hAnsi="仿宋" w:eastAsia="仿宋" w:cs="仿宋"/>
                <w:spacing w:val="-5"/>
                <w:sz w:val="24"/>
                <w:szCs w:val="24"/>
              </w:rPr>
              <w:t>知情同意书（注明版本号与日期）</w:t>
            </w:r>
            <w:r>
              <w:rPr>
                <w:rFonts w:hint="eastAsia" w:ascii="仿宋" w:hAnsi="仿宋" w:eastAsia="仿宋" w:cs="仿宋"/>
                <w:spacing w:val="7"/>
                <w:sz w:val="24"/>
                <w:szCs w:val="24"/>
              </w:rPr>
              <w:t xml:space="preserve"> </w:t>
            </w:r>
            <w:r>
              <w:rPr>
                <w:rFonts w:hint="eastAsia" w:ascii="仿宋" w:hAnsi="仿宋" w:eastAsia="仿宋" w:cs="仿宋"/>
                <w:spacing w:val="-5"/>
                <w:sz w:val="24"/>
                <w:szCs w:val="24"/>
              </w:rPr>
              <w:t>或免除</w:t>
            </w:r>
            <w:r>
              <w:rPr>
                <w:rFonts w:hint="default" w:ascii="Times New Roman" w:hAnsi="Times New Roman" w:eastAsia="Times New Roman" w:cs="Times New Roman"/>
                <w:spacing w:val="-5"/>
                <w:sz w:val="24"/>
                <w:szCs w:val="24"/>
              </w:rPr>
              <w:t>/</w:t>
            </w:r>
            <w:r>
              <w:rPr>
                <w:rFonts w:hint="eastAsia" w:ascii="仿宋" w:hAnsi="仿宋" w:eastAsia="仿宋" w:cs="仿宋"/>
                <w:spacing w:val="-5"/>
                <w:sz w:val="24"/>
                <w:szCs w:val="24"/>
              </w:rPr>
              <w:t>免签知情同意书申请表</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6" w:beforeLines="0" w:afterLines="0" w:line="180" w:lineRule="auto"/>
              <w:ind w:firstLine="351"/>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z w:val="24"/>
                <w:szCs w:val="24"/>
              </w:rPr>
              <w:t>9</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5" w:beforeLines="0" w:afterLines="0" w:line="189" w:lineRule="auto"/>
              <w:ind w:firstLine="118"/>
              <w:rPr>
                <w:rFonts w:hint="eastAsia" w:ascii="仿宋" w:hAnsi="仿宋" w:eastAsia="仿宋" w:cs="仿宋"/>
                <w:sz w:val="24"/>
                <w:szCs w:val="24"/>
              </w:rPr>
            </w:pPr>
            <w:r>
              <w:rPr>
                <w:rFonts w:hint="eastAsia" w:ascii="仿宋" w:hAnsi="仿宋" w:eastAsia="仿宋" w:cs="仿宋"/>
                <w:spacing w:val="-1"/>
                <w:sz w:val="24"/>
                <w:szCs w:val="24"/>
              </w:rPr>
              <w:t>招募受试者的材料（如有，注明版本号与日期）</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5" w:beforeLines="0" w:afterLines="0" w:line="180" w:lineRule="auto"/>
              <w:ind w:firstLine="310"/>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pacing w:val="-11"/>
                <w:w w:val="97"/>
                <w:sz w:val="24"/>
                <w:szCs w:val="24"/>
              </w:rPr>
              <w:t>10</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5" w:beforeLines="0" w:afterLines="0" w:line="189" w:lineRule="auto"/>
              <w:ind w:firstLine="120"/>
              <w:rPr>
                <w:rFonts w:hint="eastAsia" w:ascii="仿宋" w:hAnsi="仿宋" w:eastAsia="仿宋" w:cs="仿宋"/>
                <w:sz w:val="24"/>
                <w:szCs w:val="24"/>
              </w:rPr>
            </w:pPr>
            <w:r>
              <w:rPr>
                <w:rFonts w:hint="eastAsia" w:ascii="仿宋" w:hAnsi="仿宋" w:eastAsia="仿宋" w:cs="仿宋"/>
                <w:spacing w:val="-1"/>
                <w:sz w:val="24"/>
                <w:szCs w:val="24"/>
              </w:rPr>
              <w:t>病例报告表等其它相关资料（注明版本号与日期）</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6" w:beforeLines="0" w:afterLines="0" w:line="180" w:lineRule="auto"/>
              <w:ind w:firstLine="310"/>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pacing w:val="-11"/>
                <w:w w:val="97"/>
                <w:sz w:val="24"/>
                <w:szCs w:val="24"/>
              </w:rPr>
              <w:t>11</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6" w:beforeLines="0" w:afterLines="0" w:line="189" w:lineRule="auto"/>
              <w:ind w:firstLine="118"/>
              <w:rPr>
                <w:rFonts w:hint="eastAsia" w:ascii="仿宋" w:hAnsi="仿宋" w:eastAsia="仿宋" w:cs="仿宋"/>
                <w:sz w:val="24"/>
                <w:szCs w:val="24"/>
              </w:rPr>
            </w:pPr>
            <w:r>
              <w:rPr>
                <w:rFonts w:hint="eastAsia" w:ascii="仿宋" w:hAnsi="仿宋" w:eastAsia="仿宋" w:cs="仿宋"/>
                <w:spacing w:val="-2"/>
                <w:sz w:val="24"/>
                <w:szCs w:val="24"/>
              </w:rPr>
              <w:t>研究者手册（注明版本号与日期）</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6" w:beforeLines="0" w:afterLines="0" w:line="180" w:lineRule="auto"/>
              <w:ind w:firstLine="310"/>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pacing w:val="-11"/>
                <w:w w:val="97"/>
                <w:sz w:val="24"/>
                <w:szCs w:val="24"/>
              </w:rPr>
              <w:t>12</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5" w:beforeLines="0" w:afterLines="0" w:line="189" w:lineRule="auto"/>
              <w:ind w:firstLine="121"/>
              <w:rPr>
                <w:rFonts w:hint="eastAsia" w:ascii="仿宋" w:hAnsi="仿宋" w:eastAsia="仿宋" w:cs="仿宋"/>
                <w:sz w:val="24"/>
                <w:szCs w:val="24"/>
              </w:rPr>
            </w:pPr>
            <w:r>
              <w:rPr>
                <w:rFonts w:hint="eastAsia" w:ascii="仿宋" w:hAnsi="仿宋" w:eastAsia="仿宋" w:cs="仿宋"/>
                <w:spacing w:val="-3"/>
                <w:sz w:val="24"/>
                <w:szCs w:val="24"/>
              </w:rPr>
              <w:t>产品注册检验报告</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5" w:beforeLines="0" w:afterLines="0" w:line="180" w:lineRule="auto"/>
              <w:ind w:firstLine="310"/>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pacing w:val="-11"/>
                <w:w w:val="97"/>
                <w:sz w:val="24"/>
                <w:szCs w:val="24"/>
              </w:rPr>
              <w:t>13</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5" w:beforeLines="0" w:afterLines="0" w:line="189" w:lineRule="auto"/>
              <w:ind w:firstLine="164"/>
              <w:rPr>
                <w:rFonts w:hint="eastAsia" w:ascii="仿宋" w:hAnsi="仿宋" w:eastAsia="仿宋" w:cs="仿宋"/>
                <w:sz w:val="24"/>
                <w:szCs w:val="24"/>
              </w:rPr>
            </w:pPr>
            <w:r>
              <w:rPr>
                <w:rFonts w:hint="eastAsia" w:ascii="仿宋" w:hAnsi="仿宋" w:eastAsia="仿宋" w:cs="仿宋"/>
                <w:spacing w:val="-16"/>
                <w:sz w:val="24"/>
                <w:szCs w:val="24"/>
              </w:rPr>
              <w:t>自检报告</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6" w:beforeLines="0" w:afterLines="0" w:line="180" w:lineRule="auto"/>
              <w:ind w:firstLine="310"/>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pacing w:val="-11"/>
                <w:w w:val="97"/>
                <w:sz w:val="24"/>
                <w:szCs w:val="24"/>
              </w:rPr>
              <w:t>14</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39" w:beforeLines="0" w:afterLines="0" w:line="242" w:lineRule="auto"/>
              <w:ind w:firstLine="118"/>
              <w:rPr>
                <w:rFonts w:hint="eastAsia" w:ascii="仿宋" w:hAnsi="仿宋" w:eastAsia="仿宋" w:cs="仿宋"/>
                <w:sz w:val="24"/>
                <w:szCs w:val="24"/>
              </w:rPr>
            </w:pPr>
            <w:r>
              <w:rPr>
                <w:rFonts w:hint="eastAsia" w:ascii="仿宋" w:hAnsi="仿宋" w:eastAsia="仿宋" w:cs="仿宋"/>
                <w:spacing w:val="-1"/>
                <w:sz w:val="24"/>
                <w:szCs w:val="24"/>
              </w:rPr>
              <w:t>适用的技术要求</w:t>
            </w:r>
            <w:r>
              <w:rPr>
                <w:rFonts w:hint="default" w:ascii="Times New Roman" w:hAnsi="Times New Roman" w:eastAsia="Times New Roman" w:cs="Times New Roman"/>
                <w:spacing w:val="-1"/>
                <w:sz w:val="24"/>
                <w:szCs w:val="24"/>
              </w:rPr>
              <w:t>/</w:t>
            </w:r>
            <w:r>
              <w:rPr>
                <w:rFonts w:hint="eastAsia" w:ascii="仿宋" w:hAnsi="仿宋" w:eastAsia="仿宋" w:cs="仿宋"/>
                <w:spacing w:val="-1"/>
                <w:sz w:val="24"/>
                <w:szCs w:val="24"/>
              </w:rPr>
              <w:t>注册产品标准</w:t>
            </w:r>
            <w:r>
              <w:rPr>
                <w:rFonts w:hint="default" w:ascii="Times New Roman" w:hAnsi="Times New Roman" w:eastAsia="Times New Roman" w:cs="Times New Roman"/>
                <w:spacing w:val="-1"/>
                <w:sz w:val="24"/>
                <w:szCs w:val="24"/>
              </w:rPr>
              <w:t>/</w:t>
            </w:r>
            <w:r>
              <w:rPr>
                <w:rFonts w:hint="eastAsia" w:ascii="仿宋" w:hAnsi="仿宋" w:eastAsia="仿宋" w:cs="仿宋"/>
                <w:spacing w:val="-1"/>
                <w:sz w:val="24"/>
                <w:szCs w:val="24"/>
              </w:rPr>
              <w:t>相应的国家、行业标准</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7" w:beforeLines="0" w:afterLines="0" w:line="180" w:lineRule="auto"/>
              <w:ind w:firstLine="310"/>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pacing w:val="-11"/>
                <w:w w:val="97"/>
                <w:sz w:val="24"/>
                <w:szCs w:val="24"/>
              </w:rPr>
              <w:t>15</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5" w:beforeLines="0" w:afterLines="0" w:line="189" w:lineRule="auto"/>
              <w:ind w:firstLine="133"/>
              <w:rPr>
                <w:rFonts w:hint="eastAsia" w:ascii="仿宋" w:hAnsi="仿宋" w:eastAsia="仿宋" w:cs="仿宋"/>
                <w:sz w:val="24"/>
                <w:szCs w:val="24"/>
              </w:rPr>
            </w:pPr>
            <w:r>
              <w:rPr>
                <w:rFonts w:hint="eastAsia" w:ascii="仿宋" w:hAnsi="仿宋" w:eastAsia="仿宋" w:cs="仿宋"/>
                <w:spacing w:val="-2"/>
                <w:sz w:val="24"/>
                <w:szCs w:val="24"/>
              </w:rPr>
              <w:t>临床试验机构的设施和条件能够满足试验的综述</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33" w:beforeLines="0" w:afterLines="0" w:line="180" w:lineRule="auto"/>
              <w:ind w:firstLine="310"/>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pacing w:val="-11"/>
                <w:w w:val="97"/>
                <w:sz w:val="24"/>
                <w:szCs w:val="24"/>
              </w:rPr>
              <w:t>16</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38" w:beforeLines="0" w:afterLines="0" w:line="214" w:lineRule="auto"/>
              <w:ind w:left="125" w:right="262" w:hanging="9"/>
              <w:rPr>
                <w:rFonts w:hint="eastAsia" w:ascii="仿宋" w:hAnsi="仿宋" w:eastAsia="仿宋" w:cs="仿宋"/>
                <w:sz w:val="24"/>
                <w:szCs w:val="24"/>
              </w:rPr>
            </w:pPr>
            <w:r>
              <w:rPr>
                <w:rFonts w:hint="eastAsia" w:ascii="仿宋" w:hAnsi="仿宋" w:eastAsia="仿宋" w:cs="仿宋"/>
                <w:spacing w:val="-1"/>
                <w:sz w:val="24"/>
                <w:szCs w:val="24"/>
              </w:rPr>
              <w:t>试验用医疗器械的研制符合适用的医疗器械质量管理体系相关要</w:t>
            </w:r>
            <w:r>
              <w:rPr>
                <w:rFonts w:hint="eastAsia" w:ascii="仿宋" w:hAnsi="仿宋" w:eastAsia="仿宋" w:cs="仿宋"/>
                <w:spacing w:val="14"/>
                <w:sz w:val="24"/>
                <w:szCs w:val="24"/>
              </w:rPr>
              <w:t xml:space="preserve"> </w:t>
            </w:r>
            <w:r>
              <w:rPr>
                <w:rFonts w:hint="eastAsia" w:ascii="仿宋" w:hAnsi="仿宋" w:eastAsia="仿宋" w:cs="仿宋"/>
                <w:spacing w:val="-6"/>
                <w:sz w:val="24"/>
                <w:szCs w:val="24"/>
              </w:rPr>
              <w:t>求的声明</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33" w:beforeLines="0" w:afterLines="0" w:line="180" w:lineRule="auto"/>
              <w:ind w:firstLine="310"/>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pacing w:val="-11"/>
                <w:w w:val="97"/>
                <w:sz w:val="24"/>
                <w:szCs w:val="24"/>
              </w:rPr>
              <w:t>17</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39" w:beforeLines="0" w:afterLines="0" w:line="214" w:lineRule="auto"/>
              <w:ind w:left="121" w:right="104"/>
              <w:rPr>
                <w:rFonts w:hint="eastAsia" w:ascii="仿宋" w:hAnsi="仿宋" w:eastAsia="仿宋" w:cs="仿宋"/>
                <w:sz w:val="24"/>
                <w:szCs w:val="24"/>
              </w:rPr>
            </w:pPr>
            <w:r>
              <w:rPr>
                <w:rFonts w:hint="eastAsia" w:ascii="仿宋" w:hAnsi="仿宋" w:eastAsia="仿宋" w:cs="仿宋"/>
                <w:spacing w:val="-4"/>
                <w:sz w:val="24"/>
                <w:szCs w:val="24"/>
              </w:rPr>
              <w:t>动物实验报告（如适用，具体参照《医疗器械动物实验研究技术审</w:t>
            </w:r>
            <w:r>
              <w:rPr>
                <w:rFonts w:hint="eastAsia" w:ascii="仿宋" w:hAnsi="仿宋" w:eastAsia="仿宋" w:cs="仿宋"/>
                <w:spacing w:val="15"/>
                <w:sz w:val="24"/>
                <w:szCs w:val="24"/>
              </w:rPr>
              <w:t xml:space="preserve"> </w:t>
            </w:r>
            <w:r>
              <w:rPr>
                <w:rFonts w:hint="eastAsia" w:ascii="仿宋" w:hAnsi="仿宋" w:eastAsia="仿宋" w:cs="仿宋"/>
                <w:spacing w:val="-14"/>
                <w:sz w:val="24"/>
                <w:szCs w:val="24"/>
              </w:rPr>
              <w:t>查指导原则》</w:t>
            </w:r>
            <w:r>
              <w:rPr>
                <w:rFonts w:hint="eastAsia" w:ascii="仿宋" w:hAnsi="仿宋" w:eastAsia="仿宋" w:cs="仿宋"/>
                <w:spacing w:val="16"/>
                <w:sz w:val="24"/>
                <w:szCs w:val="24"/>
              </w:rPr>
              <w:t xml:space="preserve"> </w:t>
            </w:r>
            <w:r>
              <w:rPr>
                <w:rFonts w:hint="eastAsia" w:ascii="仿宋" w:hAnsi="仿宋" w:eastAsia="仿宋" w:cs="仿宋"/>
                <w:spacing w:val="-14"/>
                <w:sz w:val="24"/>
                <w:szCs w:val="24"/>
              </w:rPr>
              <w:t>相关规定）</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9" w:beforeLines="0" w:afterLines="0" w:line="180" w:lineRule="auto"/>
              <w:ind w:firstLine="310"/>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pacing w:val="-11"/>
                <w:w w:val="97"/>
                <w:sz w:val="24"/>
                <w:szCs w:val="24"/>
              </w:rPr>
              <w:t>18</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7" w:beforeLines="0" w:afterLines="0" w:line="189" w:lineRule="auto"/>
              <w:ind w:firstLine="120"/>
              <w:rPr>
                <w:rFonts w:hint="eastAsia" w:ascii="仿宋" w:hAnsi="仿宋" w:eastAsia="仿宋" w:cs="仿宋"/>
                <w:sz w:val="24"/>
                <w:szCs w:val="24"/>
              </w:rPr>
            </w:pPr>
            <w:r>
              <w:rPr>
                <w:rFonts w:hint="eastAsia" w:ascii="仿宋" w:hAnsi="仿宋" w:eastAsia="仿宋" w:cs="仿宋"/>
                <w:spacing w:val="-11"/>
                <w:sz w:val="24"/>
                <w:szCs w:val="24"/>
              </w:rPr>
              <w:t>企业资质：</w:t>
            </w:r>
            <w:r>
              <w:rPr>
                <w:rFonts w:hint="eastAsia" w:ascii="仿宋" w:hAnsi="仿宋" w:eastAsia="仿宋" w:cs="仿宋"/>
                <w:spacing w:val="72"/>
                <w:sz w:val="24"/>
                <w:szCs w:val="24"/>
              </w:rPr>
              <w:t xml:space="preserve"> </w:t>
            </w:r>
            <w:r>
              <w:rPr>
                <w:rFonts w:hint="eastAsia" w:ascii="仿宋" w:hAnsi="仿宋" w:eastAsia="仿宋" w:cs="仿宋"/>
                <w:spacing w:val="-11"/>
                <w:sz w:val="24"/>
                <w:szCs w:val="24"/>
              </w:rPr>
              <w:t>营业执照、医疗器械生产许可证</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34" w:beforeLines="0" w:afterLines="0" w:line="180" w:lineRule="auto"/>
              <w:ind w:firstLine="310"/>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pacing w:val="-11"/>
                <w:w w:val="97"/>
                <w:sz w:val="24"/>
                <w:szCs w:val="24"/>
              </w:rPr>
              <w:t>19</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40" w:beforeLines="0" w:afterLines="0" w:line="214" w:lineRule="auto"/>
              <w:ind w:left="119" w:right="104" w:firstLine="33"/>
              <w:rPr>
                <w:rFonts w:hint="eastAsia" w:ascii="仿宋" w:hAnsi="仿宋" w:eastAsia="仿宋" w:cs="仿宋"/>
                <w:sz w:val="24"/>
                <w:szCs w:val="24"/>
              </w:rPr>
            </w:pPr>
            <w:r>
              <w:rPr>
                <w:rFonts w:hint="eastAsia" w:ascii="仿宋" w:hAnsi="仿宋" w:eastAsia="仿宋" w:cs="仿宋"/>
                <w:spacing w:val="-1"/>
                <w:sz w:val="24"/>
                <w:szCs w:val="24"/>
              </w:rPr>
              <w:t>申办方给</w:t>
            </w:r>
            <w:r>
              <w:rPr>
                <w:rFonts w:hint="default" w:ascii="Times New Roman" w:hAnsi="Times New Roman" w:eastAsia="Times New Roman" w:cs="Times New Roman"/>
                <w:spacing w:val="-1"/>
                <w:sz w:val="24"/>
                <w:szCs w:val="24"/>
              </w:rPr>
              <w:t>CRO</w:t>
            </w:r>
            <w:r>
              <w:rPr>
                <w:rFonts w:hint="default" w:ascii="Times New Roman" w:hAnsi="Times New Roman" w:eastAsia="Times New Roman" w:cs="Times New Roman"/>
                <w:spacing w:val="-2"/>
                <w:sz w:val="24"/>
                <w:szCs w:val="24"/>
              </w:rPr>
              <w:t xml:space="preserve"> </w:t>
            </w:r>
            <w:r>
              <w:rPr>
                <w:rFonts w:hint="eastAsia" w:ascii="仿宋" w:hAnsi="仿宋" w:eastAsia="仿宋" w:cs="仿宋"/>
                <w:spacing w:val="-1"/>
                <w:sz w:val="24"/>
                <w:szCs w:val="24"/>
              </w:rPr>
              <w:t>公司的委托函及</w:t>
            </w:r>
            <w:r>
              <w:rPr>
                <w:rFonts w:hint="default" w:ascii="Times New Roman" w:hAnsi="Times New Roman" w:eastAsia="Times New Roman" w:cs="Times New Roman"/>
                <w:spacing w:val="-1"/>
                <w:sz w:val="24"/>
                <w:szCs w:val="24"/>
              </w:rPr>
              <w:t>CRO</w:t>
            </w:r>
            <w:r>
              <w:rPr>
                <w:rFonts w:hint="default" w:ascii="Times New Roman" w:hAnsi="Times New Roman" w:eastAsia="Times New Roman" w:cs="Times New Roman"/>
                <w:spacing w:val="-7"/>
                <w:sz w:val="24"/>
                <w:szCs w:val="24"/>
              </w:rPr>
              <w:t xml:space="preserve"> </w:t>
            </w:r>
            <w:r>
              <w:rPr>
                <w:rFonts w:hint="eastAsia" w:ascii="仿宋" w:hAnsi="仿宋" w:eastAsia="仿宋" w:cs="仿宋"/>
                <w:spacing w:val="-1"/>
                <w:sz w:val="24"/>
                <w:szCs w:val="24"/>
              </w:rPr>
              <w:t>公司的营业执照等资质证明文</w:t>
            </w:r>
            <w:r>
              <w:rPr>
                <w:rFonts w:hint="eastAsia" w:ascii="仿宋" w:hAnsi="仿宋" w:eastAsia="仿宋" w:cs="仿宋"/>
                <w:sz w:val="24"/>
                <w:szCs w:val="24"/>
              </w:rPr>
              <w:t xml:space="preserve"> </w:t>
            </w:r>
            <w:r>
              <w:rPr>
                <w:rFonts w:hint="eastAsia" w:ascii="仿宋" w:hAnsi="仿宋" w:eastAsia="仿宋" w:cs="仿宋"/>
                <w:spacing w:val="-4"/>
                <w:sz w:val="24"/>
                <w:szCs w:val="24"/>
              </w:rPr>
              <w:t>件（如有）</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0" w:beforeLines="0" w:afterLines="0" w:line="180" w:lineRule="auto"/>
              <w:ind w:firstLine="287"/>
              <w:rPr>
                <w:rFonts w:hint="default" w:ascii="Times New Roman" w:hAnsi="Times New Roman" w:eastAsia="Times New Roman" w:cs="Times New Roman"/>
                <w:color w:val="auto"/>
                <w:sz w:val="24"/>
                <w:szCs w:val="24"/>
              </w:rPr>
            </w:pPr>
            <w:r>
              <w:rPr>
                <w:rFonts w:hint="eastAsia" w:ascii="仿宋" w:hAnsi="仿宋" w:eastAsia="仿宋" w:cs="仿宋"/>
                <w:color w:val="auto"/>
                <w:spacing w:val="-2"/>
                <w:sz w:val="21"/>
                <w:szCs w:val="21"/>
                <w:lang w:val="en-US" w:eastAsia="zh-CN"/>
              </w:rPr>
              <w:t>&amp;</w:t>
            </w:r>
            <w:r>
              <w:rPr>
                <w:rFonts w:hint="default" w:ascii="Times New Roman" w:hAnsi="Times New Roman" w:eastAsia="Times New Roman" w:cs="Times New Roman"/>
                <w:color w:val="auto"/>
                <w:spacing w:val="-3"/>
                <w:sz w:val="24"/>
                <w:szCs w:val="24"/>
              </w:rPr>
              <w:t>20</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8" w:beforeLines="0" w:afterLines="0" w:line="189" w:lineRule="auto"/>
              <w:ind w:firstLine="120"/>
              <w:rPr>
                <w:rFonts w:hint="eastAsia" w:ascii="仿宋" w:hAnsi="仿宋" w:eastAsia="仿宋" w:cs="仿宋"/>
                <w:sz w:val="24"/>
                <w:szCs w:val="24"/>
              </w:rPr>
            </w:pPr>
            <w:r>
              <w:rPr>
                <w:rFonts w:hint="eastAsia" w:ascii="仿宋" w:hAnsi="仿宋" w:eastAsia="仿宋" w:cs="仿宋"/>
                <w:spacing w:val="-3"/>
                <w:sz w:val="24"/>
                <w:szCs w:val="24"/>
              </w:rPr>
              <w:t>保险证明（如有）</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18" w:beforeLines="0" w:afterLines="0" w:line="180" w:lineRule="auto"/>
              <w:ind w:firstLine="287"/>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pacing w:val="-3"/>
                <w:sz w:val="24"/>
                <w:szCs w:val="24"/>
              </w:rPr>
              <w:t>21</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79" w:beforeLines="0" w:afterLines="0" w:line="189" w:lineRule="auto"/>
              <w:ind w:firstLine="118"/>
              <w:rPr>
                <w:rFonts w:hint="eastAsia" w:ascii="仿宋" w:hAnsi="仿宋" w:eastAsia="仿宋" w:cs="仿宋"/>
                <w:sz w:val="24"/>
                <w:szCs w:val="24"/>
              </w:rPr>
            </w:pPr>
            <w:r>
              <w:rPr>
                <w:rFonts w:hint="eastAsia" w:ascii="仿宋" w:hAnsi="仿宋" w:eastAsia="仿宋" w:cs="仿宋"/>
                <w:spacing w:val="-2"/>
                <w:sz w:val="24"/>
                <w:szCs w:val="24"/>
              </w:rPr>
              <w:t>数据安全监察计划说明（如有）</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237" w:beforeLines="0" w:afterLines="0" w:line="180" w:lineRule="auto"/>
              <w:ind w:firstLine="287"/>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pacing w:val="-3"/>
                <w:sz w:val="24"/>
                <w:szCs w:val="24"/>
              </w:rPr>
              <w:t>22</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40" w:beforeLines="0" w:afterLines="0" w:line="214" w:lineRule="auto"/>
              <w:ind w:left="121" w:right="22"/>
              <w:rPr>
                <w:rFonts w:hint="eastAsia" w:ascii="仿宋" w:hAnsi="仿宋" w:eastAsia="仿宋" w:cs="仿宋"/>
                <w:sz w:val="24"/>
                <w:szCs w:val="24"/>
              </w:rPr>
            </w:pPr>
            <w:r>
              <w:rPr>
                <w:rFonts w:hint="eastAsia" w:ascii="仿宋" w:hAnsi="仿宋" w:eastAsia="仿宋" w:cs="仿宋"/>
                <w:spacing w:val="-10"/>
                <w:sz w:val="24"/>
                <w:szCs w:val="24"/>
              </w:rPr>
              <w:t>涉及生物样本外送，需提供样本运输</w:t>
            </w:r>
            <w:r>
              <w:rPr>
                <w:rFonts w:hint="eastAsia" w:ascii="仿宋" w:hAnsi="仿宋" w:eastAsia="仿宋" w:cs="仿宋"/>
                <w:spacing w:val="-29"/>
                <w:sz w:val="24"/>
                <w:szCs w:val="24"/>
              </w:rPr>
              <w:t xml:space="preserve"> </w:t>
            </w:r>
            <w:r>
              <w:rPr>
                <w:rFonts w:hint="default" w:ascii="Times New Roman" w:hAnsi="Times New Roman" w:eastAsia="Times New Roman" w:cs="Times New Roman"/>
                <w:spacing w:val="-10"/>
                <w:sz w:val="24"/>
                <w:szCs w:val="24"/>
              </w:rPr>
              <w:t>SOP</w:t>
            </w:r>
            <w:r>
              <w:rPr>
                <w:rFonts w:hint="eastAsia" w:ascii="仿宋" w:hAnsi="仿宋" w:eastAsia="仿宋" w:cs="仿宋"/>
                <w:spacing w:val="-10"/>
                <w:sz w:val="24"/>
                <w:szCs w:val="24"/>
              </w:rPr>
              <w:t>、剩余样本处理方式说明、</w:t>
            </w:r>
            <w:r>
              <w:rPr>
                <w:rFonts w:hint="eastAsia" w:ascii="仿宋" w:hAnsi="仿宋" w:eastAsia="仿宋" w:cs="仿宋"/>
                <w:sz w:val="24"/>
                <w:szCs w:val="24"/>
              </w:rPr>
              <w:t xml:space="preserve"> </w:t>
            </w:r>
            <w:r>
              <w:rPr>
                <w:rFonts w:hint="eastAsia" w:ascii="仿宋" w:hAnsi="仿宋" w:eastAsia="仿宋" w:cs="仿宋"/>
                <w:spacing w:val="-1"/>
                <w:sz w:val="24"/>
                <w:szCs w:val="24"/>
              </w:rPr>
              <w:t>运输机构及检测机构的资质证明文件以及样本不外流承诺</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99" w:hRule="atLeast"/>
        </w:trPr>
        <w:tc>
          <w:tcPr>
            <w:tcW w:w="810"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120" w:beforeLines="0" w:afterLines="0" w:line="180" w:lineRule="auto"/>
              <w:ind w:firstLine="287"/>
              <w:rPr>
                <w:rFonts w:hint="default" w:ascii="Times New Roman" w:hAnsi="Times New Roman" w:eastAsia="Times New Roman" w:cs="Times New Roman"/>
                <w:color w:val="auto"/>
                <w:sz w:val="24"/>
                <w:szCs w:val="24"/>
              </w:rPr>
            </w:pPr>
            <w:r>
              <w:rPr>
                <w:rFonts w:hint="default" w:ascii="Times New Roman" w:hAnsi="Times New Roman" w:eastAsia="Times New Roman" w:cs="Times New Roman"/>
                <w:color w:val="auto"/>
                <w:spacing w:val="-3"/>
                <w:sz w:val="24"/>
                <w:szCs w:val="24"/>
              </w:rPr>
              <w:t>23</w:t>
            </w:r>
          </w:p>
        </w:tc>
        <w:tc>
          <w:tcPr>
            <w:tcW w:w="6618"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80" w:beforeLines="0" w:afterLines="0" w:line="189" w:lineRule="auto"/>
              <w:ind w:firstLine="121"/>
              <w:rPr>
                <w:rFonts w:hint="eastAsia" w:ascii="仿宋" w:hAnsi="仿宋" w:eastAsia="仿宋" w:cs="仿宋"/>
                <w:sz w:val="24"/>
                <w:szCs w:val="24"/>
              </w:rPr>
            </w:pPr>
            <w:r>
              <w:rPr>
                <w:rFonts w:hint="eastAsia" w:ascii="仿宋" w:hAnsi="仿宋" w:eastAsia="仿宋" w:cs="仿宋"/>
                <w:spacing w:val="-5"/>
                <w:sz w:val="24"/>
                <w:szCs w:val="24"/>
              </w:rPr>
              <w:t>其它材料</w:t>
            </w:r>
          </w:p>
        </w:tc>
        <w:tc>
          <w:tcPr>
            <w:tcW w:w="443"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419"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712"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c>
          <w:tcPr>
            <w:tcW w:w="1214" w:type="dxa"/>
            <w:tcBorders>
              <w:top w:val="single" w:color="000000" w:sz="2" w:space="0"/>
              <w:left w:val="single" w:color="000000" w:sz="2" w:space="0"/>
              <w:bottom w:val="single" w:color="000000" w:sz="2" w:space="0"/>
              <w:right w:val="single" w:color="000000" w:sz="2" w:space="0"/>
              <w:tl2br w:val="nil"/>
              <w:tr2bl w:val="nil"/>
            </w:tcBorders>
            <w:noWrap w:val="0"/>
            <w:vAlign w:val="top"/>
          </w:tcPr>
          <w:p>
            <w:pPr>
              <w:spacing w:beforeLines="0" w:afterLines="0"/>
              <w:rPr>
                <w:rFonts w:hint="default" w:ascii="Times New Roman"/>
                <w:sz w:val="21"/>
                <w:szCs w:val="21"/>
              </w:rPr>
            </w:pPr>
          </w:p>
        </w:tc>
      </w:tr>
    </w:tbl>
    <w:p>
      <w:pPr>
        <w:spacing w:beforeLines="0" w:afterLines="0" w:line="173" w:lineRule="exact"/>
        <w:rPr>
          <w:rFonts w:hint="default"/>
          <w:sz w:val="21"/>
          <w:szCs w:val="21"/>
        </w:rPr>
      </w:pPr>
    </w:p>
    <w:p>
      <w:pPr>
        <w:keepNext w:val="0"/>
        <w:keepLines w:val="0"/>
        <w:pageBreakBefore w:val="0"/>
        <w:widowControl/>
        <w:kinsoku w:val="0"/>
        <w:wordWrap/>
        <w:overflowPunct/>
        <w:topLinePunct w:val="0"/>
        <w:autoSpaceDE w:val="0"/>
        <w:autoSpaceDN w:val="0"/>
        <w:bidi w:val="0"/>
        <w:adjustRightInd w:val="0"/>
        <w:snapToGrid w:val="0"/>
        <w:spacing w:before="75" w:beforeLines="0" w:afterLines="0" w:line="240" w:lineRule="auto"/>
        <w:ind w:left="329" w:right="380" w:firstLine="425"/>
        <w:textAlignment w:val="baseline"/>
        <w:rPr>
          <w:rFonts w:hint="default"/>
          <w:lang w:val="en-US"/>
        </w:rPr>
      </w:pPr>
      <w:r>
        <w:rPr>
          <w:rFonts w:hint="eastAsia" w:ascii="仿宋" w:hAnsi="仿宋" w:eastAsia="仿宋" w:cs="仿宋"/>
          <w:spacing w:val="-5"/>
          <w:sz w:val="21"/>
          <w:szCs w:val="21"/>
        </w:rPr>
        <w:t>注：</w:t>
      </w:r>
      <w:r>
        <w:rPr>
          <w:rFonts w:hint="eastAsia" w:ascii="仿宋" w:hAnsi="仿宋" w:eastAsia="仿宋" w:cs="仿宋"/>
          <w:spacing w:val="46"/>
          <w:sz w:val="21"/>
          <w:szCs w:val="21"/>
        </w:rPr>
        <w:t xml:space="preserve"> </w:t>
      </w:r>
      <w:r>
        <w:rPr>
          <w:rFonts w:hint="eastAsia" w:ascii="仿宋" w:hAnsi="仿宋" w:eastAsia="仿宋" w:cs="仿宋"/>
          <w:spacing w:val="-5"/>
          <w:sz w:val="21"/>
          <w:szCs w:val="21"/>
        </w:rPr>
        <w:t>①</w:t>
      </w:r>
      <w:r>
        <w:rPr>
          <w:rFonts w:hint="eastAsia" w:ascii="仿宋" w:hAnsi="仿宋" w:eastAsia="仿宋" w:cs="仿宋"/>
          <w:color w:val="FF0000"/>
          <w:spacing w:val="-5"/>
          <w:sz w:val="21"/>
          <w:szCs w:val="21"/>
        </w:rPr>
        <w:t>纸质资料未注明份数，均为4份（伦理审查2份，机构办2份），资料统一递交到机构办。</w:t>
      </w:r>
      <w:r>
        <w:rPr>
          <w:rFonts w:hint="eastAsia" w:ascii="仿宋" w:hAnsi="仿宋" w:eastAsia="仿宋" w:cs="仿宋"/>
          <w:spacing w:val="-5"/>
          <w:sz w:val="21"/>
          <w:szCs w:val="21"/>
        </w:rPr>
        <w:t>②申请人递交的所有文件应</w:t>
      </w:r>
      <w:r>
        <w:rPr>
          <w:rFonts w:hint="eastAsia" w:ascii="仿宋" w:hAnsi="仿宋" w:eastAsia="仿宋" w:cs="仿宋"/>
          <w:sz w:val="21"/>
          <w:szCs w:val="21"/>
        </w:rPr>
        <w:t xml:space="preserve"> </w:t>
      </w:r>
      <w:r>
        <w:rPr>
          <w:rFonts w:hint="eastAsia" w:ascii="仿宋" w:hAnsi="仿宋" w:eastAsia="仿宋" w:cs="仿宋"/>
          <w:spacing w:val="-2"/>
          <w:sz w:val="21"/>
          <w:szCs w:val="21"/>
        </w:rPr>
        <w:t>加盖申办方或</w:t>
      </w:r>
      <w:r>
        <w:rPr>
          <w:rFonts w:hint="eastAsia" w:ascii="仿宋" w:hAnsi="仿宋" w:eastAsia="仿宋" w:cs="仿宋"/>
          <w:spacing w:val="-27"/>
          <w:sz w:val="21"/>
          <w:szCs w:val="21"/>
        </w:rPr>
        <w:t xml:space="preserve"> </w:t>
      </w:r>
      <w:r>
        <w:rPr>
          <w:rFonts w:hint="default" w:ascii="Times New Roman" w:hAnsi="Times New Roman" w:eastAsia="Times New Roman" w:cs="Times New Roman"/>
          <w:spacing w:val="-2"/>
          <w:sz w:val="21"/>
          <w:szCs w:val="21"/>
        </w:rPr>
        <w:t>CRO</w:t>
      </w:r>
      <w:r>
        <w:rPr>
          <w:rFonts w:hint="eastAsia" w:ascii="仿宋" w:hAnsi="仿宋" w:eastAsia="仿宋" w:cs="仿宋"/>
          <w:spacing w:val="-2"/>
          <w:sz w:val="21"/>
          <w:szCs w:val="21"/>
        </w:rPr>
        <w:t>公司的公章，包括封面盖章和骑缝章。是否认可</w:t>
      </w:r>
      <w:r>
        <w:rPr>
          <w:rFonts w:hint="eastAsia" w:ascii="仿宋" w:hAnsi="仿宋" w:eastAsia="仿宋" w:cs="仿宋"/>
          <w:spacing w:val="-43"/>
          <w:sz w:val="21"/>
          <w:szCs w:val="21"/>
        </w:rPr>
        <w:t xml:space="preserve"> </w:t>
      </w:r>
      <w:r>
        <w:rPr>
          <w:rFonts w:hint="default" w:ascii="Times New Roman" w:hAnsi="Times New Roman" w:eastAsia="Times New Roman" w:cs="Times New Roman"/>
          <w:spacing w:val="-2"/>
          <w:sz w:val="21"/>
          <w:szCs w:val="21"/>
        </w:rPr>
        <w:t>CRO</w:t>
      </w:r>
      <w:r>
        <w:rPr>
          <w:rFonts w:hint="eastAsia" w:ascii="仿宋" w:hAnsi="仿宋" w:eastAsia="仿宋" w:cs="仿宋"/>
          <w:spacing w:val="-2"/>
          <w:sz w:val="21"/>
          <w:szCs w:val="21"/>
        </w:rPr>
        <w:t>公司加盖的公章，视申办方与</w:t>
      </w:r>
      <w:r>
        <w:rPr>
          <w:rFonts w:hint="default" w:ascii="Times New Roman" w:hAnsi="Times New Roman" w:eastAsia="Times New Roman" w:cs="Times New Roman"/>
          <w:spacing w:val="-1"/>
          <w:sz w:val="21"/>
          <w:szCs w:val="21"/>
        </w:rPr>
        <w:t>CRO</w:t>
      </w:r>
      <w:r>
        <w:rPr>
          <w:rFonts w:hint="eastAsia" w:ascii="仿宋" w:hAnsi="仿宋" w:eastAsia="仿宋" w:cs="仿宋"/>
          <w:spacing w:val="-1"/>
          <w:sz w:val="21"/>
          <w:szCs w:val="21"/>
        </w:rPr>
        <w:t>公司的委托范围而定。③受试者补偿方式、数额和计划应在知情同意书中告知。④病例报告表不能</w:t>
      </w:r>
      <w:r>
        <w:rPr>
          <w:rFonts w:hint="eastAsia" w:ascii="仿宋" w:hAnsi="仿宋" w:eastAsia="仿宋" w:cs="仿宋"/>
          <w:spacing w:val="-2"/>
          <w:sz w:val="21"/>
          <w:szCs w:val="21"/>
        </w:rPr>
        <w:t>出现受试者姓名、身份证、电话号码、住址、住院号等可身份识别的信息。⑤临床试验批件超过</w:t>
      </w:r>
      <w:r>
        <w:rPr>
          <w:rFonts w:hint="eastAsia" w:ascii="仿宋" w:hAnsi="仿宋" w:eastAsia="仿宋" w:cs="仿宋"/>
          <w:spacing w:val="-41"/>
          <w:sz w:val="21"/>
          <w:szCs w:val="21"/>
        </w:rPr>
        <w:t xml:space="preserve"> </w:t>
      </w:r>
      <w:r>
        <w:rPr>
          <w:rFonts w:hint="default" w:ascii="Times New Roman" w:hAnsi="Times New Roman" w:eastAsia="Times New Roman" w:cs="Times New Roman"/>
          <w:spacing w:val="-2"/>
          <w:sz w:val="21"/>
          <w:szCs w:val="21"/>
        </w:rPr>
        <w:t>3</w:t>
      </w:r>
      <w:r>
        <w:rPr>
          <w:rFonts w:hint="eastAsia" w:ascii="仿宋" w:hAnsi="仿宋" w:eastAsia="仿宋" w:cs="仿宋"/>
          <w:spacing w:val="-2"/>
          <w:sz w:val="21"/>
          <w:szCs w:val="21"/>
        </w:rPr>
        <w:t>年的，</w:t>
      </w:r>
      <w:r>
        <w:rPr>
          <w:rFonts w:hint="eastAsia" w:ascii="仿宋" w:hAnsi="仿宋" w:eastAsia="仿宋" w:cs="仿宋"/>
          <w:spacing w:val="-5"/>
          <w:sz w:val="21"/>
          <w:szCs w:val="21"/>
        </w:rPr>
        <w:t>应提供自批准之日起</w:t>
      </w:r>
      <w:r>
        <w:rPr>
          <w:rFonts w:hint="eastAsia" w:ascii="仿宋" w:hAnsi="仿宋" w:eastAsia="仿宋" w:cs="仿宋"/>
          <w:spacing w:val="-27"/>
          <w:sz w:val="21"/>
          <w:szCs w:val="21"/>
        </w:rPr>
        <w:t xml:space="preserve"> </w:t>
      </w:r>
      <w:r>
        <w:rPr>
          <w:rFonts w:hint="default" w:ascii="Times New Roman" w:hAnsi="Times New Roman" w:eastAsia="Times New Roman" w:cs="Times New Roman"/>
          <w:spacing w:val="-5"/>
          <w:sz w:val="21"/>
          <w:szCs w:val="21"/>
        </w:rPr>
        <w:t>3</w:t>
      </w:r>
      <w:r>
        <w:rPr>
          <w:rFonts w:hint="eastAsia" w:ascii="仿宋" w:hAnsi="仿宋" w:eastAsia="仿宋" w:cs="仿宋"/>
          <w:spacing w:val="-5"/>
          <w:sz w:val="21"/>
          <w:szCs w:val="21"/>
        </w:rPr>
        <w:t>年内实施的佐证材料。⑥国内已上市的对照产品，需要提供产品说明书；国外上</w:t>
      </w:r>
      <w:r>
        <w:rPr>
          <w:rFonts w:hint="eastAsia" w:ascii="仿宋" w:hAnsi="仿宋" w:eastAsia="仿宋" w:cs="仿宋"/>
          <w:spacing w:val="-3"/>
          <w:sz w:val="21"/>
          <w:szCs w:val="21"/>
        </w:rPr>
        <w:t>市、国内未上市的对照产品，需要提供进</w:t>
      </w:r>
      <w:r>
        <w:rPr>
          <w:rFonts w:hint="eastAsia" w:ascii="仿宋" w:hAnsi="仿宋" w:eastAsia="仿宋" w:cs="仿宋"/>
          <w:spacing w:val="-28"/>
          <w:sz w:val="21"/>
          <w:szCs w:val="21"/>
        </w:rPr>
        <w:t xml:space="preserve"> </w:t>
      </w:r>
      <w:r>
        <w:rPr>
          <w:rFonts w:hint="eastAsia" w:ascii="仿宋" w:hAnsi="仿宋" w:eastAsia="仿宋" w:cs="仿宋"/>
          <w:spacing w:val="-3"/>
          <w:sz w:val="21"/>
          <w:szCs w:val="21"/>
        </w:rPr>
        <w:t>口批件和通关证明文件。⑦产品注册检验报告，有效期为一年。</w:t>
      </w:r>
      <w:r>
        <w:rPr>
          <w:rFonts w:hint="eastAsia" w:ascii="仿宋" w:hAnsi="仿宋" w:eastAsia="仿宋" w:cs="仿宋"/>
          <w:spacing w:val="-1"/>
          <w:sz w:val="21"/>
          <w:szCs w:val="21"/>
        </w:rPr>
        <w:t>在多中心开展临床试验的情形，是以检验报告出具时间至临床试验牵头单位伦理审查通过时间计算一年</w:t>
      </w:r>
      <w:r>
        <w:rPr>
          <w:rFonts w:hint="eastAsia" w:ascii="仿宋" w:hAnsi="仿宋" w:eastAsia="仿宋" w:cs="仿宋"/>
          <w:spacing w:val="-4"/>
          <w:sz w:val="21"/>
          <w:szCs w:val="21"/>
        </w:rPr>
        <w:t>有效期；在非多中心开展临床试验的情形，是以检验报告出具时间至每家临床试验机构伦理审查通过时</w:t>
      </w:r>
      <w:r>
        <w:rPr>
          <w:rFonts w:hint="eastAsia" w:ascii="仿宋" w:hAnsi="仿宋" w:eastAsia="仿宋" w:cs="仿宋"/>
          <w:spacing w:val="-2"/>
          <w:sz w:val="21"/>
          <w:szCs w:val="21"/>
        </w:rPr>
        <w:t>间分别计算一年有效</w:t>
      </w:r>
      <w:r>
        <w:rPr>
          <w:rFonts w:hint="eastAsia" w:ascii="仿宋" w:hAnsi="仿宋" w:eastAsia="仿宋" w:cs="仿宋"/>
          <w:spacing w:val="-2"/>
          <w:sz w:val="21"/>
          <w:szCs w:val="21"/>
          <w:lang w:val="en-US" w:eastAsia="zh-CN"/>
        </w:rPr>
        <w:t xml:space="preserve">期。⑧ </w:t>
      </w:r>
      <w:r>
        <w:rPr>
          <w:rFonts w:hint="eastAsia" w:ascii="仿宋" w:hAnsi="仿宋" w:eastAsia="仿宋" w:cs="仿宋"/>
          <w:color w:val="FF0000"/>
          <w:spacing w:val="-2"/>
          <w:sz w:val="21"/>
          <w:szCs w:val="21"/>
          <w:lang w:val="en-US" w:eastAsia="zh-CN"/>
        </w:rPr>
        <w:t>&amp;为必需文件，新增表中未列内容一律加在其他一栏中并在表中标注增加内容的标题，表中已列内容勾无的均需在备注中解释原因，不适用的请书面说明并盖公章。</w:t>
      </w:r>
    </w:p>
    <w:sectPr>
      <w:headerReference r:id="rId4" w:type="default"/>
      <w:footerReference r:id="rId5" w:type="default"/>
      <w:pgSz w:w="11906" w:h="16838"/>
      <w:pgMar w:top="1440" w:right="896" w:bottom="1440" w:left="89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Lines="0" w:afterLines="0" w:line="143" w:lineRule="exact"/>
      <w:ind w:firstLine="5036"/>
      <w:rPr>
        <w:rFonts w:hint="eastAsia" w:ascii="Times New Roman" w:hAnsi="Times New Roman" w:cs="Times New Roman" w:eastAsiaTheme="minorEastAsia"/>
        <w:sz w:val="21"/>
        <w:szCs w:val="21"/>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p>
  <w:p>
    <w:pPr>
      <w:pStyle w:val="3"/>
      <w:pBdr>
        <w:bottom w:val="single" w:color="auto" w:sz="4" w:space="1"/>
      </w:pBdr>
    </w:pPr>
    <w:r>
      <w:rPr>
        <w:sz w:val="18"/>
      </w:rPr>
      <mc:AlternateContent>
        <mc:Choice Requires="wps">
          <w:drawing>
            <wp:anchor distT="0" distB="0" distL="114300" distR="114300" simplePos="0" relativeHeight="251661312" behindDoc="0" locked="0" layoutInCell="1" allowOverlap="1">
              <wp:simplePos x="0" y="0"/>
              <wp:positionH relativeFrom="column">
                <wp:posOffset>3850005</wp:posOffset>
              </wp:positionH>
              <wp:positionV relativeFrom="paragraph">
                <wp:posOffset>113030</wp:posOffset>
              </wp:positionV>
              <wp:extent cx="2517775" cy="379095"/>
              <wp:effectExtent l="0" t="0" r="15875" b="1905"/>
              <wp:wrapNone/>
              <wp:docPr id="2" name="文本框 2"/>
              <wp:cNvGraphicFramePr/>
              <a:graphic xmlns:a="http://schemas.openxmlformats.org/drawingml/2006/main">
                <a:graphicData uri="http://schemas.microsoft.com/office/word/2010/wordprocessingShape">
                  <wps:wsp>
                    <wps:cNvSpPr txBox="1"/>
                    <wps:spPr>
                      <a:xfrm>
                        <a:off x="0" y="0"/>
                        <a:ext cx="2517775" cy="379095"/>
                      </a:xfrm>
                      <a:prstGeom prst="rect">
                        <a:avLst/>
                      </a:prstGeom>
                      <a:solidFill>
                        <a:srgbClr val="FFFFFF"/>
                      </a:solidFill>
                      <a:ln>
                        <a:noFill/>
                      </a:ln>
                    </wps:spPr>
                    <wps:txbx>
                      <w:txbxContent>
                        <w:p>
                          <w:pPr>
                            <w:rPr>
                              <w:rFonts w:hint="default" w:eastAsiaTheme="minorEastAsia"/>
                              <w:b/>
                              <w:bCs/>
                              <w:sz w:val="36"/>
                              <w:szCs w:val="40"/>
                              <w:lang w:val="en-US" w:eastAsia="zh-CN"/>
                            </w:rPr>
                          </w:pPr>
                          <w:r>
                            <w:rPr>
                              <w:rFonts w:hint="eastAsia"/>
                              <w:b/>
                              <w:bCs/>
                              <w:sz w:val="36"/>
                              <w:szCs w:val="40"/>
                              <w:lang w:val="en-US" w:eastAsia="zh-CN"/>
                            </w:rPr>
                            <w:t>药物临床试验机构文件</w:t>
                          </w:r>
                        </w:p>
                      </w:txbxContent>
                    </wps:txbx>
                    <wps:bodyPr upright="1"/>
                  </wps:wsp>
                </a:graphicData>
              </a:graphic>
            </wp:anchor>
          </w:drawing>
        </mc:Choice>
        <mc:Fallback>
          <w:pict>
            <v:shape id="_x0000_s1026" o:spid="_x0000_s1026" o:spt="202" type="#_x0000_t202" style="position:absolute;left:0pt;margin-left:303.15pt;margin-top:8.9pt;height:29.85pt;width:198.25pt;z-index:251661312;mso-width-relative:page;mso-height-relative:page;" fillcolor="#FFFFFF" filled="t" stroked="f" coordsize="21600,21600" o:gfxdata="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i4DstcAAAAKAQAADwAAAAAAAAABACAAAAAiAAAAZHJzL2Rvd25yZXYueG1s&#10;UEsBAhQAFAAAAAgAh07iQPfHLA/AAQAAdwMAAA4AAAAAAAAAAQAgAAAAJgEAAGRycy9lMm9Eb2Mu&#10;eG1sUEsFBgAAAAAGAAYAWQEAAFgFAAAAAA==&#10;">
              <v:fill on="t" focussize="0,0"/>
              <v:stroke on="f"/>
              <v:imagedata o:title=""/>
              <o:lock v:ext="edit" aspectratio="f"/>
              <v:textbox>
                <w:txbxContent>
                  <w:p>
                    <w:pPr>
                      <w:rPr>
                        <w:rFonts w:hint="default" w:eastAsiaTheme="minorEastAsia"/>
                        <w:b/>
                        <w:bCs/>
                        <w:sz w:val="36"/>
                        <w:szCs w:val="40"/>
                        <w:lang w:val="en-US" w:eastAsia="zh-CN"/>
                      </w:rPr>
                    </w:pPr>
                    <w:r>
                      <w:rPr>
                        <w:rFonts w:hint="eastAsia"/>
                        <w:b/>
                        <w:bCs/>
                        <w:sz w:val="36"/>
                        <w:szCs w:val="40"/>
                        <w:lang w:val="en-US" w:eastAsia="zh-CN"/>
                      </w:rPr>
                      <w:t>药物临床试验机构文件</w:t>
                    </w:r>
                  </w:p>
                </w:txbxContent>
              </v:textbox>
            </v:shape>
          </w:pict>
        </mc:Fallback>
      </mc:AlternateContent>
    </w:r>
    <w:r>
      <w:drawing>
        <wp:anchor distT="0" distB="0" distL="114300" distR="114300" simplePos="0" relativeHeight="251659264" behindDoc="0" locked="0" layoutInCell="1" allowOverlap="1">
          <wp:simplePos x="0" y="0"/>
          <wp:positionH relativeFrom="character">
            <wp:posOffset>5715</wp:posOffset>
          </wp:positionH>
          <wp:positionV relativeFrom="line">
            <wp:posOffset>114300</wp:posOffset>
          </wp:positionV>
          <wp:extent cx="1972310" cy="391160"/>
          <wp:effectExtent l="0" t="0" r="8890" b="889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972310" cy="391160"/>
                  </a:xfrm>
                  <a:prstGeom prst="rect">
                    <a:avLst/>
                  </a:prstGeom>
                  <a:noFill/>
                  <a:ln>
                    <a:noFill/>
                  </a:ln>
                </pic:spPr>
              </pic:pic>
            </a:graphicData>
          </a:graphic>
        </wp:anchor>
      </w:drawing>
    </w:r>
  </w:p>
  <w:p>
    <w:pPr>
      <w:pStyle w:val="3"/>
      <w:pBdr>
        <w:bottom w:val="single" w:color="auto" w:sz="4" w:space="1"/>
      </w:pBdr>
    </w:pPr>
  </w:p>
  <w:p>
    <w:pPr>
      <w:pStyle w:val="3"/>
      <w:pBdr>
        <w:bottom w:val="single" w:color="auto" w:sz="4" w:space="1"/>
      </w:pBdr>
    </w:pPr>
  </w:p>
  <w:p>
    <w:pPr>
      <w:pStyle w:val="3"/>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YTFhOGQyMDU2ODY4MGNmMzVjMDZmYzc5N2YwNTUifQ=="/>
  </w:docVars>
  <w:rsids>
    <w:rsidRoot w:val="00000000"/>
    <w:rsid w:val="0FB17E18"/>
    <w:rsid w:val="11301FEB"/>
    <w:rsid w:val="12A111D6"/>
    <w:rsid w:val="16F51E76"/>
    <w:rsid w:val="18873517"/>
    <w:rsid w:val="20396F45"/>
    <w:rsid w:val="23E160CA"/>
    <w:rsid w:val="253250C5"/>
    <w:rsid w:val="275A5964"/>
    <w:rsid w:val="2BF909B2"/>
    <w:rsid w:val="32261EDD"/>
    <w:rsid w:val="35340AFE"/>
    <w:rsid w:val="37546F04"/>
    <w:rsid w:val="3AE7110C"/>
    <w:rsid w:val="3C844A43"/>
    <w:rsid w:val="41E55C69"/>
    <w:rsid w:val="4AE70C6A"/>
    <w:rsid w:val="4EB26E94"/>
    <w:rsid w:val="53167C94"/>
    <w:rsid w:val="56644DA3"/>
    <w:rsid w:val="579C4D3E"/>
    <w:rsid w:val="59BA75C0"/>
    <w:rsid w:val="59ED3D78"/>
    <w:rsid w:val="661D30BE"/>
    <w:rsid w:val="67B010BC"/>
    <w:rsid w:val="6E9229AC"/>
    <w:rsid w:val="778D527D"/>
    <w:rsid w:val="7D8E64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qFormat/>
    <w:uiPriority w:val="0"/>
    <w:pPr>
      <w:kinsoku w:val="0"/>
      <w:autoSpaceDE w:val="0"/>
      <w:autoSpaceDN w:val="0"/>
      <w:adjustRightInd w:val="0"/>
      <w:snapToGrid w:val="0"/>
      <w:spacing w:beforeLines="0" w:afterLines="0"/>
      <w:textAlignment w:val="baseline"/>
    </w:pPr>
    <w:rPr>
      <w:rFonts w:hint="default" w:ascii="Arial" w:hAnsi="Arial" w:cs="Arial" w:eastAsiaTheme="minorEastAsia"/>
      <w:snapToGrid w:val="0"/>
      <w:color w:val="000000"/>
      <w:sz w:val="21"/>
      <w:szCs w:val="21"/>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1142</Words>
  <Characters>1178</Characters>
  <Lines>0</Lines>
  <Paragraphs>0</Paragraphs>
  <TotalTime>1</TotalTime>
  <ScaleCrop>false</ScaleCrop>
  <LinksUpToDate>false</LinksUpToDate>
  <CharactersWithSpaces>1203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2022-10-19T02:06:00Z</dcterms:created>
  <dc:creator>user</dc:creator>
  <cp:lastModifiedBy>Howie</cp:lastModifiedBy>
  <dcterms:modified xsi:type="dcterms:W3CDTF">2024-04-25T03:10:18Z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F74A92660F694E85818B4D763FA45AE0</vt:lpwstr>
  </property>
</Properties>
</file>